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0609" w14:textId="77777777" w:rsidR="00A51C0F" w:rsidRPr="00650CF4" w:rsidRDefault="00A51C0F" w:rsidP="00BF7348">
      <w:pPr>
        <w:tabs>
          <w:tab w:val="left" w:pos="6663"/>
        </w:tabs>
        <w:ind w:firstLineChars="0" w:firstLine="0"/>
        <w:rPr>
          <w:rFonts w:cs="Times New Roman"/>
        </w:rPr>
      </w:pPr>
    </w:p>
    <w:p w14:paraId="66D34B9A" w14:textId="77777777" w:rsidR="00A51C0F" w:rsidRPr="00650CF4" w:rsidRDefault="00A51C0F" w:rsidP="00BF7348">
      <w:pPr>
        <w:ind w:firstLineChars="0" w:firstLine="0"/>
        <w:rPr>
          <w:rFonts w:cs="Times New Roman"/>
        </w:rPr>
      </w:pPr>
    </w:p>
    <w:p w14:paraId="530845F6" w14:textId="77777777" w:rsidR="00A51C0F" w:rsidRPr="00650CF4" w:rsidRDefault="00A51C0F" w:rsidP="00BF7348">
      <w:pPr>
        <w:ind w:firstLineChars="0" w:firstLine="0"/>
        <w:rPr>
          <w:rFonts w:cs="Times New Roman"/>
        </w:rPr>
      </w:pPr>
    </w:p>
    <w:p w14:paraId="7F70C13C" w14:textId="51349E23" w:rsidR="00A51C0F" w:rsidRDefault="00F77419" w:rsidP="00BF7348">
      <w:pPr>
        <w:ind w:firstLineChars="0" w:firstLine="0"/>
        <w:jc w:val="center"/>
        <w:rPr>
          <w:rFonts w:eastAsia="方正小标宋简体" w:cs="Times New Roman"/>
          <w:sz w:val="48"/>
        </w:rPr>
      </w:pPr>
      <w:bookmarkStart w:id="0" w:name="_Hlk76665716"/>
      <w:bookmarkStart w:id="1" w:name="_Hlk93483980"/>
      <w:r w:rsidRPr="00650CF4">
        <w:rPr>
          <w:rFonts w:eastAsia="方正小标宋简体" w:cs="Times New Roman"/>
          <w:sz w:val="48"/>
        </w:rPr>
        <w:t>湛江市</w:t>
      </w:r>
      <w:r w:rsidRPr="00650CF4">
        <w:rPr>
          <w:rFonts w:eastAsia="方正小标宋简体" w:cs="Times New Roman"/>
          <w:sz w:val="48"/>
        </w:rPr>
        <w:t>“</w:t>
      </w:r>
      <w:r w:rsidRPr="00650CF4">
        <w:rPr>
          <w:rFonts w:eastAsia="方正小标宋简体" w:cs="Times New Roman"/>
          <w:sz w:val="48"/>
        </w:rPr>
        <w:t>十四五</w:t>
      </w:r>
      <w:r w:rsidRPr="00650CF4">
        <w:rPr>
          <w:rFonts w:eastAsia="方正小标宋简体" w:cs="Times New Roman"/>
          <w:sz w:val="48"/>
        </w:rPr>
        <w:t>”</w:t>
      </w:r>
      <w:r w:rsidR="00AC22D2" w:rsidRPr="00650CF4">
        <w:rPr>
          <w:rFonts w:eastAsia="方正小标宋简体" w:cs="Times New Roman"/>
          <w:sz w:val="48"/>
        </w:rPr>
        <w:t>住房发展规划</w:t>
      </w:r>
    </w:p>
    <w:bookmarkEnd w:id="0"/>
    <w:bookmarkEnd w:id="1"/>
    <w:p w14:paraId="3CC349A6" w14:textId="48EF3BFA" w:rsidR="00A51C0F" w:rsidRPr="004D2ACD" w:rsidRDefault="00A51C0F" w:rsidP="00BF7348">
      <w:pPr>
        <w:ind w:firstLineChars="0" w:firstLine="0"/>
        <w:rPr>
          <w:rFonts w:eastAsia="方正小标宋简体" w:cs="Times New Roman"/>
          <w:sz w:val="48"/>
        </w:rPr>
      </w:pPr>
    </w:p>
    <w:p w14:paraId="1CDCCC79" w14:textId="747D9492" w:rsidR="001D563E" w:rsidRDefault="001D563E" w:rsidP="00BF7348">
      <w:pPr>
        <w:ind w:firstLineChars="0" w:firstLine="0"/>
        <w:rPr>
          <w:rFonts w:eastAsia="方正小标宋简体" w:cs="Times New Roman"/>
          <w:sz w:val="48"/>
        </w:rPr>
      </w:pPr>
    </w:p>
    <w:p w14:paraId="10B9A2D9" w14:textId="77777777" w:rsidR="001D563E" w:rsidRPr="00650CF4" w:rsidRDefault="001D563E" w:rsidP="00BF7348">
      <w:pPr>
        <w:ind w:firstLineChars="0" w:firstLine="0"/>
        <w:rPr>
          <w:rFonts w:cs="Times New Roman"/>
        </w:rPr>
      </w:pPr>
    </w:p>
    <w:p w14:paraId="2AED418C" w14:textId="77777777" w:rsidR="00A51C0F" w:rsidRPr="00650CF4" w:rsidRDefault="00A51C0F" w:rsidP="00BF7348">
      <w:pPr>
        <w:ind w:firstLineChars="0" w:firstLine="0"/>
        <w:rPr>
          <w:rFonts w:cs="Times New Roman"/>
        </w:rPr>
      </w:pPr>
    </w:p>
    <w:p w14:paraId="539426B9" w14:textId="77777777" w:rsidR="00A51C0F" w:rsidRPr="00650CF4" w:rsidRDefault="00A51C0F" w:rsidP="00BF7348">
      <w:pPr>
        <w:ind w:firstLineChars="0" w:firstLine="0"/>
        <w:rPr>
          <w:rFonts w:cs="Times New Roman"/>
        </w:rPr>
      </w:pPr>
    </w:p>
    <w:p w14:paraId="582BD8F6" w14:textId="36B73838" w:rsidR="00A51C0F" w:rsidRPr="00650CF4" w:rsidRDefault="00A51C0F" w:rsidP="00BF7348">
      <w:pPr>
        <w:ind w:firstLineChars="0" w:firstLine="0"/>
        <w:rPr>
          <w:rFonts w:cs="Times New Roman"/>
        </w:rPr>
      </w:pPr>
    </w:p>
    <w:p w14:paraId="2DF48EC4" w14:textId="77777777" w:rsidR="003F6108" w:rsidRPr="00650CF4" w:rsidRDefault="003F6108" w:rsidP="00BF7348">
      <w:pPr>
        <w:ind w:firstLineChars="0" w:firstLine="0"/>
        <w:rPr>
          <w:rFonts w:cs="Times New Roman"/>
        </w:rPr>
      </w:pPr>
    </w:p>
    <w:p w14:paraId="252F39B3" w14:textId="00562021" w:rsidR="00A51C0F" w:rsidRPr="00650CF4" w:rsidRDefault="00A51C0F" w:rsidP="00BF7348">
      <w:pPr>
        <w:ind w:firstLineChars="0" w:firstLine="0"/>
        <w:rPr>
          <w:rFonts w:cs="Times New Roman"/>
        </w:rPr>
      </w:pPr>
    </w:p>
    <w:p w14:paraId="1CA6263B" w14:textId="2D156054" w:rsidR="002B2237" w:rsidRPr="00650CF4" w:rsidRDefault="002B2237" w:rsidP="00BF7348">
      <w:pPr>
        <w:ind w:firstLineChars="0" w:firstLine="0"/>
        <w:rPr>
          <w:rFonts w:cs="Times New Roman"/>
        </w:rPr>
      </w:pPr>
    </w:p>
    <w:p w14:paraId="281D4784" w14:textId="064D53FF" w:rsidR="002B2237" w:rsidRPr="00650CF4" w:rsidRDefault="002B2237" w:rsidP="00BF7348">
      <w:pPr>
        <w:ind w:firstLineChars="0" w:firstLine="0"/>
        <w:rPr>
          <w:rFonts w:cs="Times New Roman"/>
        </w:rPr>
      </w:pPr>
    </w:p>
    <w:p w14:paraId="5F9C0439" w14:textId="77777777" w:rsidR="002B2237" w:rsidRPr="00650CF4" w:rsidRDefault="002B2237" w:rsidP="00BF7348">
      <w:pPr>
        <w:ind w:firstLineChars="0" w:firstLine="0"/>
        <w:rPr>
          <w:rFonts w:cs="Times New Roman"/>
        </w:rPr>
      </w:pPr>
    </w:p>
    <w:p w14:paraId="1FC543D3" w14:textId="77777777" w:rsidR="00A51C0F" w:rsidRPr="00650CF4" w:rsidRDefault="00A51C0F" w:rsidP="00BF7348">
      <w:pPr>
        <w:ind w:firstLineChars="0" w:firstLine="0"/>
        <w:rPr>
          <w:rFonts w:cs="Times New Roman"/>
        </w:rPr>
      </w:pPr>
    </w:p>
    <w:p w14:paraId="10EDF3A1" w14:textId="7DF393B8" w:rsidR="00A51C0F" w:rsidRPr="00650CF4" w:rsidRDefault="00F77419" w:rsidP="001477CC">
      <w:pPr>
        <w:ind w:firstLineChars="0" w:firstLine="0"/>
        <w:jc w:val="center"/>
        <w:rPr>
          <w:rFonts w:cs="Times New Roman"/>
        </w:rPr>
      </w:pPr>
      <w:r w:rsidRPr="00650CF4">
        <w:rPr>
          <w:rFonts w:cs="Times New Roman"/>
        </w:rPr>
        <w:t>湛江</w:t>
      </w:r>
      <w:r w:rsidR="000B7603" w:rsidRPr="00650CF4">
        <w:rPr>
          <w:rFonts w:cs="Times New Roman"/>
        </w:rPr>
        <w:t>市住房和城乡建设局</w:t>
      </w:r>
    </w:p>
    <w:p w14:paraId="1A72F8FE" w14:textId="4B843520" w:rsidR="00A51C0F" w:rsidRPr="00650CF4" w:rsidRDefault="00436A2A" w:rsidP="001477CC">
      <w:pPr>
        <w:ind w:firstLineChars="0" w:firstLine="0"/>
        <w:jc w:val="center"/>
        <w:rPr>
          <w:rFonts w:cs="Times New Roman"/>
        </w:rPr>
      </w:pPr>
      <w:r w:rsidRPr="00650CF4">
        <w:rPr>
          <w:rFonts w:cs="Times New Roman"/>
        </w:rPr>
        <w:t>202</w:t>
      </w:r>
      <w:r>
        <w:rPr>
          <w:rFonts w:cs="Times New Roman"/>
        </w:rPr>
        <w:t>2</w:t>
      </w:r>
      <w:r w:rsidR="00B50BA0" w:rsidRPr="00650CF4">
        <w:rPr>
          <w:rFonts w:cs="Times New Roman"/>
        </w:rPr>
        <w:t>年</w:t>
      </w:r>
      <w:r w:rsidR="006E53F4">
        <w:rPr>
          <w:rFonts w:cs="Times New Roman"/>
        </w:rPr>
        <w:t>9</w:t>
      </w:r>
      <w:r w:rsidR="00AC22D2" w:rsidRPr="00650CF4">
        <w:rPr>
          <w:rFonts w:cs="Times New Roman"/>
        </w:rPr>
        <w:t>月</w:t>
      </w:r>
    </w:p>
    <w:p w14:paraId="47C6D874" w14:textId="77777777" w:rsidR="00A51C0F" w:rsidRPr="00650CF4" w:rsidRDefault="00A51C0F">
      <w:pPr>
        <w:ind w:firstLine="560"/>
        <w:rPr>
          <w:rFonts w:cs="Times New Roman"/>
        </w:rPr>
        <w:sectPr w:rsidR="00A51C0F" w:rsidRPr="00650CF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326AAC1D" w14:textId="77777777" w:rsidR="00A51C0F" w:rsidRPr="00650CF4" w:rsidRDefault="00AC22D2" w:rsidP="00360150">
      <w:pPr>
        <w:ind w:firstLineChars="0" w:firstLine="0"/>
        <w:jc w:val="center"/>
        <w:rPr>
          <w:rFonts w:eastAsia="黑体" w:cs="Times New Roman"/>
          <w:sz w:val="32"/>
        </w:rPr>
      </w:pPr>
      <w:r w:rsidRPr="00650CF4">
        <w:rPr>
          <w:rFonts w:eastAsia="黑体" w:cs="Times New Roman"/>
          <w:sz w:val="32"/>
        </w:rPr>
        <w:lastRenderedPageBreak/>
        <w:t>目</w:t>
      </w:r>
      <w:r w:rsidRPr="00650CF4">
        <w:rPr>
          <w:rFonts w:eastAsia="黑体" w:cs="Times New Roman"/>
          <w:sz w:val="32"/>
        </w:rPr>
        <w:t xml:space="preserve"> </w:t>
      </w:r>
      <w:r w:rsidRPr="00650CF4">
        <w:rPr>
          <w:rFonts w:eastAsia="黑体" w:cs="Times New Roman"/>
          <w:sz w:val="32"/>
        </w:rPr>
        <w:t>录</w:t>
      </w:r>
    </w:p>
    <w:p w14:paraId="1C006A26" w14:textId="0C39FBEA" w:rsidR="00777775" w:rsidRDefault="001477CC">
      <w:pPr>
        <w:pStyle w:val="TOC1"/>
        <w:tabs>
          <w:tab w:val="right" w:leader="dot" w:pos="8296"/>
        </w:tabs>
        <w:rPr>
          <w:rFonts w:asciiTheme="minorHAnsi" w:eastAsiaTheme="minorEastAsia" w:hAnsiTheme="minorHAnsi"/>
          <w:noProof/>
          <w:sz w:val="21"/>
        </w:rPr>
      </w:pPr>
      <w:r w:rsidRPr="00650CF4">
        <w:rPr>
          <w:rFonts w:cs="Times New Roman"/>
        </w:rPr>
        <w:fldChar w:fldCharType="begin"/>
      </w:r>
      <w:r w:rsidRPr="00650CF4">
        <w:rPr>
          <w:rFonts w:cs="Times New Roman"/>
        </w:rPr>
        <w:instrText xml:space="preserve"> TOC \o "1-2" \h \z \u </w:instrText>
      </w:r>
      <w:r w:rsidRPr="00650CF4">
        <w:rPr>
          <w:rFonts w:cs="Times New Roman"/>
        </w:rPr>
        <w:fldChar w:fldCharType="separate"/>
      </w:r>
      <w:hyperlink w:anchor="_Toc107777057" w:history="1">
        <w:r w:rsidR="00777775" w:rsidRPr="00F540DD">
          <w:rPr>
            <w:rStyle w:val="af"/>
            <w:rFonts w:cs="Times New Roman"/>
            <w:noProof/>
          </w:rPr>
          <w:t>前</w:t>
        </w:r>
        <w:r w:rsidR="00777775" w:rsidRPr="00F540DD">
          <w:rPr>
            <w:rStyle w:val="af"/>
            <w:rFonts w:cs="Times New Roman"/>
            <w:noProof/>
          </w:rPr>
          <w:t xml:space="preserve">  </w:t>
        </w:r>
        <w:r w:rsidR="00777775" w:rsidRPr="00F540DD">
          <w:rPr>
            <w:rStyle w:val="af"/>
            <w:rFonts w:cs="Times New Roman"/>
            <w:noProof/>
          </w:rPr>
          <w:t>言</w:t>
        </w:r>
        <w:r w:rsidR="00777775">
          <w:rPr>
            <w:noProof/>
            <w:webHidden/>
          </w:rPr>
          <w:tab/>
        </w:r>
        <w:r w:rsidR="00777775">
          <w:rPr>
            <w:noProof/>
            <w:webHidden/>
          </w:rPr>
          <w:fldChar w:fldCharType="begin"/>
        </w:r>
        <w:r w:rsidR="00777775">
          <w:rPr>
            <w:noProof/>
            <w:webHidden/>
          </w:rPr>
          <w:instrText xml:space="preserve"> PAGEREF _Toc107777057 \h </w:instrText>
        </w:r>
        <w:r w:rsidR="00777775">
          <w:rPr>
            <w:noProof/>
            <w:webHidden/>
          </w:rPr>
        </w:r>
        <w:r w:rsidR="00777775">
          <w:rPr>
            <w:noProof/>
            <w:webHidden/>
          </w:rPr>
          <w:fldChar w:fldCharType="separate"/>
        </w:r>
        <w:r w:rsidR="00F62361">
          <w:rPr>
            <w:noProof/>
            <w:webHidden/>
          </w:rPr>
          <w:t>1</w:t>
        </w:r>
        <w:r w:rsidR="00777775">
          <w:rPr>
            <w:noProof/>
            <w:webHidden/>
          </w:rPr>
          <w:fldChar w:fldCharType="end"/>
        </w:r>
      </w:hyperlink>
    </w:p>
    <w:p w14:paraId="56F4FB36" w14:textId="39CC8649" w:rsidR="00777775" w:rsidRDefault="00000000">
      <w:pPr>
        <w:pStyle w:val="TOC1"/>
        <w:tabs>
          <w:tab w:val="right" w:leader="dot" w:pos="8296"/>
        </w:tabs>
        <w:rPr>
          <w:rFonts w:asciiTheme="minorHAnsi" w:eastAsiaTheme="minorEastAsia" w:hAnsiTheme="minorHAnsi"/>
          <w:noProof/>
          <w:sz w:val="21"/>
        </w:rPr>
      </w:pPr>
      <w:hyperlink w:anchor="_Toc107777058" w:history="1">
        <w:r w:rsidR="00777775" w:rsidRPr="00F540DD">
          <w:rPr>
            <w:rStyle w:val="af"/>
            <w:rFonts w:cs="Times New Roman"/>
            <w:noProof/>
          </w:rPr>
          <w:t>一、发展基础</w:t>
        </w:r>
        <w:r w:rsidR="00777775">
          <w:rPr>
            <w:noProof/>
            <w:webHidden/>
          </w:rPr>
          <w:tab/>
        </w:r>
        <w:r w:rsidR="00777775">
          <w:rPr>
            <w:noProof/>
            <w:webHidden/>
          </w:rPr>
          <w:fldChar w:fldCharType="begin"/>
        </w:r>
        <w:r w:rsidR="00777775">
          <w:rPr>
            <w:noProof/>
            <w:webHidden/>
          </w:rPr>
          <w:instrText xml:space="preserve"> PAGEREF _Toc107777058 \h </w:instrText>
        </w:r>
        <w:r w:rsidR="00777775">
          <w:rPr>
            <w:noProof/>
            <w:webHidden/>
          </w:rPr>
        </w:r>
        <w:r w:rsidR="00777775">
          <w:rPr>
            <w:noProof/>
            <w:webHidden/>
          </w:rPr>
          <w:fldChar w:fldCharType="separate"/>
        </w:r>
        <w:r w:rsidR="00F62361">
          <w:rPr>
            <w:noProof/>
            <w:webHidden/>
          </w:rPr>
          <w:t>2</w:t>
        </w:r>
        <w:r w:rsidR="00777775">
          <w:rPr>
            <w:noProof/>
            <w:webHidden/>
          </w:rPr>
          <w:fldChar w:fldCharType="end"/>
        </w:r>
      </w:hyperlink>
    </w:p>
    <w:p w14:paraId="0F56246E" w14:textId="56D660BA" w:rsidR="00777775" w:rsidRDefault="00000000">
      <w:pPr>
        <w:pStyle w:val="TOC2"/>
        <w:tabs>
          <w:tab w:val="right" w:leader="dot" w:pos="8296"/>
        </w:tabs>
        <w:ind w:left="560"/>
        <w:rPr>
          <w:rFonts w:asciiTheme="minorHAnsi" w:eastAsiaTheme="minorEastAsia" w:hAnsiTheme="minorHAnsi"/>
          <w:noProof/>
          <w:sz w:val="21"/>
        </w:rPr>
      </w:pPr>
      <w:hyperlink w:anchor="_Toc107777059" w:history="1">
        <w:r w:rsidR="00777775" w:rsidRPr="00F540DD">
          <w:rPr>
            <w:rStyle w:val="af"/>
            <w:rFonts w:cs="Times New Roman"/>
            <w:noProof/>
          </w:rPr>
          <w:t>（一）发展成效</w:t>
        </w:r>
        <w:r w:rsidR="00777775">
          <w:rPr>
            <w:noProof/>
            <w:webHidden/>
          </w:rPr>
          <w:tab/>
        </w:r>
        <w:r w:rsidR="00777775">
          <w:rPr>
            <w:noProof/>
            <w:webHidden/>
          </w:rPr>
          <w:fldChar w:fldCharType="begin"/>
        </w:r>
        <w:r w:rsidR="00777775">
          <w:rPr>
            <w:noProof/>
            <w:webHidden/>
          </w:rPr>
          <w:instrText xml:space="preserve"> PAGEREF _Toc107777059 \h </w:instrText>
        </w:r>
        <w:r w:rsidR="00777775">
          <w:rPr>
            <w:noProof/>
            <w:webHidden/>
          </w:rPr>
        </w:r>
        <w:r w:rsidR="00777775">
          <w:rPr>
            <w:noProof/>
            <w:webHidden/>
          </w:rPr>
          <w:fldChar w:fldCharType="separate"/>
        </w:r>
        <w:r w:rsidR="00F62361">
          <w:rPr>
            <w:noProof/>
            <w:webHidden/>
          </w:rPr>
          <w:t>2</w:t>
        </w:r>
        <w:r w:rsidR="00777775">
          <w:rPr>
            <w:noProof/>
            <w:webHidden/>
          </w:rPr>
          <w:fldChar w:fldCharType="end"/>
        </w:r>
      </w:hyperlink>
    </w:p>
    <w:p w14:paraId="76C05352" w14:textId="1BC7F231" w:rsidR="00777775" w:rsidRDefault="00000000">
      <w:pPr>
        <w:pStyle w:val="TOC2"/>
        <w:tabs>
          <w:tab w:val="right" w:leader="dot" w:pos="8296"/>
        </w:tabs>
        <w:ind w:left="560"/>
        <w:rPr>
          <w:rFonts w:asciiTheme="minorHAnsi" w:eastAsiaTheme="minorEastAsia" w:hAnsiTheme="minorHAnsi"/>
          <w:noProof/>
          <w:sz w:val="21"/>
        </w:rPr>
      </w:pPr>
      <w:hyperlink w:anchor="_Toc107777060" w:history="1">
        <w:r w:rsidR="00777775" w:rsidRPr="00F540DD">
          <w:rPr>
            <w:rStyle w:val="af"/>
            <w:rFonts w:cs="Times New Roman"/>
            <w:noProof/>
          </w:rPr>
          <w:t>（二）发展形势</w:t>
        </w:r>
        <w:r w:rsidR="00777775">
          <w:rPr>
            <w:noProof/>
            <w:webHidden/>
          </w:rPr>
          <w:tab/>
        </w:r>
        <w:r w:rsidR="00777775">
          <w:rPr>
            <w:noProof/>
            <w:webHidden/>
          </w:rPr>
          <w:fldChar w:fldCharType="begin"/>
        </w:r>
        <w:r w:rsidR="00777775">
          <w:rPr>
            <w:noProof/>
            <w:webHidden/>
          </w:rPr>
          <w:instrText xml:space="preserve"> PAGEREF _Toc107777060 \h </w:instrText>
        </w:r>
        <w:r w:rsidR="00777775">
          <w:rPr>
            <w:noProof/>
            <w:webHidden/>
          </w:rPr>
        </w:r>
        <w:r w:rsidR="00777775">
          <w:rPr>
            <w:noProof/>
            <w:webHidden/>
          </w:rPr>
          <w:fldChar w:fldCharType="separate"/>
        </w:r>
        <w:r w:rsidR="00F62361">
          <w:rPr>
            <w:noProof/>
            <w:webHidden/>
          </w:rPr>
          <w:t>3</w:t>
        </w:r>
        <w:r w:rsidR="00777775">
          <w:rPr>
            <w:noProof/>
            <w:webHidden/>
          </w:rPr>
          <w:fldChar w:fldCharType="end"/>
        </w:r>
      </w:hyperlink>
    </w:p>
    <w:p w14:paraId="4B4955F1" w14:textId="6A1DCEA1" w:rsidR="00777775" w:rsidRDefault="00000000">
      <w:pPr>
        <w:pStyle w:val="TOC2"/>
        <w:tabs>
          <w:tab w:val="right" w:leader="dot" w:pos="8296"/>
        </w:tabs>
        <w:ind w:left="560"/>
        <w:rPr>
          <w:rFonts w:asciiTheme="minorHAnsi" w:eastAsiaTheme="minorEastAsia" w:hAnsiTheme="minorHAnsi"/>
          <w:noProof/>
          <w:sz w:val="21"/>
        </w:rPr>
      </w:pPr>
      <w:hyperlink w:anchor="_Toc107777061" w:history="1">
        <w:r w:rsidR="00777775" w:rsidRPr="00F540DD">
          <w:rPr>
            <w:rStyle w:val="af"/>
            <w:rFonts w:cs="Times New Roman"/>
            <w:noProof/>
          </w:rPr>
          <w:t>（三）存在问题</w:t>
        </w:r>
        <w:r w:rsidR="00777775">
          <w:rPr>
            <w:noProof/>
            <w:webHidden/>
          </w:rPr>
          <w:tab/>
        </w:r>
        <w:r w:rsidR="00777775">
          <w:rPr>
            <w:noProof/>
            <w:webHidden/>
          </w:rPr>
          <w:fldChar w:fldCharType="begin"/>
        </w:r>
        <w:r w:rsidR="00777775">
          <w:rPr>
            <w:noProof/>
            <w:webHidden/>
          </w:rPr>
          <w:instrText xml:space="preserve"> PAGEREF _Toc107777061 \h </w:instrText>
        </w:r>
        <w:r w:rsidR="00777775">
          <w:rPr>
            <w:noProof/>
            <w:webHidden/>
          </w:rPr>
        </w:r>
        <w:r w:rsidR="00777775">
          <w:rPr>
            <w:noProof/>
            <w:webHidden/>
          </w:rPr>
          <w:fldChar w:fldCharType="separate"/>
        </w:r>
        <w:r w:rsidR="00F62361">
          <w:rPr>
            <w:noProof/>
            <w:webHidden/>
          </w:rPr>
          <w:t>6</w:t>
        </w:r>
        <w:r w:rsidR="00777775">
          <w:rPr>
            <w:noProof/>
            <w:webHidden/>
          </w:rPr>
          <w:fldChar w:fldCharType="end"/>
        </w:r>
      </w:hyperlink>
    </w:p>
    <w:p w14:paraId="5772E0C8" w14:textId="7E50FC6F" w:rsidR="00777775" w:rsidRDefault="00000000">
      <w:pPr>
        <w:pStyle w:val="TOC1"/>
        <w:tabs>
          <w:tab w:val="right" w:leader="dot" w:pos="8296"/>
        </w:tabs>
        <w:rPr>
          <w:rFonts w:asciiTheme="minorHAnsi" w:eastAsiaTheme="minorEastAsia" w:hAnsiTheme="minorHAnsi"/>
          <w:noProof/>
          <w:sz w:val="21"/>
        </w:rPr>
      </w:pPr>
      <w:hyperlink w:anchor="_Toc107777062" w:history="1">
        <w:r w:rsidR="00777775" w:rsidRPr="00F540DD">
          <w:rPr>
            <w:rStyle w:val="af"/>
            <w:rFonts w:cs="Times New Roman"/>
            <w:noProof/>
          </w:rPr>
          <w:t>二、指导思想和发展目标</w:t>
        </w:r>
        <w:r w:rsidR="00777775">
          <w:rPr>
            <w:noProof/>
            <w:webHidden/>
          </w:rPr>
          <w:tab/>
        </w:r>
        <w:r w:rsidR="00777775">
          <w:rPr>
            <w:noProof/>
            <w:webHidden/>
          </w:rPr>
          <w:fldChar w:fldCharType="begin"/>
        </w:r>
        <w:r w:rsidR="00777775">
          <w:rPr>
            <w:noProof/>
            <w:webHidden/>
          </w:rPr>
          <w:instrText xml:space="preserve"> PAGEREF _Toc107777062 \h </w:instrText>
        </w:r>
        <w:r w:rsidR="00777775">
          <w:rPr>
            <w:noProof/>
            <w:webHidden/>
          </w:rPr>
        </w:r>
        <w:r w:rsidR="00777775">
          <w:rPr>
            <w:noProof/>
            <w:webHidden/>
          </w:rPr>
          <w:fldChar w:fldCharType="separate"/>
        </w:r>
        <w:r w:rsidR="00F62361">
          <w:rPr>
            <w:noProof/>
            <w:webHidden/>
          </w:rPr>
          <w:t>6</w:t>
        </w:r>
        <w:r w:rsidR="00777775">
          <w:rPr>
            <w:noProof/>
            <w:webHidden/>
          </w:rPr>
          <w:fldChar w:fldCharType="end"/>
        </w:r>
      </w:hyperlink>
    </w:p>
    <w:p w14:paraId="6D263783" w14:textId="58A3AAFE" w:rsidR="00777775" w:rsidRDefault="00000000">
      <w:pPr>
        <w:pStyle w:val="TOC2"/>
        <w:tabs>
          <w:tab w:val="right" w:leader="dot" w:pos="8296"/>
        </w:tabs>
        <w:ind w:left="560"/>
        <w:rPr>
          <w:rFonts w:asciiTheme="minorHAnsi" w:eastAsiaTheme="minorEastAsia" w:hAnsiTheme="minorHAnsi"/>
          <w:noProof/>
          <w:sz w:val="21"/>
        </w:rPr>
      </w:pPr>
      <w:hyperlink w:anchor="_Toc107777063" w:history="1">
        <w:r w:rsidR="00777775" w:rsidRPr="00F540DD">
          <w:rPr>
            <w:rStyle w:val="af"/>
            <w:rFonts w:cs="Times New Roman"/>
            <w:noProof/>
          </w:rPr>
          <w:t>（一）指导思想</w:t>
        </w:r>
        <w:r w:rsidR="00777775">
          <w:rPr>
            <w:noProof/>
            <w:webHidden/>
          </w:rPr>
          <w:tab/>
        </w:r>
        <w:r w:rsidR="00777775">
          <w:rPr>
            <w:noProof/>
            <w:webHidden/>
          </w:rPr>
          <w:fldChar w:fldCharType="begin"/>
        </w:r>
        <w:r w:rsidR="00777775">
          <w:rPr>
            <w:noProof/>
            <w:webHidden/>
          </w:rPr>
          <w:instrText xml:space="preserve"> PAGEREF _Toc107777063 \h </w:instrText>
        </w:r>
        <w:r w:rsidR="00777775">
          <w:rPr>
            <w:noProof/>
            <w:webHidden/>
          </w:rPr>
        </w:r>
        <w:r w:rsidR="00777775">
          <w:rPr>
            <w:noProof/>
            <w:webHidden/>
          </w:rPr>
          <w:fldChar w:fldCharType="separate"/>
        </w:r>
        <w:r w:rsidR="00F62361">
          <w:rPr>
            <w:noProof/>
            <w:webHidden/>
          </w:rPr>
          <w:t>6</w:t>
        </w:r>
        <w:r w:rsidR="00777775">
          <w:rPr>
            <w:noProof/>
            <w:webHidden/>
          </w:rPr>
          <w:fldChar w:fldCharType="end"/>
        </w:r>
      </w:hyperlink>
    </w:p>
    <w:p w14:paraId="6E2C9B24" w14:textId="50A1AB70" w:rsidR="00777775" w:rsidRDefault="00000000">
      <w:pPr>
        <w:pStyle w:val="TOC2"/>
        <w:tabs>
          <w:tab w:val="right" w:leader="dot" w:pos="8296"/>
        </w:tabs>
        <w:ind w:left="560"/>
        <w:rPr>
          <w:rFonts w:asciiTheme="minorHAnsi" w:eastAsiaTheme="minorEastAsia" w:hAnsiTheme="minorHAnsi"/>
          <w:noProof/>
          <w:sz w:val="21"/>
        </w:rPr>
      </w:pPr>
      <w:hyperlink w:anchor="_Toc107777064" w:history="1">
        <w:r w:rsidR="00777775" w:rsidRPr="00F540DD">
          <w:rPr>
            <w:rStyle w:val="af"/>
            <w:rFonts w:cs="Times New Roman"/>
            <w:noProof/>
          </w:rPr>
          <w:t>（二）基本原则</w:t>
        </w:r>
        <w:r w:rsidR="00777775">
          <w:rPr>
            <w:noProof/>
            <w:webHidden/>
          </w:rPr>
          <w:tab/>
        </w:r>
        <w:r w:rsidR="00777775">
          <w:rPr>
            <w:noProof/>
            <w:webHidden/>
          </w:rPr>
          <w:fldChar w:fldCharType="begin"/>
        </w:r>
        <w:r w:rsidR="00777775">
          <w:rPr>
            <w:noProof/>
            <w:webHidden/>
          </w:rPr>
          <w:instrText xml:space="preserve"> PAGEREF _Toc107777064 \h </w:instrText>
        </w:r>
        <w:r w:rsidR="00777775">
          <w:rPr>
            <w:noProof/>
            <w:webHidden/>
          </w:rPr>
        </w:r>
        <w:r w:rsidR="00777775">
          <w:rPr>
            <w:noProof/>
            <w:webHidden/>
          </w:rPr>
          <w:fldChar w:fldCharType="separate"/>
        </w:r>
        <w:r w:rsidR="00F62361">
          <w:rPr>
            <w:noProof/>
            <w:webHidden/>
          </w:rPr>
          <w:t>7</w:t>
        </w:r>
        <w:r w:rsidR="00777775">
          <w:rPr>
            <w:noProof/>
            <w:webHidden/>
          </w:rPr>
          <w:fldChar w:fldCharType="end"/>
        </w:r>
      </w:hyperlink>
    </w:p>
    <w:p w14:paraId="4048AC57" w14:textId="18B21A24" w:rsidR="00777775" w:rsidRDefault="00000000">
      <w:pPr>
        <w:pStyle w:val="TOC2"/>
        <w:tabs>
          <w:tab w:val="right" w:leader="dot" w:pos="8296"/>
        </w:tabs>
        <w:ind w:left="560"/>
        <w:rPr>
          <w:rFonts w:asciiTheme="minorHAnsi" w:eastAsiaTheme="minorEastAsia" w:hAnsiTheme="minorHAnsi"/>
          <w:noProof/>
          <w:sz w:val="21"/>
        </w:rPr>
      </w:pPr>
      <w:hyperlink w:anchor="_Toc107777065" w:history="1">
        <w:r w:rsidR="00777775" w:rsidRPr="00F540DD">
          <w:rPr>
            <w:rStyle w:val="af"/>
            <w:rFonts w:cs="Times New Roman"/>
            <w:noProof/>
          </w:rPr>
          <w:t>（三）住房目标</w:t>
        </w:r>
        <w:r w:rsidR="00777775">
          <w:rPr>
            <w:noProof/>
            <w:webHidden/>
          </w:rPr>
          <w:tab/>
        </w:r>
        <w:r w:rsidR="00777775">
          <w:rPr>
            <w:noProof/>
            <w:webHidden/>
          </w:rPr>
          <w:fldChar w:fldCharType="begin"/>
        </w:r>
        <w:r w:rsidR="00777775">
          <w:rPr>
            <w:noProof/>
            <w:webHidden/>
          </w:rPr>
          <w:instrText xml:space="preserve"> PAGEREF _Toc107777065 \h </w:instrText>
        </w:r>
        <w:r w:rsidR="00777775">
          <w:rPr>
            <w:noProof/>
            <w:webHidden/>
          </w:rPr>
        </w:r>
        <w:r w:rsidR="00777775">
          <w:rPr>
            <w:noProof/>
            <w:webHidden/>
          </w:rPr>
          <w:fldChar w:fldCharType="separate"/>
        </w:r>
        <w:r w:rsidR="00F62361">
          <w:rPr>
            <w:noProof/>
            <w:webHidden/>
          </w:rPr>
          <w:t>8</w:t>
        </w:r>
        <w:r w:rsidR="00777775">
          <w:rPr>
            <w:noProof/>
            <w:webHidden/>
          </w:rPr>
          <w:fldChar w:fldCharType="end"/>
        </w:r>
      </w:hyperlink>
    </w:p>
    <w:p w14:paraId="3F084D9D" w14:textId="6AEDB17C" w:rsidR="00777775" w:rsidRDefault="00000000">
      <w:pPr>
        <w:pStyle w:val="TOC1"/>
        <w:tabs>
          <w:tab w:val="right" w:leader="dot" w:pos="8296"/>
        </w:tabs>
        <w:rPr>
          <w:rFonts w:asciiTheme="minorHAnsi" w:eastAsiaTheme="minorEastAsia" w:hAnsiTheme="minorHAnsi"/>
          <w:noProof/>
          <w:sz w:val="21"/>
        </w:rPr>
      </w:pPr>
      <w:hyperlink w:anchor="_Toc107777066" w:history="1">
        <w:r w:rsidR="00777775" w:rsidRPr="00F540DD">
          <w:rPr>
            <w:rStyle w:val="af"/>
            <w:rFonts w:cs="Times New Roman"/>
            <w:noProof/>
          </w:rPr>
          <w:t>三、构建合理住房空间布局</w:t>
        </w:r>
        <w:r w:rsidR="00777775">
          <w:rPr>
            <w:noProof/>
            <w:webHidden/>
          </w:rPr>
          <w:tab/>
        </w:r>
        <w:r w:rsidR="00777775">
          <w:rPr>
            <w:noProof/>
            <w:webHidden/>
          </w:rPr>
          <w:fldChar w:fldCharType="begin"/>
        </w:r>
        <w:r w:rsidR="00777775">
          <w:rPr>
            <w:noProof/>
            <w:webHidden/>
          </w:rPr>
          <w:instrText xml:space="preserve"> PAGEREF _Toc107777066 \h </w:instrText>
        </w:r>
        <w:r w:rsidR="00777775">
          <w:rPr>
            <w:noProof/>
            <w:webHidden/>
          </w:rPr>
        </w:r>
        <w:r w:rsidR="00777775">
          <w:rPr>
            <w:noProof/>
            <w:webHidden/>
          </w:rPr>
          <w:fldChar w:fldCharType="separate"/>
        </w:r>
        <w:r w:rsidR="00F62361">
          <w:rPr>
            <w:noProof/>
            <w:webHidden/>
          </w:rPr>
          <w:t>9</w:t>
        </w:r>
        <w:r w:rsidR="00777775">
          <w:rPr>
            <w:noProof/>
            <w:webHidden/>
          </w:rPr>
          <w:fldChar w:fldCharType="end"/>
        </w:r>
      </w:hyperlink>
    </w:p>
    <w:p w14:paraId="3C9648DE" w14:textId="20E711DF" w:rsidR="00777775" w:rsidRDefault="00000000">
      <w:pPr>
        <w:pStyle w:val="TOC2"/>
        <w:tabs>
          <w:tab w:val="right" w:leader="dot" w:pos="8296"/>
        </w:tabs>
        <w:ind w:left="560"/>
        <w:rPr>
          <w:rFonts w:asciiTheme="minorHAnsi" w:eastAsiaTheme="minorEastAsia" w:hAnsiTheme="minorHAnsi"/>
          <w:noProof/>
          <w:sz w:val="21"/>
        </w:rPr>
      </w:pPr>
      <w:hyperlink w:anchor="_Toc107777067" w:history="1">
        <w:r w:rsidR="00777775" w:rsidRPr="00F540DD">
          <w:rPr>
            <w:rStyle w:val="af"/>
            <w:rFonts w:cs="Times New Roman"/>
            <w:noProof/>
          </w:rPr>
          <w:t>（一）住房空间布局总体策略</w:t>
        </w:r>
        <w:r w:rsidR="00777775">
          <w:rPr>
            <w:noProof/>
            <w:webHidden/>
          </w:rPr>
          <w:tab/>
        </w:r>
        <w:r w:rsidR="00777775">
          <w:rPr>
            <w:noProof/>
            <w:webHidden/>
          </w:rPr>
          <w:fldChar w:fldCharType="begin"/>
        </w:r>
        <w:r w:rsidR="00777775">
          <w:rPr>
            <w:noProof/>
            <w:webHidden/>
          </w:rPr>
          <w:instrText xml:space="preserve"> PAGEREF _Toc107777067 \h </w:instrText>
        </w:r>
        <w:r w:rsidR="00777775">
          <w:rPr>
            <w:noProof/>
            <w:webHidden/>
          </w:rPr>
        </w:r>
        <w:r w:rsidR="00777775">
          <w:rPr>
            <w:noProof/>
            <w:webHidden/>
          </w:rPr>
          <w:fldChar w:fldCharType="separate"/>
        </w:r>
        <w:r w:rsidR="00F62361">
          <w:rPr>
            <w:noProof/>
            <w:webHidden/>
          </w:rPr>
          <w:t>9</w:t>
        </w:r>
        <w:r w:rsidR="00777775">
          <w:rPr>
            <w:noProof/>
            <w:webHidden/>
          </w:rPr>
          <w:fldChar w:fldCharType="end"/>
        </w:r>
      </w:hyperlink>
    </w:p>
    <w:p w14:paraId="6C763567" w14:textId="6F33ED3E" w:rsidR="00777775" w:rsidRDefault="00000000">
      <w:pPr>
        <w:pStyle w:val="TOC2"/>
        <w:tabs>
          <w:tab w:val="right" w:leader="dot" w:pos="8296"/>
        </w:tabs>
        <w:ind w:left="560"/>
        <w:rPr>
          <w:rFonts w:asciiTheme="minorHAnsi" w:eastAsiaTheme="minorEastAsia" w:hAnsiTheme="minorHAnsi"/>
          <w:noProof/>
          <w:sz w:val="21"/>
        </w:rPr>
      </w:pPr>
      <w:hyperlink w:anchor="_Toc107777068" w:history="1">
        <w:r w:rsidR="00777775" w:rsidRPr="00F540DD">
          <w:rPr>
            <w:rStyle w:val="af"/>
            <w:rFonts w:cs="Times New Roman"/>
            <w:noProof/>
          </w:rPr>
          <w:t>（二）市区住房空间布局</w:t>
        </w:r>
        <w:r w:rsidR="00777775">
          <w:rPr>
            <w:noProof/>
            <w:webHidden/>
          </w:rPr>
          <w:tab/>
        </w:r>
        <w:r w:rsidR="00777775">
          <w:rPr>
            <w:noProof/>
            <w:webHidden/>
          </w:rPr>
          <w:fldChar w:fldCharType="begin"/>
        </w:r>
        <w:r w:rsidR="00777775">
          <w:rPr>
            <w:noProof/>
            <w:webHidden/>
          </w:rPr>
          <w:instrText xml:space="preserve"> PAGEREF _Toc107777068 \h </w:instrText>
        </w:r>
        <w:r w:rsidR="00777775">
          <w:rPr>
            <w:noProof/>
            <w:webHidden/>
          </w:rPr>
        </w:r>
        <w:r w:rsidR="00777775">
          <w:rPr>
            <w:noProof/>
            <w:webHidden/>
          </w:rPr>
          <w:fldChar w:fldCharType="separate"/>
        </w:r>
        <w:r w:rsidR="00F62361">
          <w:rPr>
            <w:noProof/>
            <w:webHidden/>
          </w:rPr>
          <w:t>11</w:t>
        </w:r>
        <w:r w:rsidR="00777775">
          <w:rPr>
            <w:noProof/>
            <w:webHidden/>
          </w:rPr>
          <w:fldChar w:fldCharType="end"/>
        </w:r>
      </w:hyperlink>
    </w:p>
    <w:p w14:paraId="0DEB9892" w14:textId="39B98B38" w:rsidR="00777775" w:rsidRDefault="00000000">
      <w:pPr>
        <w:pStyle w:val="TOC2"/>
        <w:tabs>
          <w:tab w:val="right" w:leader="dot" w:pos="8296"/>
        </w:tabs>
        <w:ind w:left="560"/>
        <w:rPr>
          <w:rFonts w:asciiTheme="minorHAnsi" w:eastAsiaTheme="minorEastAsia" w:hAnsiTheme="minorHAnsi"/>
          <w:noProof/>
          <w:sz w:val="21"/>
        </w:rPr>
      </w:pPr>
      <w:hyperlink w:anchor="_Toc107777069" w:history="1">
        <w:r w:rsidR="00777775" w:rsidRPr="00F540DD">
          <w:rPr>
            <w:rStyle w:val="af"/>
            <w:noProof/>
          </w:rPr>
          <w:t>（三）吴川市住房空间布局</w:t>
        </w:r>
        <w:r w:rsidR="00777775">
          <w:rPr>
            <w:noProof/>
            <w:webHidden/>
          </w:rPr>
          <w:tab/>
        </w:r>
        <w:r w:rsidR="00777775">
          <w:rPr>
            <w:noProof/>
            <w:webHidden/>
          </w:rPr>
          <w:fldChar w:fldCharType="begin"/>
        </w:r>
        <w:r w:rsidR="00777775">
          <w:rPr>
            <w:noProof/>
            <w:webHidden/>
          </w:rPr>
          <w:instrText xml:space="preserve"> PAGEREF _Toc107777069 \h </w:instrText>
        </w:r>
        <w:r w:rsidR="00777775">
          <w:rPr>
            <w:noProof/>
            <w:webHidden/>
          </w:rPr>
        </w:r>
        <w:r w:rsidR="00777775">
          <w:rPr>
            <w:noProof/>
            <w:webHidden/>
          </w:rPr>
          <w:fldChar w:fldCharType="separate"/>
        </w:r>
        <w:r w:rsidR="00F62361">
          <w:rPr>
            <w:noProof/>
            <w:webHidden/>
          </w:rPr>
          <w:t>12</w:t>
        </w:r>
        <w:r w:rsidR="00777775">
          <w:rPr>
            <w:noProof/>
            <w:webHidden/>
          </w:rPr>
          <w:fldChar w:fldCharType="end"/>
        </w:r>
      </w:hyperlink>
    </w:p>
    <w:p w14:paraId="2248DF19" w14:textId="19304992" w:rsidR="00777775" w:rsidRDefault="00000000">
      <w:pPr>
        <w:pStyle w:val="TOC2"/>
        <w:tabs>
          <w:tab w:val="right" w:leader="dot" w:pos="8296"/>
        </w:tabs>
        <w:ind w:left="560"/>
        <w:rPr>
          <w:rFonts w:asciiTheme="minorHAnsi" w:eastAsiaTheme="minorEastAsia" w:hAnsiTheme="minorHAnsi"/>
          <w:noProof/>
          <w:sz w:val="21"/>
        </w:rPr>
      </w:pPr>
      <w:hyperlink w:anchor="_Toc107777070" w:history="1">
        <w:r w:rsidR="00777775" w:rsidRPr="00F540DD">
          <w:rPr>
            <w:rStyle w:val="af"/>
            <w:noProof/>
          </w:rPr>
          <w:t>（四）徐闻县住房空间布局</w:t>
        </w:r>
        <w:r w:rsidR="00777775">
          <w:rPr>
            <w:noProof/>
            <w:webHidden/>
          </w:rPr>
          <w:tab/>
        </w:r>
        <w:r w:rsidR="00777775">
          <w:rPr>
            <w:noProof/>
            <w:webHidden/>
          </w:rPr>
          <w:fldChar w:fldCharType="begin"/>
        </w:r>
        <w:r w:rsidR="00777775">
          <w:rPr>
            <w:noProof/>
            <w:webHidden/>
          </w:rPr>
          <w:instrText xml:space="preserve"> PAGEREF _Toc107777070 \h </w:instrText>
        </w:r>
        <w:r w:rsidR="00777775">
          <w:rPr>
            <w:noProof/>
            <w:webHidden/>
          </w:rPr>
        </w:r>
        <w:r w:rsidR="00777775">
          <w:rPr>
            <w:noProof/>
            <w:webHidden/>
          </w:rPr>
          <w:fldChar w:fldCharType="separate"/>
        </w:r>
        <w:r w:rsidR="00F62361">
          <w:rPr>
            <w:noProof/>
            <w:webHidden/>
          </w:rPr>
          <w:t>13</w:t>
        </w:r>
        <w:r w:rsidR="00777775">
          <w:rPr>
            <w:noProof/>
            <w:webHidden/>
          </w:rPr>
          <w:fldChar w:fldCharType="end"/>
        </w:r>
      </w:hyperlink>
    </w:p>
    <w:p w14:paraId="60A3958D" w14:textId="00BDDD5B" w:rsidR="00777775" w:rsidRDefault="00000000">
      <w:pPr>
        <w:pStyle w:val="TOC2"/>
        <w:tabs>
          <w:tab w:val="right" w:leader="dot" w:pos="8296"/>
        </w:tabs>
        <w:ind w:left="560"/>
        <w:rPr>
          <w:rFonts w:asciiTheme="minorHAnsi" w:eastAsiaTheme="minorEastAsia" w:hAnsiTheme="minorHAnsi"/>
          <w:noProof/>
          <w:sz w:val="21"/>
        </w:rPr>
      </w:pPr>
      <w:hyperlink w:anchor="_Toc107777071" w:history="1">
        <w:r w:rsidR="00777775" w:rsidRPr="00F540DD">
          <w:rPr>
            <w:rStyle w:val="af"/>
            <w:noProof/>
          </w:rPr>
          <w:t>（五）雷州市住房空间布局</w:t>
        </w:r>
        <w:r w:rsidR="00777775">
          <w:rPr>
            <w:noProof/>
            <w:webHidden/>
          </w:rPr>
          <w:tab/>
        </w:r>
        <w:r w:rsidR="00777775">
          <w:rPr>
            <w:noProof/>
            <w:webHidden/>
          </w:rPr>
          <w:fldChar w:fldCharType="begin"/>
        </w:r>
        <w:r w:rsidR="00777775">
          <w:rPr>
            <w:noProof/>
            <w:webHidden/>
          </w:rPr>
          <w:instrText xml:space="preserve"> PAGEREF _Toc107777071 \h </w:instrText>
        </w:r>
        <w:r w:rsidR="00777775">
          <w:rPr>
            <w:noProof/>
            <w:webHidden/>
          </w:rPr>
        </w:r>
        <w:r w:rsidR="00777775">
          <w:rPr>
            <w:noProof/>
            <w:webHidden/>
          </w:rPr>
          <w:fldChar w:fldCharType="separate"/>
        </w:r>
        <w:r w:rsidR="00F62361">
          <w:rPr>
            <w:noProof/>
            <w:webHidden/>
          </w:rPr>
          <w:t>14</w:t>
        </w:r>
        <w:r w:rsidR="00777775">
          <w:rPr>
            <w:noProof/>
            <w:webHidden/>
          </w:rPr>
          <w:fldChar w:fldCharType="end"/>
        </w:r>
      </w:hyperlink>
    </w:p>
    <w:p w14:paraId="7EAD2965" w14:textId="010E184F" w:rsidR="00777775" w:rsidRDefault="00000000">
      <w:pPr>
        <w:pStyle w:val="TOC2"/>
        <w:tabs>
          <w:tab w:val="right" w:leader="dot" w:pos="8296"/>
        </w:tabs>
        <w:ind w:left="560"/>
        <w:rPr>
          <w:rFonts w:asciiTheme="minorHAnsi" w:eastAsiaTheme="minorEastAsia" w:hAnsiTheme="minorHAnsi"/>
          <w:noProof/>
          <w:sz w:val="21"/>
        </w:rPr>
      </w:pPr>
      <w:hyperlink w:anchor="_Toc107777072" w:history="1">
        <w:r w:rsidR="00777775" w:rsidRPr="00F540DD">
          <w:rPr>
            <w:rStyle w:val="af"/>
            <w:noProof/>
          </w:rPr>
          <w:t>（六）遂溪县住房空间布局</w:t>
        </w:r>
        <w:r w:rsidR="00777775">
          <w:rPr>
            <w:noProof/>
            <w:webHidden/>
          </w:rPr>
          <w:tab/>
        </w:r>
        <w:r w:rsidR="00777775">
          <w:rPr>
            <w:noProof/>
            <w:webHidden/>
          </w:rPr>
          <w:fldChar w:fldCharType="begin"/>
        </w:r>
        <w:r w:rsidR="00777775">
          <w:rPr>
            <w:noProof/>
            <w:webHidden/>
          </w:rPr>
          <w:instrText xml:space="preserve"> PAGEREF _Toc107777072 \h </w:instrText>
        </w:r>
        <w:r w:rsidR="00777775">
          <w:rPr>
            <w:noProof/>
            <w:webHidden/>
          </w:rPr>
        </w:r>
        <w:r w:rsidR="00777775">
          <w:rPr>
            <w:noProof/>
            <w:webHidden/>
          </w:rPr>
          <w:fldChar w:fldCharType="separate"/>
        </w:r>
        <w:r w:rsidR="00F62361">
          <w:rPr>
            <w:noProof/>
            <w:webHidden/>
          </w:rPr>
          <w:t>15</w:t>
        </w:r>
        <w:r w:rsidR="00777775">
          <w:rPr>
            <w:noProof/>
            <w:webHidden/>
          </w:rPr>
          <w:fldChar w:fldCharType="end"/>
        </w:r>
      </w:hyperlink>
    </w:p>
    <w:p w14:paraId="541A0C77" w14:textId="3A66A3EA" w:rsidR="00777775" w:rsidRDefault="00000000">
      <w:pPr>
        <w:pStyle w:val="TOC2"/>
        <w:tabs>
          <w:tab w:val="right" w:leader="dot" w:pos="8296"/>
        </w:tabs>
        <w:ind w:left="560"/>
        <w:rPr>
          <w:rFonts w:asciiTheme="minorHAnsi" w:eastAsiaTheme="minorEastAsia" w:hAnsiTheme="minorHAnsi"/>
          <w:noProof/>
          <w:sz w:val="21"/>
        </w:rPr>
      </w:pPr>
      <w:hyperlink w:anchor="_Toc107777073" w:history="1">
        <w:r w:rsidR="00777775" w:rsidRPr="00F540DD">
          <w:rPr>
            <w:rStyle w:val="af"/>
            <w:noProof/>
          </w:rPr>
          <w:t>（七）廉江市住房空间布局</w:t>
        </w:r>
        <w:r w:rsidR="00777775">
          <w:rPr>
            <w:noProof/>
            <w:webHidden/>
          </w:rPr>
          <w:tab/>
        </w:r>
        <w:r w:rsidR="00777775">
          <w:rPr>
            <w:noProof/>
            <w:webHidden/>
          </w:rPr>
          <w:fldChar w:fldCharType="begin"/>
        </w:r>
        <w:r w:rsidR="00777775">
          <w:rPr>
            <w:noProof/>
            <w:webHidden/>
          </w:rPr>
          <w:instrText xml:space="preserve"> PAGEREF _Toc107777073 \h </w:instrText>
        </w:r>
        <w:r w:rsidR="00777775">
          <w:rPr>
            <w:noProof/>
            <w:webHidden/>
          </w:rPr>
        </w:r>
        <w:r w:rsidR="00777775">
          <w:rPr>
            <w:noProof/>
            <w:webHidden/>
          </w:rPr>
          <w:fldChar w:fldCharType="separate"/>
        </w:r>
        <w:r w:rsidR="00F62361">
          <w:rPr>
            <w:noProof/>
            <w:webHidden/>
          </w:rPr>
          <w:t>16</w:t>
        </w:r>
        <w:r w:rsidR="00777775">
          <w:rPr>
            <w:noProof/>
            <w:webHidden/>
          </w:rPr>
          <w:fldChar w:fldCharType="end"/>
        </w:r>
      </w:hyperlink>
    </w:p>
    <w:p w14:paraId="065D05FA" w14:textId="5646F31D" w:rsidR="00777775" w:rsidRDefault="00000000">
      <w:pPr>
        <w:pStyle w:val="TOC1"/>
        <w:tabs>
          <w:tab w:val="right" w:leader="dot" w:pos="8296"/>
        </w:tabs>
        <w:rPr>
          <w:rFonts w:asciiTheme="minorHAnsi" w:eastAsiaTheme="minorEastAsia" w:hAnsiTheme="minorHAnsi"/>
          <w:noProof/>
          <w:sz w:val="21"/>
        </w:rPr>
      </w:pPr>
      <w:hyperlink w:anchor="_Toc107777074" w:history="1">
        <w:r w:rsidR="00777775" w:rsidRPr="00F540DD">
          <w:rPr>
            <w:rStyle w:val="af"/>
            <w:rFonts w:cs="Times New Roman"/>
            <w:noProof/>
          </w:rPr>
          <w:t>四、促进房地产市场健康发展</w:t>
        </w:r>
        <w:r w:rsidR="00777775">
          <w:rPr>
            <w:noProof/>
            <w:webHidden/>
          </w:rPr>
          <w:tab/>
        </w:r>
        <w:r w:rsidR="00777775">
          <w:rPr>
            <w:noProof/>
            <w:webHidden/>
          </w:rPr>
          <w:fldChar w:fldCharType="begin"/>
        </w:r>
        <w:r w:rsidR="00777775">
          <w:rPr>
            <w:noProof/>
            <w:webHidden/>
          </w:rPr>
          <w:instrText xml:space="preserve"> PAGEREF _Toc107777074 \h </w:instrText>
        </w:r>
        <w:r w:rsidR="00777775">
          <w:rPr>
            <w:noProof/>
            <w:webHidden/>
          </w:rPr>
        </w:r>
        <w:r w:rsidR="00777775">
          <w:rPr>
            <w:noProof/>
            <w:webHidden/>
          </w:rPr>
          <w:fldChar w:fldCharType="separate"/>
        </w:r>
        <w:r w:rsidR="00F62361">
          <w:rPr>
            <w:noProof/>
            <w:webHidden/>
          </w:rPr>
          <w:t>16</w:t>
        </w:r>
        <w:r w:rsidR="00777775">
          <w:rPr>
            <w:noProof/>
            <w:webHidden/>
          </w:rPr>
          <w:fldChar w:fldCharType="end"/>
        </w:r>
      </w:hyperlink>
    </w:p>
    <w:p w14:paraId="39BB0C01" w14:textId="6DB65D72" w:rsidR="00777775" w:rsidRDefault="00000000">
      <w:pPr>
        <w:pStyle w:val="TOC2"/>
        <w:tabs>
          <w:tab w:val="right" w:leader="dot" w:pos="8296"/>
        </w:tabs>
        <w:ind w:left="560"/>
        <w:rPr>
          <w:rFonts w:asciiTheme="minorHAnsi" w:eastAsiaTheme="minorEastAsia" w:hAnsiTheme="minorHAnsi"/>
          <w:noProof/>
          <w:sz w:val="21"/>
        </w:rPr>
      </w:pPr>
      <w:hyperlink w:anchor="_Toc107777075" w:history="1">
        <w:r w:rsidR="00777775" w:rsidRPr="00F540DD">
          <w:rPr>
            <w:rStyle w:val="af"/>
            <w:rFonts w:cs="Times New Roman"/>
            <w:noProof/>
          </w:rPr>
          <w:t>（一）稳步实施</w:t>
        </w:r>
        <w:r w:rsidR="00777775" w:rsidRPr="00F540DD">
          <w:rPr>
            <w:rStyle w:val="af"/>
            <w:rFonts w:cs="Times New Roman"/>
            <w:noProof/>
          </w:rPr>
          <w:t>“</w:t>
        </w:r>
        <w:r w:rsidR="00777775" w:rsidRPr="00F540DD">
          <w:rPr>
            <w:rStyle w:val="af"/>
            <w:rFonts w:cs="Times New Roman"/>
            <w:noProof/>
          </w:rPr>
          <w:t>一城一策</w:t>
        </w:r>
        <w:r w:rsidR="00777775" w:rsidRPr="00F540DD">
          <w:rPr>
            <w:rStyle w:val="af"/>
            <w:rFonts w:cs="Times New Roman"/>
            <w:noProof/>
          </w:rPr>
          <w:t>”</w:t>
        </w:r>
        <w:r w:rsidR="00777775">
          <w:rPr>
            <w:noProof/>
            <w:webHidden/>
          </w:rPr>
          <w:tab/>
        </w:r>
        <w:r w:rsidR="00777775">
          <w:rPr>
            <w:noProof/>
            <w:webHidden/>
          </w:rPr>
          <w:fldChar w:fldCharType="begin"/>
        </w:r>
        <w:r w:rsidR="00777775">
          <w:rPr>
            <w:noProof/>
            <w:webHidden/>
          </w:rPr>
          <w:instrText xml:space="preserve"> PAGEREF _Toc107777075 \h </w:instrText>
        </w:r>
        <w:r w:rsidR="00777775">
          <w:rPr>
            <w:noProof/>
            <w:webHidden/>
          </w:rPr>
        </w:r>
        <w:r w:rsidR="00777775">
          <w:rPr>
            <w:noProof/>
            <w:webHidden/>
          </w:rPr>
          <w:fldChar w:fldCharType="separate"/>
        </w:r>
        <w:r w:rsidR="00F62361">
          <w:rPr>
            <w:noProof/>
            <w:webHidden/>
          </w:rPr>
          <w:t>16</w:t>
        </w:r>
        <w:r w:rsidR="00777775">
          <w:rPr>
            <w:noProof/>
            <w:webHidden/>
          </w:rPr>
          <w:fldChar w:fldCharType="end"/>
        </w:r>
      </w:hyperlink>
    </w:p>
    <w:p w14:paraId="57C86771" w14:textId="12594F91" w:rsidR="00777775" w:rsidRDefault="00000000">
      <w:pPr>
        <w:pStyle w:val="TOC2"/>
        <w:tabs>
          <w:tab w:val="right" w:leader="dot" w:pos="8296"/>
        </w:tabs>
        <w:ind w:left="560"/>
        <w:rPr>
          <w:rFonts w:asciiTheme="minorHAnsi" w:eastAsiaTheme="minorEastAsia" w:hAnsiTheme="minorHAnsi"/>
          <w:noProof/>
          <w:sz w:val="21"/>
        </w:rPr>
      </w:pPr>
      <w:hyperlink w:anchor="_Toc107777076" w:history="1">
        <w:r w:rsidR="00777775" w:rsidRPr="00F540DD">
          <w:rPr>
            <w:rStyle w:val="af"/>
            <w:rFonts w:cs="Times New Roman"/>
            <w:noProof/>
          </w:rPr>
          <w:t>（二）健全住房梯度健康消费</w:t>
        </w:r>
        <w:r w:rsidR="00777775">
          <w:rPr>
            <w:noProof/>
            <w:webHidden/>
          </w:rPr>
          <w:tab/>
        </w:r>
        <w:r w:rsidR="00777775">
          <w:rPr>
            <w:noProof/>
            <w:webHidden/>
          </w:rPr>
          <w:fldChar w:fldCharType="begin"/>
        </w:r>
        <w:r w:rsidR="00777775">
          <w:rPr>
            <w:noProof/>
            <w:webHidden/>
          </w:rPr>
          <w:instrText xml:space="preserve"> PAGEREF _Toc107777076 \h </w:instrText>
        </w:r>
        <w:r w:rsidR="00777775">
          <w:rPr>
            <w:noProof/>
            <w:webHidden/>
          </w:rPr>
        </w:r>
        <w:r w:rsidR="00777775">
          <w:rPr>
            <w:noProof/>
            <w:webHidden/>
          </w:rPr>
          <w:fldChar w:fldCharType="separate"/>
        </w:r>
        <w:r w:rsidR="00F62361">
          <w:rPr>
            <w:noProof/>
            <w:webHidden/>
          </w:rPr>
          <w:t>17</w:t>
        </w:r>
        <w:r w:rsidR="00777775">
          <w:rPr>
            <w:noProof/>
            <w:webHidden/>
          </w:rPr>
          <w:fldChar w:fldCharType="end"/>
        </w:r>
      </w:hyperlink>
    </w:p>
    <w:p w14:paraId="3E35352A" w14:textId="5DADAC11" w:rsidR="00777775" w:rsidRDefault="00000000">
      <w:pPr>
        <w:pStyle w:val="TOC2"/>
        <w:tabs>
          <w:tab w:val="right" w:leader="dot" w:pos="8296"/>
        </w:tabs>
        <w:ind w:left="560"/>
        <w:rPr>
          <w:rFonts w:asciiTheme="minorHAnsi" w:eastAsiaTheme="minorEastAsia" w:hAnsiTheme="minorHAnsi"/>
          <w:noProof/>
          <w:sz w:val="21"/>
        </w:rPr>
      </w:pPr>
      <w:hyperlink w:anchor="_Toc107777077" w:history="1">
        <w:r w:rsidR="00777775" w:rsidRPr="00F540DD">
          <w:rPr>
            <w:rStyle w:val="af"/>
            <w:rFonts w:cs="Times New Roman"/>
            <w:noProof/>
          </w:rPr>
          <w:t>（三）加强住房与土地联动</w:t>
        </w:r>
        <w:r w:rsidR="00777775">
          <w:rPr>
            <w:noProof/>
            <w:webHidden/>
          </w:rPr>
          <w:tab/>
        </w:r>
        <w:r w:rsidR="00777775">
          <w:rPr>
            <w:noProof/>
            <w:webHidden/>
          </w:rPr>
          <w:fldChar w:fldCharType="begin"/>
        </w:r>
        <w:r w:rsidR="00777775">
          <w:rPr>
            <w:noProof/>
            <w:webHidden/>
          </w:rPr>
          <w:instrText xml:space="preserve"> PAGEREF _Toc107777077 \h </w:instrText>
        </w:r>
        <w:r w:rsidR="00777775">
          <w:rPr>
            <w:noProof/>
            <w:webHidden/>
          </w:rPr>
        </w:r>
        <w:r w:rsidR="00777775">
          <w:rPr>
            <w:noProof/>
            <w:webHidden/>
          </w:rPr>
          <w:fldChar w:fldCharType="separate"/>
        </w:r>
        <w:r w:rsidR="00F62361">
          <w:rPr>
            <w:noProof/>
            <w:webHidden/>
          </w:rPr>
          <w:t>17</w:t>
        </w:r>
        <w:r w:rsidR="00777775">
          <w:rPr>
            <w:noProof/>
            <w:webHidden/>
          </w:rPr>
          <w:fldChar w:fldCharType="end"/>
        </w:r>
      </w:hyperlink>
    </w:p>
    <w:p w14:paraId="1A45614E" w14:textId="56743355" w:rsidR="00777775" w:rsidRDefault="00000000">
      <w:pPr>
        <w:pStyle w:val="TOC2"/>
        <w:tabs>
          <w:tab w:val="right" w:leader="dot" w:pos="8296"/>
        </w:tabs>
        <w:ind w:left="560"/>
        <w:rPr>
          <w:rFonts w:asciiTheme="minorHAnsi" w:eastAsiaTheme="minorEastAsia" w:hAnsiTheme="minorHAnsi"/>
          <w:noProof/>
          <w:sz w:val="21"/>
        </w:rPr>
      </w:pPr>
      <w:hyperlink w:anchor="_Toc107777078" w:history="1">
        <w:r w:rsidR="00777775" w:rsidRPr="00F540DD">
          <w:rPr>
            <w:rStyle w:val="af"/>
            <w:noProof/>
          </w:rPr>
          <w:t>（四）完善房地产金融政策</w:t>
        </w:r>
        <w:r w:rsidR="00777775">
          <w:rPr>
            <w:noProof/>
            <w:webHidden/>
          </w:rPr>
          <w:tab/>
        </w:r>
        <w:r w:rsidR="00777775">
          <w:rPr>
            <w:noProof/>
            <w:webHidden/>
          </w:rPr>
          <w:fldChar w:fldCharType="begin"/>
        </w:r>
        <w:r w:rsidR="00777775">
          <w:rPr>
            <w:noProof/>
            <w:webHidden/>
          </w:rPr>
          <w:instrText xml:space="preserve"> PAGEREF _Toc107777078 \h </w:instrText>
        </w:r>
        <w:r w:rsidR="00777775">
          <w:rPr>
            <w:noProof/>
            <w:webHidden/>
          </w:rPr>
        </w:r>
        <w:r w:rsidR="00777775">
          <w:rPr>
            <w:noProof/>
            <w:webHidden/>
          </w:rPr>
          <w:fldChar w:fldCharType="separate"/>
        </w:r>
        <w:r w:rsidR="00F62361">
          <w:rPr>
            <w:noProof/>
            <w:webHidden/>
          </w:rPr>
          <w:t>18</w:t>
        </w:r>
        <w:r w:rsidR="00777775">
          <w:rPr>
            <w:noProof/>
            <w:webHidden/>
          </w:rPr>
          <w:fldChar w:fldCharType="end"/>
        </w:r>
      </w:hyperlink>
    </w:p>
    <w:p w14:paraId="72B2A707" w14:textId="7B3B63BD" w:rsidR="00777775" w:rsidRDefault="00000000">
      <w:pPr>
        <w:pStyle w:val="TOC1"/>
        <w:tabs>
          <w:tab w:val="right" w:leader="dot" w:pos="8296"/>
        </w:tabs>
        <w:rPr>
          <w:rFonts w:asciiTheme="minorHAnsi" w:eastAsiaTheme="minorEastAsia" w:hAnsiTheme="minorHAnsi"/>
          <w:noProof/>
          <w:sz w:val="21"/>
        </w:rPr>
      </w:pPr>
      <w:hyperlink w:anchor="_Toc107777079" w:history="1">
        <w:r w:rsidR="00777775" w:rsidRPr="00F540DD">
          <w:rPr>
            <w:rStyle w:val="af"/>
            <w:rFonts w:cs="Times New Roman"/>
            <w:noProof/>
          </w:rPr>
          <w:t>五、优化房地产市场营商环境</w:t>
        </w:r>
        <w:r w:rsidR="00777775">
          <w:rPr>
            <w:noProof/>
            <w:webHidden/>
          </w:rPr>
          <w:tab/>
        </w:r>
        <w:r w:rsidR="00777775">
          <w:rPr>
            <w:noProof/>
            <w:webHidden/>
          </w:rPr>
          <w:fldChar w:fldCharType="begin"/>
        </w:r>
        <w:r w:rsidR="00777775">
          <w:rPr>
            <w:noProof/>
            <w:webHidden/>
          </w:rPr>
          <w:instrText xml:space="preserve"> PAGEREF _Toc107777079 \h </w:instrText>
        </w:r>
        <w:r w:rsidR="00777775">
          <w:rPr>
            <w:noProof/>
            <w:webHidden/>
          </w:rPr>
        </w:r>
        <w:r w:rsidR="00777775">
          <w:rPr>
            <w:noProof/>
            <w:webHidden/>
          </w:rPr>
          <w:fldChar w:fldCharType="separate"/>
        </w:r>
        <w:r w:rsidR="00F62361">
          <w:rPr>
            <w:noProof/>
            <w:webHidden/>
          </w:rPr>
          <w:t>19</w:t>
        </w:r>
        <w:r w:rsidR="00777775">
          <w:rPr>
            <w:noProof/>
            <w:webHidden/>
          </w:rPr>
          <w:fldChar w:fldCharType="end"/>
        </w:r>
      </w:hyperlink>
    </w:p>
    <w:p w14:paraId="4ABEB280" w14:textId="13C0C1B1" w:rsidR="00777775" w:rsidRDefault="00000000">
      <w:pPr>
        <w:pStyle w:val="TOC2"/>
        <w:tabs>
          <w:tab w:val="right" w:leader="dot" w:pos="8296"/>
        </w:tabs>
        <w:ind w:left="560"/>
        <w:rPr>
          <w:rFonts w:asciiTheme="minorHAnsi" w:eastAsiaTheme="minorEastAsia" w:hAnsiTheme="minorHAnsi"/>
          <w:noProof/>
          <w:sz w:val="21"/>
        </w:rPr>
      </w:pPr>
      <w:hyperlink w:anchor="_Toc107777080" w:history="1">
        <w:r w:rsidR="00777775" w:rsidRPr="00F540DD">
          <w:rPr>
            <w:rStyle w:val="af"/>
            <w:rFonts w:cs="Times New Roman"/>
            <w:noProof/>
          </w:rPr>
          <w:t>（一）优化房地产项目审批流程</w:t>
        </w:r>
        <w:r w:rsidR="00777775">
          <w:rPr>
            <w:noProof/>
            <w:webHidden/>
          </w:rPr>
          <w:tab/>
        </w:r>
        <w:r w:rsidR="00777775">
          <w:rPr>
            <w:noProof/>
            <w:webHidden/>
          </w:rPr>
          <w:fldChar w:fldCharType="begin"/>
        </w:r>
        <w:r w:rsidR="00777775">
          <w:rPr>
            <w:noProof/>
            <w:webHidden/>
          </w:rPr>
          <w:instrText xml:space="preserve"> PAGEREF _Toc107777080 \h </w:instrText>
        </w:r>
        <w:r w:rsidR="00777775">
          <w:rPr>
            <w:noProof/>
            <w:webHidden/>
          </w:rPr>
        </w:r>
        <w:r w:rsidR="00777775">
          <w:rPr>
            <w:noProof/>
            <w:webHidden/>
          </w:rPr>
          <w:fldChar w:fldCharType="separate"/>
        </w:r>
        <w:r w:rsidR="00F62361">
          <w:rPr>
            <w:noProof/>
            <w:webHidden/>
          </w:rPr>
          <w:t>19</w:t>
        </w:r>
        <w:r w:rsidR="00777775">
          <w:rPr>
            <w:noProof/>
            <w:webHidden/>
          </w:rPr>
          <w:fldChar w:fldCharType="end"/>
        </w:r>
      </w:hyperlink>
    </w:p>
    <w:p w14:paraId="10D2B531" w14:textId="1A9B0322" w:rsidR="00777775" w:rsidRDefault="00000000">
      <w:pPr>
        <w:pStyle w:val="TOC2"/>
        <w:tabs>
          <w:tab w:val="right" w:leader="dot" w:pos="8296"/>
        </w:tabs>
        <w:ind w:left="560"/>
        <w:rPr>
          <w:rFonts w:asciiTheme="minorHAnsi" w:eastAsiaTheme="minorEastAsia" w:hAnsiTheme="minorHAnsi"/>
          <w:noProof/>
          <w:sz w:val="21"/>
        </w:rPr>
      </w:pPr>
      <w:hyperlink w:anchor="_Toc107777081" w:history="1">
        <w:r w:rsidR="00777775" w:rsidRPr="00F540DD">
          <w:rPr>
            <w:rStyle w:val="af"/>
            <w:noProof/>
          </w:rPr>
          <w:t>（二）创造更加公平的市场参与机制</w:t>
        </w:r>
        <w:r w:rsidR="00777775">
          <w:rPr>
            <w:noProof/>
            <w:webHidden/>
          </w:rPr>
          <w:tab/>
        </w:r>
        <w:r w:rsidR="00777775">
          <w:rPr>
            <w:noProof/>
            <w:webHidden/>
          </w:rPr>
          <w:fldChar w:fldCharType="begin"/>
        </w:r>
        <w:r w:rsidR="00777775">
          <w:rPr>
            <w:noProof/>
            <w:webHidden/>
          </w:rPr>
          <w:instrText xml:space="preserve"> PAGEREF _Toc107777081 \h </w:instrText>
        </w:r>
        <w:r w:rsidR="00777775">
          <w:rPr>
            <w:noProof/>
            <w:webHidden/>
          </w:rPr>
        </w:r>
        <w:r w:rsidR="00777775">
          <w:rPr>
            <w:noProof/>
            <w:webHidden/>
          </w:rPr>
          <w:fldChar w:fldCharType="separate"/>
        </w:r>
        <w:r w:rsidR="00F62361">
          <w:rPr>
            <w:noProof/>
            <w:webHidden/>
          </w:rPr>
          <w:t>20</w:t>
        </w:r>
        <w:r w:rsidR="00777775">
          <w:rPr>
            <w:noProof/>
            <w:webHidden/>
          </w:rPr>
          <w:fldChar w:fldCharType="end"/>
        </w:r>
      </w:hyperlink>
    </w:p>
    <w:p w14:paraId="7E7DC05C" w14:textId="266F93AA" w:rsidR="00777775" w:rsidRDefault="00000000">
      <w:pPr>
        <w:pStyle w:val="TOC2"/>
        <w:tabs>
          <w:tab w:val="right" w:leader="dot" w:pos="8296"/>
        </w:tabs>
        <w:ind w:left="560"/>
        <w:rPr>
          <w:rFonts w:asciiTheme="minorHAnsi" w:eastAsiaTheme="minorEastAsia" w:hAnsiTheme="minorHAnsi"/>
          <w:noProof/>
          <w:sz w:val="21"/>
        </w:rPr>
      </w:pPr>
      <w:hyperlink w:anchor="_Toc107777082" w:history="1">
        <w:r w:rsidR="00777775" w:rsidRPr="00F540DD">
          <w:rPr>
            <w:rStyle w:val="af"/>
            <w:noProof/>
          </w:rPr>
          <w:t>（三）做好房地产重点项目跟踪服务</w:t>
        </w:r>
        <w:r w:rsidR="00777775">
          <w:rPr>
            <w:noProof/>
            <w:webHidden/>
          </w:rPr>
          <w:tab/>
        </w:r>
        <w:r w:rsidR="00777775">
          <w:rPr>
            <w:noProof/>
            <w:webHidden/>
          </w:rPr>
          <w:fldChar w:fldCharType="begin"/>
        </w:r>
        <w:r w:rsidR="00777775">
          <w:rPr>
            <w:noProof/>
            <w:webHidden/>
          </w:rPr>
          <w:instrText xml:space="preserve"> PAGEREF _Toc107777082 \h </w:instrText>
        </w:r>
        <w:r w:rsidR="00777775">
          <w:rPr>
            <w:noProof/>
            <w:webHidden/>
          </w:rPr>
        </w:r>
        <w:r w:rsidR="00777775">
          <w:rPr>
            <w:noProof/>
            <w:webHidden/>
          </w:rPr>
          <w:fldChar w:fldCharType="separate"/>
        </w:r>
        <w:r w:rsidR="00F62361">
          <w:rPr>
            <w:noProof/>
            <w:webHidden/>
          </w:rPr>
          <w:t>21</w:t>
        </w:r>
        <w:r w:rsidR="00777775">
          <w:rPr>
            <w:noProof/>
            <w:webHidden/>
          </w:rPr>
          <w:fldChar w:fldCharType="end"/>
        </w:r>
      </w:hyperlink>
    </w:p>
    <w:p w14:paraId="39498607" w14:textId="5F671513" w:rsidR="00777775" w:rsidRDefault="00000000">
      <w:pPr>
        <w:pStyle w:val="TOC1"/>
        <w:tabs>
          <w:tab w:val="right" w:leader="dot" w:pos="8296"/>
        </w:tabs>
        <w:rPr>
          <w:rFonts w:asciiTheme="minorHAnsi" w:eastAsiaTheme="minorEastAsia" w:hAnsiTheme="minorHAnsi"/>
          <w:noProof/>
          <w:sz w:val="21"/>
        </w:rPr>
      </w:pPr>
      <w:hyperlink w:anchor="_Toc107777083" w:history="1">
        <w:r w:rsidR="00777775" w:rsidRPr="00F540DD">
          <w:rPr>
            <w:rStyle w:val="af"/>
            <w:rFonts w:cs="Times New Roman"/>
            <w:noProof/>
          </w:rPr>
          <w:t>六、稳步提升住房保障水平</w:t>
        </w:r>
        <w:r w:rsidR="00777775">
          <w:rPr>
            <w:noProof/>
            <w:webHidden/>
          </w:rPr>
          <w:tab/>
        </w:r>
        <w:r w:rsidR="00777775">
          <w:rPr>
            <w:noProof/>
            <w:webHidden/>
          </w:rPr>
          <w:fldChar w:fldCharType="begin"/>
        </w:r>
        <w:r w:rsidR="00777775">
          <w:rPr>
            <w:noProof/>
            <w:webHidden/>
          </w:rPr>
          <w:instrText xml:space="preserve"> PAGEREF _Toc107777083 \h </w:instrText>
        </w:r>
        <w:r w:rsidR="00777775">
          <w:rPr>
            <w:noProof/>
            <w:webHidden/>
          </w:rPr>
        </w:r>
        <w:r w:rsidR="00777775">
          <w:rPr>
            <w:noProof/>
            <w:webHidden/>
          </w:rPr>
          <w:fldChar w:fldCharType="separate"/>
        </w:r>
        <w:r w:rsidR="00F62361">
          <w:rPr>
            <w:noProof/>
            <w:webHidden/>
          </w:rPr>
          <w:t>21</w:t>
        </w:r>
        <w:r w:rsidR="00777775">
          <w:rPr>
            <w:noProof/>
            <w:webHidden/>
          </w:rPr>
          <w:fldChar w:fldCharType="end"/>
        </w:r>
      </w:hyperlink>
    </w:p>
    <w:p w14:paraId="54A79714" w14:textId="7600A06B" w:rsidR="00777775" w:rsidRDefault="00000000">
      <w:pPr>
        <w:pStyle w:val="TOC2"/>
        <w:tabs>
          <w:tab w:val="right" w:leader="dot" w:pos="8296"/>
        </w:tabs>
        <w:ind w:left="560"/>
        <w:rPr>
          <w:rFonts w:asciiTheme="minorHAnsi" w:eastAsiaTheme="minorEastAsia" w:hAnsiTheme="minorHAnsi"/>
          <w:noProof/>
          <w:sz w:val="21"/>
        </w:rPr>
      </w:pPr>
      <w:hyperlink w:anchor="_Toc107777084" w:history="1">
        <w:r w:rsidR="00777775" w:rsidRPr="00F540DD">
          <w:rPr>
            <w:rStyle w:val="af"/>
            <w:rFonts w:cs="Times New Roman"/>
            <w:noProof/>
          </w:rPr>
          <w:t>（一）加强住房基本保障</w:t>
        </w:r>
        <w:r w:rsidR="00777775">
          <w:rPr>
            <w:noProof/>
            <w:webHidden/>
          </w:rPr>
          <w:tab/>
        </w:r>
        <w:r w:rsidR="00777775">
          <w:rPr>
            <w:noProof/>
            <w:webHidden/>
          </w:rPr>
          <w:fldChar w:fldCharType="begin"/>
        </w:r>
        <w:r w:rsidR="00777775">
          <w:rPr>
            <w:noProof/>
            <w:webHidden/>
          </w:rPr>
          <w:instrText xml:space="preserve"> PAGEREF _Toc107777084 \h </w:instrText>
        </w:r>
        <w:r w:rsidR="00777775">
          <w:rPr>
            <w:noProof/>
            <w:webHidden/>
          </w:rPr>
        </w:r>
        <w:r w:rsidR="00777775">
          <w:rPr>
            <w:noProof/>
            <w:webHidden/>
          </w:rPr>
          <w:fldChar w:fldCharType="separate"/>
        </w:r>
        <w:r w:rsidR="00F62361">
          <w:rPr>
            <w:noProof/>
            <w:webHidden/>
          </w:rPr>
          <w:t>21</w:t>
        </w:r>
        <w:r w:rsidR="00777775">
          <w:rPr>
            <w:noProof/>
            <w:webHidden/>
          </w:rPr>
          <w:fldChar w:fldCharType="end"/>
        </w:r>
      </w:hyperlink>
    </w:p>
    <w:p w14:paraId="3C5BC09E" w14:textId="40E8ABB7" w:rsidR="00777775" w:rsidRDefault="00000000">
      <w:pPr>
        <w:pStyle w:val="TOC2"/>
        <w:tabs>
          <w:tab w:val="right" w:leader="dot" w:pos="8296"/>
        </w:tabs>
        <w:ind w:left="560"/>
        <w:rPr>
          <w:rFonts w:asciiTheme="minorHAnsi" w:eastAsiaTheme="minorEastAsia" w:hAnsiTheme="minorHAnsi"/>
          <w:noProof/>
          <w:sz w:val="21"/>
        </w:rPr>
      </w:pPr>
      <w:hyperlink w:anchor="_Toc107777085" w:history="1">
        <w:r w:rsidR="00777775" w:rsidRPr="00F540DD">
          <w:rPr>
            <w:rStyle w:val="af"/>
            <w:rFonts w:cs="Times New Roman"/>
            <w:noProof/>
          </w:rPr>
          <w:t>（二）推动住房保障适度普惠</w:t>
        </w:r>
        <w:r w:rsidR="00777775">
          <w:rPr>
            <w:noProof/>
            <w:webHidden/>
          </w:rPr>
          <w:tab/>
        </w:r>
        <w:r w:rsidR="00777775">
          <w:rPr>
            <w:noProof/>
            <w:webHidden/>
          </w:rPr>
          <w:fldChar w:fldCharType="begin"/>
        </w:r>
        <w:r w:rsidR="00777775">
          <w:rPr>
            <w:noProof/>
            <w:webHidden/>
          </w:rPr>
          <w:instrText xml:space="preserve"> PAGEREF _Toc107777085 \h </w:instrText>
        </w:r>
        <w:r w:rsidR="00777775">
          <w:rPr>
            <w:noProof/>
            <w:webHidden/>
          </w:rPr>
        </w:r>
        <w:r w:rsidR="00777775">
          <w:rPr>
            <w:noProof/>
            <w:webHidden/>
          </w:rPr>
          <w:fldChar w:fldCharType="separate"/>
        </w:r>
        <w:r w:rsidR="00F62361">
          <w:rPr>
            <w:noProof/>
            <w:webHidden/>
          </w:rPr>
          <w:t>22</w:t>
        </w:r>
        <w:r w:rsidR="00777775">
          <w:rPr>
            <w:noProof/>
            <w:webHidden/>
          </w:rPr>
          <w:fldChar w:fldCharType="end"/>
        </w:r>
      </w:hyperlink>
    </w:p>
    <w:p w14:paraId="26F94BE3" w14:textId="452B6B0A" w:rsidR="00777775" w:rsidRDefault="00000000">
      <w:pPr>
        <w:pStyle w:val="TOC2"/>
        <w:tabs>
          <w:tab w:val="right" w:leader="dot" w:pos="8296"/>
        </w:tabs>
        <w:ind w:left="560"/>
        <w:rPr>
          <w:rFonts w:asciiTheme="minorHAnsi" w:eastAsiaTheme="minorEastAsia" w:hAnsiTheme="minorHAnsi"/>
          <w:noProof/>
          <w:sz w:val="21"/>
        </w:rPr>
      </w:pPr>
      <w:hyperlink w:anchor="_Toc107777086" w:history="1">
        <w:r w:rsidR="00777775" w:rsidRPr="00F540DD">
          <w:rPr>
            <w:rStyle w:val="af"/>
            <w:rFonts w:cs="Times New Roman"/>
            <w:noProof/>
          </w:rPr>
          <w:t>（三）加大高层次人才安居</w:t>
        </w:r>
        <w:r w:rsidR="00777775">
          <w:rPr>
            <w:noProof/>
            <w:webHidden/>
          </w:rPr>
          <w:tab/>
        </w:r>
        <w:r w:rsidR="00777775">
          <w:rPr>
            <w:noProof/>
            <w:webHidden/>
          </w:rPr>
          <w:fldChar w:fldCharType="begin"/>
        </w:r>
        <w:r w:rsidR="00777775">
          <w:rPr>
            <w:noProof/>
            <w:webHidden/>
          </w:rPr>
          <w:instrText xml:space="preserve"> PAGEREF _Toc107777086 \h </w:instrText>
        </w:r>
        <w:r w:rsidR="00777775">
          <w:rPr>
            <w:noProof/>
            <w:webHidden/>
          </w:rPr>
        </w:r>
        <w:r w:rsidR="00777775">
          <w:rPr>
            <w:noProof/>
            <w:webHidden/>
          </w:rPr>
          <w:fldChar w:fldCharType="separate"/>
        </w:r>
        <w:r w:rsidR="00F62361">
          <w:rPr>
            <w:noProof/>
            <w:webHidden/>
          </w:rPr>
          <w:t>22</w:t>
        </w:r>
        <w:r w:rsidR="00777775">
          <w:rPr>
            <w:noProof/>
            <w:webHidden/>
          </w:rPr>
          <w:fldChar w:fldCharType="end"/>
        </w:r>
      </w:hyperlink>
    </w:p>
    <w:p w14:paraId="44E0F8D0" w14:textId="4184B86F" w:rsidR="00777775" w:rsidRDefault="00000000">
      <w:pPr>
        <w:pStyle w:val="TOC2"/>
        <w:tabs>
          <w:tab w:val="right" w:leader="dot" w:pos="8296"/>
        </w:tabs>
        <w:ind w:left="560"/>
        <w:rPr>
          <w:rFonts w:asciiTheme="minorHAnsi" w:eastAsiaTheme="minorEastAsia" w:hAnsiTheme="minorHAnsi"/>
          <w:noProof/>
          <w:sz w:val="21"/>
        </w:rPr>
      </w:pPr>
      <w:hyperlink w:anchor="_Toc107777087" w:history="1">
        <w:r w:rsidR="00777775" w:rsidRPr="00F540DD">
          <w:rPr>
            <w:rStyle w:val="af"/>
            <w:rFonts w:cs="Times New Roman"/>
            <w:noProof/>
          </w:rPr>
          <w:t>（四）创新重点行业人员住房保障机制</w:t>
        </w:r>
        <w:r w:rsidR="00777775">
          <w:rPr>
            <w:noProof/>
            <w:webHidden/>
          </w:rPr>
          <w:tab/>
        </w:r>
        <w:r w:rsidR="00777775">
          <w:rPr>
            <w:noProof/>
            <w:webHidden/>
          </w:rPr>
          <w:fldChar w:fldCharType="begin"/>
        </w:r>
        <w:r w:rsidR="00777775">
          <w:rPr>
            <w:noProof/>
            <w:webHidden/>
          </w:rPr>
          <w:instrText xml:space="preserve"> PAGEREF _Toc107777087 \h </w:instrText>
        </w:r>
        <w:r w:rsidR="00777775">
          <w:rPr>
            <w:noProof/>
            <w:webHidden/>
          </w:rPr>
        </w:r>
        <w:r w:rsidR="00777775">
          <w:rPr>
            <w:noProof/>
            <w:webHidden/>
          </w:rPr>
          <w:fldChar w:fldCharType="separate"/>
        </w:r>
        <w:r w:rsidR="00F62361">
          <w:rPr>
            <w:noProof/>
            <w:webHidden/>
          </w:rPr>
          <w:t>23</w:t>
        </w:r>
        <w:r w:rsidR="00777775">
          <w:rPr>
            <w:noProof/>
            <w:webHidden/>
          </w:rPr>
          <w:fldChar w:fldCharType="end"/>
        </w:r>
      </w:hyperlink>
    </w:p>
    <w:p w14:paraId="05B629FE" w14:textId="0812D9E5" w:rsidR="00777775" w:rsidRDefault="00000000">
      <w:pPr>
        <w:pStyle w:val="TOC1"/>
        <w:tabs>
          <w:tab w:val="right" w:leader="dot" w:pos="8296"/>
        </w:tabs>
        <w:rPr>
          <w:rFonts w:asciiTheme="minorHAnsi" w:eastAsiaTheme="minorEastAsia" w:hAnsiTheme="minorHAnsi"/>
          <w:noProof/>
          <w:sz w:val="21"/>
        </w:rPr>
      </w:pPr>
      <w:hyperlink w:anchor="_Toc107777088" w:history="1">
        <w:r w:rsidR="00777775" w:rsidRPr="00F540DD">
          <w:rPr>
            <w:rStyle w:val="af"/>
            <w:rFonts w:cs="Times New Roman"/>
            <w:noProof/>
          </w:rPr>
          <w:t>七、全面提升居住品质</w:t>
        </w:r>
        <w:r w:rsidR="00777775">
          <w:rPr>
            <w:noProof/>
            <w:webHidden/>
          </w:rPr>
          <w:tab/>
        </w:r>
        <w:r w:rsidR="00777775">
          <w:rPr>
            <w:noProof/>
            <w:webHidden/>
          </w:rPr>
          <w:fldChar w:fldCharType="begin"/>
        </w:r>
        <w:r w:rsidR="00777775">
          <w:rPr>
            <w:noProof/>
            <w:webHidden/>
          </w:rPr>
          <w:instrText xml:space="preserve"> PAGEREF _Toc107777088 \h </w:instrText>
        </w:r>
        <w:r w:rsidR="00777775">
          <w:rPr>
            <w:noProof/>
            <w:webHidden/>
          </w:rPr>
        </w:r>
        <w:r w:rsidR="00777775">
          <w:rPr>
            <w:noProof/>
            <w:webHidden/>
          </w:rPr>
          <w:fldChar w:fldCharType="separate"/>
        </w:r>
        <w:r w:rsidR="00F62361">
          <w:rPr>
            <w:noProof/>
            <w:webHidden/>
          </w:rPr>
          <w:t>23</w:t>
        </w:r>
        <w:r w:rsidR="00777775">
          <w:rPr>
            <w:noProof/>
            <w:webHidden/>
          </w:rPr>
          <w:fldChar w:fldCharType="end"/>
        </w:r>
      </w:hyperlink>
    </w:p>
    <w:p w14:paraId="3875B45D" w14:textId="1C39394A" w:rsidR="00777775" w:rsidRDefault="00000000">
      <w:pPr>
        <w:pStyle w:val="TOC2"/>
        <w:tabs>
          <w:tab w:val="right" w:leader="dot" w:pos="8296"/>
        </w:tabs>
        <w:ind w:left="560"/>
        <w:rPr>
          <w:rFonts w:asciiTheme="minorHAnsi" w:eastAsiaTheme="minorEastAsia" w:hAnsiTheme="minorHAnsi"/>
          <w:noProof/>
          <w:sz w:val="21"/>
        </w:rPr>
      </w:pPr>
      <w:hyperlink w:anchor="_Toc107777089" w:history="1">
        <w:r w:rsidR="00777775" w:rsidRPr="00F540DD">
          <w:rPr>
            <w:rStyle w:val="af"/>
            <w:rFonts w:cs="Times New Roman"/>
            <w:noProof/>
          </w:rPr>
          <w:t>（一）创建宜居活力社区</w:t>
        </w:r>
        <w:r w:rsidR="00777775">
          <w:rPr>
            <w:noProof/>
            <w:webHidden/>
          </w:rPr>
          <w:tab/>
        </w:r>
        <w:r w:rsidR="00777775">
          <w:rPr>
            <w:noProof/>
            <w:webHidden/>
          </w:rPr>
          <w:fldChar w:fldCharType="begin"/>
        </w:r>
        <w:r w:rsidR="00777775">
          <w:rPr>
            <w:noProof/>
            <w:webHidden/>
          </w:rPr>
          <w:instrText xml:space="preserve"> PAGEREF _Toc107777089 \h </w:instrText>
        </w:r>
        <w:r w:rsidR="00777775">
          <w:rPr>
            <w:noProof/>
            <w:webHidden/>
          </w:rPr>
        </w:r>
        <w:r w:rsidR="00777775">
          <w:rPr>
            <w:noProof/>
            <w:webHidden/>
          </w:rPr>
          <w:fldChar w:fldCharType="separate"/>
        </w:r>
        <w:r w:rsidR="00F62361">
          <w:rPr>
            <w:noProof/>
            <w:webHidden/>
          </w:rPr>
          <w:t>23</w:t>
        </w:r>
        <w:r w:rsidR="00777775">
          <w:rPr>
            <w:noProof/>
            <w:webHidden/>
          </w:rPr>
          <w:fldChar w:fldCharType="end"/>
        </w:r>
      </w:hyperlink>
    </w:p>
    <w:p w14:paraId="16952B61" w14:textId="6BC046F1" w:rsidR="00777775" w:rsidRDefault="00000000">
      <w:pPr>
        <w:pStyle w:val="TOC2"/>
        <w:tabs>
          <w:tab w:val="right" w:leader="dot" w:pos="8296"/>
        </w:tabs>
        <w:ind w:left="560"/>
        <w:rPr>
          <w:rFonts w:asciiTheme="minorHAnsi" w:eastAsiaTheme="minorEastAsia" w:hAnsiTheme="minorHAnsi"/>
          <w:noProof/>
          <w:sz w:val="21"/>
        </w:rPr>
      </w:pPr>
      <w:hyperlink w:anchor="_Toc107777090" w:history="1">
        <w:r w:rsidR="00777775" w:rsidRPr="00F540DD">
          <w:rPr>
            <w:rStyle w:val="af"/>
            <w:rFonts w:cs="Times New Roman"/>
            <w:noProof/>
          </w:rPr>
          <w:t>（二）建设智慧生态小区</w:t>
        </w:r>
        <w:r w:rsidR="00777775">
          <w:rPr>
            <w:noProof/>
            <w:webHidden/>
          </w:rPr>
          <w:tab/>
        </w:r>
        <w:r w:rsidR="00777775">
          <w:rPr>
            <w:noProof/>
            <w:webHidden/>
          </w:rPr>
          <w:fldChar w:fldCharType="begin"/>
        </w:r>
        <w:r w:rsidR="00777775">
          <w:rPr>
            <w:noProof/>
            <w:webHidden/>
          </w:rPr>
          <w:instrText xml:space="preserve"> PAGEREF _Toc107777090 \h </w:instrText>
        </w:r>
        <w:r w:rsidR="00777775">
          <w:rPr>
            <w:noProof/>
            <w:webHidden/>
          </w:rPr>
        </w:r>
        <w:r w:rsidR="00777775">
          <w:rPr>
            <w:noProof/>
            <w:webHidden/>
          </w:rPr>
          <w:fldChar w:fldCharType="separate"/>
        </w:r>
        <w:r w:rsidR="00F62361">
          <w:rPr>
            <w:noProof/>
            <w:webHidden/>
          </w:rPr>
          <w:t>25</w:t>
        </w:r>
        <w:r w:rsidR="00777775">
          <w:rPr>
            <w:noProof/>
            <w:webHidden/>
          </w:rPr>
          <w:fldChar w:fldCharType="end"/>
        </w:r>
      </w:hyperlink>
    </w:p>
    <w:p w14:paraId="73ADE8AC" w14:textId="0C92ACB2" w:rsidR="00777775" w:rsidRDefault="00000000">
      <w:pPr>
        <w:pStyle w:val="TOC2"/>
        <w:tabs>
          <w:tab w:val="right" w:leader="dot" w:pos="8296"/>
        </w:tabs>
        <w:ind w:left="560"/>
        <w:rPr>
          <w:rFonts w:asciiTheme="minorHAnsi" w:eastAsiaTheme="minorEastAsia" w:hAnsiTheme="minorHAnsi"/>
          <w:noProof/>
          <w:sz w:val="21"/>
        </w:rPr>
      </w:pPr>
      <w:hyperlink w:anchor="_Toc107777091" w:history="1">
        <w:r w:rsidR="00777775" w:rsidRPr="00F540DD">
          <w:rPr>
            <w:rStyle w:val="af"/>
            <w:noProof/>
          </w:rPr>
          <w:t>（三）推进旅游地产转型</w:t>
        </w:r>
        <w:r w:rsidR="00777775">
          <w:rPr>
            <w:noProof/>
            <w:webHidden/>
          </w:rPr>
          <w:tab/>
        </w:r>
        <w:r w:rsidR="00777775">
          <w:rPr>
            <w:noProof/>
            <w:webHidden/>
          </w:rPr>
          <w:fldChar w:fldCharType="begin"/>
        </w:r>
        <w:r w:rsidR="00777775">
          <w:rPr>
            <w:noProof/>
            <w:webHidden/>
          </w:rPr>
          <w:instrText xml:space="preserve"> PAGEREF _Toc107777091 \h </w:instrText>
        </w:r>
        <w:r w:rsidR="00777775">
          <w:rPr>
            <w:noProof/>
            <w:webHidden/>
          </w:rPr>
        </w:r>
        <w:r w:rsidR="00777775">
          <w:rPr>
            <w:noProof/>
            <w:webHidden/>
          </w:rPr>
          <w:fldChar w:fldCharType="separate"/>
        </w:r>
        <w:r w:rsidR="00F62361">
          <w:rPr>
            <w:noProof/>
            <w:webHidden/>
          </w:rPr>
          <w:t>25</w:t>
        </w:r>
        <w:r w:rsidR="00777775">
          <w:rPr>
            <w:noProof/>
            <w:webHidden/>
          </w:rPr>
          <w:fldChar w:fldCharType="end"/>
        </w:r>
      </w:hyperlink>
    </w:p>
    <w:p w14:paraId="71C416C7" w14:textId="4DED356E" w:rsidR="00777775" w:rsidRDefault="00000000">
      <w:pPr>
        <w:pStyle w:val="TOC1"/>
        <w:tabs>
          <w:tab w:val="right" w:leader="dot" w:pos="8296"/>
        </w:tabs>
        <w:rPr>
          <w:rFonts w:asciiTheme="minorHAnsi" w:eastAsiaTheme="minorEastAsia" w:hAnsiTheme="minorHAnsi"/>
          <w:noProof/>
          <w:sz w:val="21"/>
        </w:rPr>
      </w:pPr>
      <w:hyperlink w:anchor="_Toc107777092" w:history="1">
        <w:r w:rsidR="00777775" w:rsidRPr="00F540DD">
          <w:rPr>
            <w:rStyle w:val="af"/>
            <w:rFonts w:cs="Times New Roman"/>
            <w:noProof/>
          </w:rPr>
          <w:t>八、保障措施</w:t>
        </w:r>
        <w:r w:rsidR="00777775">
          <w:rPr>
            <w:noProof/>
            <w:webHidden/>
          </w:rPr>
          <w:tab/>
        </w:r>
        <w:r w:rsidR="00777775">
          <w:rPr>
            <w:noProof/>
            <w:webHidden/>
          </w:rPr>
          <w:fldChar w:fldCharType="begin"/>
        </w:r>
        <w:r w:rsidR="00777775">
          <w:rPr>
            <w:noProof/>
            <w:webHidden/>
          </w:rPr>
          <w:instrText xml:space="preserve"> PAGEREF _Toc107777092 \h </w:instrText>
        </w:r>
        <w:r w:rsidR="00777775">
          <w:rPr>
            <w:noProof/>
            <w:webHidden/>
          </w:rPr>
        </w:r>
        <w:r w:rsidR="00777775">
          <w:rPr>
            <w:noProof/>
            <w:webHidden/>
          </w:rPr>
          <w:fldChar w:fldCharType="separate"/>
        </w:r>
        <w:r w:rsidR="00F62361">
          <w:rPr>
            <w:noProof/>
            <w:webHidden/>
          </w:rPr>
          <w:t>26</w:t>
        </w:r>
        <w:r w:rsidR="00777775">
          <w:rPr>
            <w:noProof/>
            <w:webHidden/>
          </w:rPr>
          <w:fldChar w:fldCharType="end"/>
        </w:r>
      </w:hyperlink>
    </w:p>
    <w:p w14:paraId="0AAAB9B8" w14:textId="2963CD10" w:rsidR="00777775" w:rsidRDefault="00000000">
      <w:pPr>
        <w:pStyle w:val="TOC2"/>
        <w:tabs>
          <w:tab w:val="right" w:leader="dot" w:pos="8296"/>
        </w:tabs>
        <w:ind w:left="560"/>
        <w:rPr>
          <w:rFonts w:asciiTheme="minorHAnsi" w:eastAsiaTheme="minorEastAsia" w:hAnsiTheme="minorHAnsi"/>
          <w:noProof/>
          <w:sz w:val="21"/>
        </w:rPr>
      </w:pPr>
      <w:hyperlink w:anchor="_Toc107777093" w:history="1">
        <w:r w:rsidR="00777775" w:rsidRPr="00F540DD">
          <w:rPr>
            <w:rStyle w:val="af"/>
            <w:rFonts w:cs="Times New Roman"/>
            <w:noProof/>
          </w:rPr>
          <w:t>（一）加强组织领导</w:t>
        </w:r>
        <w:r w:rsidR="00777775">
          <w:rPr>
            <w:noProof/>
            <w:webHidden/>
          </w:rPr>
          <w:tab/>
        </w:r>
        <w:r w:rsidR="00777775">
          <w:rPr>
            <w:noProof/>
            <w:webHidden/>
          </w:rPr>
          <w:fldChar w:fldCharType="begin"/>
        </w:r>
        <w:r w:rsidR="00777775">
          <w:rPr>
            <w:noProof/>
            <w:webHidden/>
          </w:rPr>
          <w:instrText xml:space="preserve"> PAGEREF _Toc107777093 \h </w:instrText>
        </w:r>
        <w:r w:rsidR="00777775">
          <w:rPr>
            <w:noProof/>
            <w:webHidden/>
          </w:rPr>
        </w:r>
        <w:r w:rsidR="00777775">
          <w:rPr>
            <w:noProof/>
            <w:webHidden/>
          </w:rPr>
          <w:fldChar w:fldCharType="separate"/>
        </w:r>
        <w:r w:rsidR="00F62361">
          <w:rPr>
            <w:noProof/>
            <w:webHidden/>
          </w:rPr>
          <w:t>26</w:t>
        </w:r>
        <w:r w:rsidR="00777775">
          <w:rPr>
            <w:noProof/>
            <w:webHidden/>
          </w:rPr>
          <w:fldChar w:fldCharType="end"/>
        </w:r>
      </w:hyperlink>
    </w:p>
    <w:p w14:paraId="52A39133" w14:textId="4E666DE6" w:rsidR="00777775" w:rsidRDefault="00000000">
      <w:pPr>
        <w:pStyle w:val="TOC2"/>
        <w:tabs>
          <w:tab w:val="right" w:leader="dot" w:pos="8296"/>
        </w:tabs>
        <w:ind w:left="560"/>
        <w:rPr>
          <w:rFonts w:asciiTheme="minorHAnsi" w:eastAsiaTheme="minorEastAsia" w:hAnsiTheme="minorHAnsi"/>
          <w:noProof/>
          <w:sz w:val="21"/>
        </w:rPr>
      </w:pPr>
      <w:hyperlink w:anchor="_Toc107777094" w:history="1">
        <w:r w:rsidR="00777775" w:rsidRPr="00F540DD">
          <w:rPr>
            <w:rStyle w:val="af"/>
            <w:rFonts w:cs="Times New Roman"/>
            <w:noProof/>
          </w:rPr>
          <w:t>（二）健全住房发展要素保障机制</w:t>
        </w:r>
        <w:r w:rsidR="00777775">
          <w:rPr>
            <w:noProof/>
            <w:webHidden/>
          </w:rPr>
          <w:tab/>
        </w:r>
        <w:r w:rsidR="00777775">
          <w:rPr>
            <w:noProof/>
            <w:webHidden/>
          </w:rPr>
          <w:fldChar w:fldCharType="begin"/>
        </w:r>
        <w:r w:rsidR="00777775">
          <w:rPr>
            <w:noProof/>
            <w:webHidden/>
          </w:rPr>
          <w:instrText xml:space="preserve"> PAGEREF _Toc107777094 \h </w:instrText>
        </w:r>
        <w:r w:rsidR="00777775">
          <w:rPr>
            <w:noProof/>
            <w:webHidden/>
          </w:rPr>
        </w:r>
        <w:r w:rsidR="00777775">
          <w:rPr>
            <w:noProof/>
            <w:webHidden/>
          </w:rPr>
          <w:fldChar w:fldCharType="separate"/>
        </w:r>
        <w:r w:rsidR="00F62361">
          <w:rPr>
            <w:noProof/>
            <w:webHidden/>
          </w:rPr>
          <w:t>26</w:t>
        </w:r>
        <w:r w:rsidR="00777775">
          <w:rPr>
            <w:noProof/>
            <w:webHidden/>
          </w:rPr>
          <w:fldChar w:fldCharType="end"/>
        </w:r>
      </w:hyperlink>
    </w:p>
    <w:p w14:paraId="680624B2" w14:textId="01EEEE17" w:rsidR="00777775" w:rsidRDefault="00000000">
      <w:pPr>
        <w:pStyle w:val="TOC2"/>
        <w:tabs>
          <w:tab w:val="right" w:leader="dot" w:pos="8296"/>
        </w:tabs>
        <w:ind w:left="560"/>
        <w:rPr>
          <w:rFonts w:asciiTheme="minorHAnsi" w:eastAsiaTheme="minorEastAsia" w:hAnsiTheme="minorHAnsi"/>
          <w:noProof/>
          <w:sz w:val="21"/>
        </w:rPr>
      </w:pPr>
      <w:hyperlink w:anchor="_Toc107777095" w:history="1">
        <w:r w:rsidR="00777775" w:rsidRPr="00F540DD">
          <w:rPr>
            <w:rStyle w:val="af"/>
            <w:rFonts w:cs="Times New Roman"/>
            <w:noProof/>
          </w:rPr>
          <w:t>（三）完善规划实施的评估机制</w:t>
        </w:r>
        <w:r w:rsidR="00777775">
          <w:rPr>
            <w:noProof/>
            <w:webHidden/>
          </w:rPr>
          <w:tab/>
        </w:r>
        <w:r w:rsidR="00777775">
          <w:rPr>
            <w:noProof/>
            <w:webHidden/>
          </w:rPr>
          <w:fldChar w:fldCharType="begin"/>
        </w:r>
        <w:r w:rsidR="00777775">
          <w:rPr>
            <w:noProof/>
            <w:webHidden/>
          </w:rPr>
          <w:instrText xml:space="preserve"> PAGEREF _Toc107777095 \h </w:instrText>
        </w:r>
        <w:r w:rsidR="00777775">
          <w:rPr>
            <w:noProof/>
            <w:webHidden/>
          </w:rPr>
        </w:r>
        <w:r w:rsidR="00777775">
          <w:rPr>
            <w:noProof/>
            <w:webHidden/>
          </w:rPr>
          <w:fldChar w:fldCharType="separate"/>
        </w:r>
        <w:r w:rsidR="00F62361">
          <w:rPr>
            <w:noProof/>
            <w:webHidden/>
          </w:rPr>
          <w:t>27</w:t>
        </w:r>
        <w:r w:rsidR="00777775">
          <w:rPr>
            <w:noProof/>
            <w:webHidden/>
          </w:rPr>
          <w:fldChar w:fldCharType="end"/>
        </w:r>
      </w:hyperlink>
    </w:p>
    <w:p w14:paraId="4EBAB254" w14:textId="527DC48D" w:rsidR="00777775" w:rsidRDefault="00000000">
      <w:pPr>
        <w:pStyle w:val="TOC2"/>
        <w:tabs>
          <w:tab w:val="right" w:leader="dot" w:pos="8296"/>
        </w:tabs>
        <w:ind w:left="560"/>
        <w:rPr>
          <w:rFonts w:asciiTheme="minorHAnsi" w:eastAsiaTheme="minorEastAsia" w:hAnsiTheme="minorHAnsi"/>
          <w:noProof/>
          <w:sz w:val="21"/>
        </w:rPr>
      </w:pPr>
      <w:hyperlink w:anchor="_Toc107777096" w:history="1">
        <w:r w:rsidR="00777775" w:rsidRPr="00F540DD">
          <w:rPr>
            <w:rStyle w:val="af"/>
            <w:rFonts w:cs="Times New Roman"/>
            <w:noProof/>
          </w:rPr>
          <w:t>（四）做好规划宣传引导工作</w:t>
        </w:r>
        <w:r w:rsidR="00777775">
          <w:rPr>
            <w:noProof/>
            <w:webHidden/>
          </w:rPr>
          <w:tab/>
        </w:r>
        <w:r w:rsidR="00777775">
          <w:rPr>
            <w:noProof/>
            <w:webHidden/>
          </w:rPr>
          <w:fldChar w:fldCharType="begin"/>
        </w:r>
        <w:r w:rsidR="00777775">
          <w:rPr>
            <w:noProof/>
            <w:webHidden/>
          </w:rPr>
          <w:instrText xml:space="preserve"> PAGEREF _Toc107777096 \h </w:instrText>
        </w:r>
        <w:r w:rsidR="00777775">
          <w:rPr>
            <w:noProof/>
            <w:webHidden/>
          </w:rPr>
        </w:r>
        <w:r w:rsidR="00777775">
          <w:rPr>
            <w:noProof/>
            <w:webHidden/>
          </w:rPr>
          <w:fldChar w:fldCharType="separate"/>
        </w:r>
        <w:r w:rsidR="00F62361">
          <w:rPr>
            <w:noProof/>
            <w:webHidden/>
          </w:rPr>
          <w:t>27</w:t>
        </w:r>
        <w:r w:rsidR="00777775">
          <w:rPr>
            <w:noProof/>
            <w:webHidden/>
          </w:rPr>
          <w:fldChar w:fldCharType="end"/>
        </w:r>
      </w:hyperlink>
    </w:p>
    <w:p w14:paraId="6B582F68" w14:textId="5E2A52D1" w:rsidR="00777775" w:rsidRDefault="00000000">
      <w:pPr>
        <w:pStyle w:val="TOC1"/>
        <w:tabs>
          <w:tab w:val="right" w:leader="dot" w:pos="8296"/>
        </w:tabs>
        <w:rPr>
          <w:rFonts w:asciiTheme="minorHAnsi" w:eastAsiaTheme="minorEastAsia" w:hAnsiTheme="minorHAnsi"/>
          <w:noProof/>
          <w:sz w:val="21"/>
        </w:rPr>
      </w:pPr>
      <w:hyperlink w:anchor="_Toc107777097" w:history="1">
        <w:r w:rsidR="00777775" w:rsidRPr="00F540DD">
          <w:rPr>
            <w:rStyle w:val="af"/>
            <w:rFonts w:cs="Times New Roman"/>
            <w:noProof/>
          </w:rPr>
          <w:t>附表</w:t>
        </w:r>
        <w:r w:rsidR="00777775">
          <w:rPr>
            <w:noProof/>
            <w:webHidden/>
          </w:rPr>
          <w:tab/>
        </w:r>
        <w:r w:rsidR="00777775">
          <w:rPr>
            <w:noProof/>
            <w:webHidden/>
          </w:rPr>
          <w:fldChar w:fldCharType="begin"/>
        </w:r>
        <w:r w:rsidR="00777775">
          <w:rPr>
            <w:noProof/>
            <w:webHidden/>
          </w:rPr>
          <w:instrText xml:space="preserve"> PAGEREF _Toc107777097 \h </w:instrText>
        </w:r>
        <w:r w:rsidR="00777775">
          <w:rPr>
            <w:noProof/>
            <w:webHidden/>
          </w:rPr>
        </w:r>
        <w:r w:rsidR="00777775">
          <w:rPr>
            <w:noProof/>
            <w:webHidden/>
          </w:rPr>
          <w:fldChar w:fldCharType="separate"/>
        </w:r>
        <w:r w:rsidR="00F62361">
          <w:rPr>
            <w:noProof/>
            <w:webHidden/>
          </w:rPr>
          <w:t>28</w:t>
        </w:r>
        <w:r w:rsidR="00777775">
          <w:rPr>
            <w:noProof/>
            <w:webHidden/>
          </w:rPr>
          <w:fldChar w:fldCharType="end"/>
        </w:r>
      </w:hyperlink>
    </w:p>
    <w:p w14:paraId="311FA264" w14:textId="6641FC04" w:rsidR="00777775" w:rsidRPr="007442CD" w:rsidRDefault="00000000">
      <w:pPr>
        <w:pStyle w:val="TOC2"/>
        <w:tabs>
          <w:tab w:val="right" w:leader="dot" w:pos="8296"/>
        </w:tabs>
        <w:ind w:left="560"/>
        <w:rPr>
          <w:rFonts w:ascii="仿宋_GB2312" w:hAnsiTheme="minorHAnsi"/>
          <w:noProof/>
          <w:sz w:val="21"/>
        </w:rPr>
      </w:pPr>
      <w:hyperlink w:anchor="_Toc107777098" w:history="1">
        <w:r w:rsidR="00777775" w:rsidRPr="007442CD">
          <w:rPr>
            <w:rStyle w:val="af"/>
            <w:rFonts w:ascii="仿宋_GB2312" w:cs="Times New Roman" w:hint="eastAsia"/>
            <w:noProof/>
          </w:rPr>
          <w:t>表1 “十四五”湛江市住房发展规模目标表</w:t>
        </w:r>
        <w:r w:rsidR="004D6134" w:rsidRPr="004D6134">
          <w:rPr>
            <w:rFonts w:ascii="仿宋_GB2312"/>
            <w:noProof/>
            <w:webHidden/>
          </w:rPr>
          <w:tab/>
        </w:r>
        <w:r w:rsidR="00777775" w:rsidRPr="007442CD">
          <w:rPr>
            <w:rFonts w:ascii="仿宋_GB2312" w:hint="eastAsia"/>
            <w:noProof/>
            <w:webHidden/>
          </w:rPr>
          <w:fldChar w:fldCharType="begin"/>
        </w:r>
        <w:r w:rsidR="00777775" w:rsidRPr="007442CD">
          <w:rPr>
            <w:rFonts w:ascii="仿宋_GB2312" w:hint="eastAsia"/>
            <w:noProof/>
            <w:webHidden/>
          </w:rPr>
          <w:instrText xml:space="preserve"> PAGEREF _Toc107777098 \h </w:instrText>
        </w:r>
        <w:r w:rsidR="00777775" w:rsidRPr="007442CD">
          <w:rPr>
            <w:rFonts w:ascii="仿宋_GB2312" w:hint="eastAsia"/>
            <w:noProof/>
            <w:webHidden/>
          </w:rPr>
        </w:r>
        <w:r w:rsidR="00777775" w:rsidRPr="007442CD">
          <w:rPr>
            <w:rFonts w:ascii="仿宋_GB2312" w:hint="eastAsia"/>
            <w:noProof/>
            <w:webHidden/>
          </w:rPr>
          <w:fldChar w:fldCharType="separate"/>
        </w:r>
        <w:r w:rsidR="00F62361">
          <w:rPr>
            <w:rFonts w:ascii="仿宋_GB2312"/>
            <w:noProof/>
            <w:webHidden/>
          </w:rPr>
          <w:t>28</w:t>
        </w:r>
        <w:r w:rsidR="00777775" w:rsidRPr="007442CD">
          <w:rPr>
            <w:rFonts w:ascii="仿宋_GB2312" w:hint="eastAsia"/>
            <w:noProof/>
            <w:webHidden/>
          </w:rPr>
          <w:fldChar w:fldCharType="end"/>
        </w:r>
      </w:hyperlink>
    </w:p>
    <w:p w14:paraId="25A5A8AD" w14:textId="77B31AB1" w:rsidR="00777775" w:rsidRPr="007442CD" w:rsidRDefault="00000000">
      <w:pPr>
        <w:pStyle w:val="TOC2"/>
        <w:tabs>
          <w:tab w:val="right" w:leader="dot" w:pos="8296"/>
        </w:tabs>
        <w:ind w:left="560"/>
        <w:rPr>
          <w:rFonts w:ascii="仿宋_GB2312" w:hAnsiTheme="minorHAnsi"/>
          <w:noProof/>
          <w:sz w:val="21"/>
        </w:rPr>
      </w:pPr>
      <w:hyperlink w:anchor="_Toc107777099" w:history="1">
        <w:r w:rsidR="00777775" w:rsidRPr="007442CD">
          <w:rPr>
            <w:rStyle w:val="af"/>
            <w:rFonts w:ascii="仿宋_GB2312" w:cs="Times New Roman" w:hint="eastAsia"/>
            <w:noProof/>
          </w:rPr>
          <w:t>表2 “十四五”湛江市各县（市、区）住房发展规模目标表</w:t>
        </w:r>
        <w:r w:rsidR="00777775" w:rsidRPr="007442CD">
          <w:rPr>
            <w:rFonts w:ascii="仿宋_GB2312" w:hint="eastAsia"/>
            <w:noProof/>
            <w:webHidden/>
          </w:rPr>
          <w:tab/>
        </w:r>
        <w:r w:rsidR="00777775" w:rsidRPr="007442CD">
          <w:rPr>
            <w:rFonts w:ascii="仿宋_GB2312" w:hint="eastAsia"/>
            <w:noProof/>
            <w:webHidden/>
          </w:rPr>
          <w:fldChar w:fldCharType="begin"/>
        </w:r>
        <w:r w:rsidR="00777775" w:rsidRPr="007442CD">
          <w:rPr>
            <w:rFonts w:ascii="仿宋_GB2312" w:hint="eastAsia"/>
            <w:noProof/>
            <w:webHidden/>
          </w:rPr>
          <w:instrText xml:space="preserve"> PAGEREF _Toc107777099 \h </w:instrText>
        </w:r>
        <w:r w:rsidR="00777775" w:rsidRPr="007442CD">
          <w:rPr>
            <w:rFonts w:ascii="仿宋_GB2312" w:hint="eastAsia"/>
            <w:noProof/>
            <w:webHidden/>
          </w:rPr>
        </w:r>
        <w:r w:rsidR="00777775" w:rsidRPr="007442CD">
          <w:rPr>
            <w:rFonts w:ascii="仿宋_GB2312" w:hint="eastAsia"/>
            <w:noProof/>
            <w:webHidden/>
          </w:rPr>
          <w:fldChar w:fldCharType="separate"/>
        </w:r>
        <w:r w:rsidR="00F62361">
          <w:rPr>
            <w:rFonts w:ascii="仿宋_GB2312"/>
            <w:noProof/>
            <w:webHidden/>
          </w:rPr>
          <w:t>29</w:t>
        </w:r>
        <w:r w:rsidR="00777775" w:rsidRPr="007442CD">
          <w:rPr>
            <w:rFonts w:ascii="仿宋_GB2312" w:hint="eastAsia"/>
            <w:noProof/>
            <w:webHidden/>
          </w:rPr>
          <w:fldChar w:fldCharType="end"/>
        </w:r>
      </w:hyperlink>
    </w:p>
    <w:p w14:paraId="5F44C039" w14:textId="72E096A5" w:rsidR="00777775" w:rsidRDefault="00000000">
      <w:pPr>
        <w:pStyle w:val="TOC2"/>
        <w:tabs>
          <w:tab w:val="right" w:leader="dot" w:pos="8296"/>
        </w:tabs>
        <w:ind w:left="560"/>
        <w:rPr>
          <w:rFonts w:asciiTheme="minorHAnsi" w:eastAsiaTheme="minorEastAsia" w:hAnsiTheme="minorHAnsi"/>
          <w:noProof/>
          <w:sz w:val="21"/>
        </w:rPr>
      </w:pPr>
      <w:hyperlink w:anchor="_Toc107777100" w:history="1">
        <w:r w:rsidR="00777775" w:rsidRPr="007442CD">
          <w:rPr>
            <w:rStyle w:val="af"/>
            <w:rFonts w:ascii="仿宋_GB2312" w:cs="Times New Roman" w:hint="eastAsia"/>
            <w:noProof/>
          </w:rPr>
          <w:t>表3 “十四五”湛江市各县（市、区）住房发展所需住宅用地表</w:t>
        </w:r>
        <w:r w:rsidR="00777775" w:rsidRPr="007442CD">
          <w:rPr>
            <w:rFonts w:ascii="仿宋_GB2312" w:hint="eastAsia"/>
            <w:noProof/>
            <w:webHidden/>
          </w:rPr>
          <w:tab/>
        </w:r>
        <w:r w:rsidR="00777775" w:rsidRPr="007442CD">
          <w:rPr>
            <w:rFonts w:ascii="仿宋_GB2312" w:hint="eastAsia"/>
            <w:noProof/>
            <w:webHidden/>
          </w:rPr>
          <w:fldChar w:fldCharType="begin"/>
        </w:r>
        <w:r w:rsidR="00777775" w:rsidRPr="007442CD">
          <w:rPr>
            <w:rFonts w:ascii="仿宋_GB2312" w:hint="eastAsia"/>
            <w:noProof/>
            <w:webHidden/>
          </w:rPr>
          <w:instrText xml:space="preserve"> PAGEREF _Toc107777100 \h </w:instrText>
        </w:r>
        <w:r w:rsidR="00777775" w:rsidRPr="007442CD">
          <w:rPr>
            <w:rFonts w:ascii="仿宋_GB2312" w:hint="eastAsia"/>
            <w:noProof/>
            <w:webHidden/>
          </w:rPr>
        </w:r>
        <w:r w:rsidR="00777775" w:rsidRPr="007442CD">
          <w:rPr>
            <w:rFonts w:ascii="仿宋_GB2312" w:hint="eastAsia"/>
            <w:noProof/>
            <w:webHidden/>
          </w:rPr>
          <w:fldChar w:fldCharType="separate"/>
        </w:r>
        <w:r w:rsidR="00F62361">
          <w:rPr>
            <w:rFonts w:ascii="仿宋_GB2312"/>
            <w:noProof/>
            <w:webHidden/>
          </w:rPr>
          <w:t>30</w:t>
        </w:r>
        <w:r w:rsidR="00777775" w:rsidRPr="007442CD">
          <w:rPr>
            <w:rFonts w:ascii="仿宋_GB2312" w:hint="eastAsia"/>
            <w:noProof/>
            <w:webHidden/>
          </w:rPr>
          <w:fldChar w:fldCharType="end"/>
        </w:r>
      </w:hyperlink>
    </w:p>
    <w:p w14:paraId="6B8F4091" w14:textId="7937FAA3" w:rsidR="00777775" w:rsidRPr="007442CD" w:rsidRDefault="00000000">
      <w:pPr>
        <w:pStyle w:val="TOC2"/>
        <w:tabs>
          <w:tab w:val="right" w:leader="dot" w:pos="8296"/>
        </w:tabs>
        <w:ind w:left="560"/>
        <w:rPr>
          <w:rFonts w:ascii="仿宋_GB2312" w:hAnsiTheme="minorHAnsi"/>
          <w:noProof/>
          <w:sz w:val="21"/>
        </w:rPr>
      </w:pPr>
      <w:hyperlink w:anchor="_Toc107777101" w:history="1">
        <w:r w:rsidR="00777775" w:rsidRPr="007442CD">
          <w:rPr>
            <w:rStyle w:val="af"/>
            <w:rFonts w:ascii="仿宋_GB2312" w:cs="Times New Roman" w:hint="eastAsia"/>
            <w:noProof/>
          </w:rPr>
          <w:t>表4 “十四五”湛江市住房发展年度计划表</w:t>
        </w:r>
        <w:r w:rsidR="00777775" w:rsidRPr="007442CD">
          <w:rPr>
            <w:rFonts w:ascii="仿宋_GB2312" w:hint="eastAsia"/>
            <w:noProof/>
            <w:webHidden/>
          </w:rPr>
          <w:tab/>
        </w:r>
        <w:r w:rsidR="00777775" w:rsidRPr="007442CD">
          <w:rPr>
            <w:rFonts w:ascii="仿宋_GB2312" w:hint="eastAsia"/>
            <w:noProof/>
            <w:webHidden/>
          </w:rPr>
          <w:fldChar w:fldCharType="begin"/>
        </w:r>
        <w:r w:rsidR="00777775" w:rsidRPr="007442CD">
          <w:rPr>
            <w:rFonts w:ascii="仿宋_GB2312" w:hint="eastAsia"/>
            <w:noProof/>
            <w:webHidden/>
          </w:rPr>
          <w:instrText xml:space="preserve"> PAGEREF _Toc107777101 \h </w:instrText>
        </w:r>
        <w:r w:rsidR="00777775" w:rsidRPr="007442CD">
          <w:rPr>
            <w:rFonts w:ascii="仿宋_GB2312" w:hint="eastAsia"/>
            <w:noProof/>
            <w:webHidden/>
          </w:rPr>
        </w:r>
        <w:r w:rsidR="00777775" w:rsidRPr="007442CD">
          <w:rPr>
            <w:rFonts w:ascii="仿宋_GB2312" w:hint="eastAsia"/>
            <w:noProof/>
            <w:webHidden/>
          </w:rPr>
          <w:fldChar w:fldCharType="separate"/>
        </w:r>
        <w:r w:rsidR="00F62361">
          <w:rPr>
            <w:rFonts w:ascii="仿宋_GB2312"/>
            <w:noProof/>
            <w:webHidden/>
          </w:rPr>
          <w:t>31</w:t>
        </w:r>
        <w:r w:rsidR="00777775" w:rsidRPr="007442CD">
          <w:rPr>
            <w:rFonts w:ascii="仿宋_GB2312" w:hint="eastAsia"/>
            <w:noProof/>
            <w:webHidden/>
          </w:rPr>
          <w:fldChar w:fldCharType="end"/>
        </w:r>
      </w:hyperlink>
    </w:p>
    <w:p w14:paraId="71ACF029" w14:textId="08F085A8" w:rsidR="00777775" w:rsidRPr="007442CD" w:rsidRDefault="00000000">
      <w:pPr>
        <w:pStyle w:val="TOC2"/>
        <w:tabs>
          <w:tab w:val="right" w:leader="dot" w:pos="8296"/>
        </w:tabs>
        <w:ind w:left="560"/>
        <w:rPr>
          <w:rFonts w:ascii="仿宋_GB2312" w:hAnsiTheme="minorHAnsi"/>
          <w:noProof/>
          <w:sz w:val="21"/>
        </w:rPr>
      </w:pPr>
      <w:hyperlink w:anchor="_Toc107777102" w:history="1">
        <w:r w:rsidR="00777775" w:rsidRPr="007442CD">
          <w:rPr>
            <w:rStyle w:val="af"/>
            <w:rFonts w:ascii="仿宋_GB2312" w:cs="Times New Roman" w:hint="eastAsia"/>
            <w:noProof/>
          </w:rPr>
          <w:t>表5 《湛江市“十四五”住房发展规划》重点工作任务清单</w:t>
        </w:r>
        <w:r w:rsidR="00777775" w:rsidRPr="007442CD">
          <w:rPr>
            <w:rFonts w:ascii="仿宋_GB2312" w:hint="eastAsia"/>
            <w:noProof/>
            <w:webHidden/>
          </w:rPr>
          <w:tab/>
        </w:r>
        <w:r w:rsidR="00777775" w:rsidRPr="007442CD">
          <w:rPr>
            <w:rFonts w:ascii="仿宋_GB2312" w:hint="eastAsia"/>
            <w:noProof/>
            <w:webHidden/>
          </w:rPr>
          <w:fldChar w:fldCharType="begin"/>
        </w:r>
        <w:r w:rsidR="00777775" w:rsidRPr="007442CD">
          <w:rPr>
            <w:rFonts w:ascii="仿宋_GB2312" w:hint="eastAsia"/>
            <w:noProof/>
            <w:webHidden/>
          </w:rPr>
          <w:instrText xml:space="preserve"> PAGEREF _Toc107777102 \h </w:instrText>
        </w:r>
        <w:r w:rsidR="00777775" w:rsidRPr="007442CD">
          <w:rPr>
            <w:rFonts w:ascii="仿宋_GB2312" w:hint="eastAsia"/>
            <w:noProof/>
            <w:webHidden/>
          </w:rPr>
        </w:r>
        <w:r w:rsidR="00777775" w:rsidRPr="007442CD">
          <w:rPr>
            <w:rFonts w:ascii="仿宋_GB2312" w:hint="eastAsia"/>
            <w:noProof/>
            <w:webHidden/>
          </w:rPr>
          <w:fldChar w:fldCharType="separate"/>
        </w:r>
        <w:r w:rsidR="00F62361">
          <w:rPr>
            <w:rFonts w:ascii="仿宋_GB2312"/>
            <w:noProof/>
            <w:webHidden/>
          </w:rPr>
          <w:t>32</w:t>
        </w:r>
        <w:r w:rsidR="00777775" w:rsidRPr="007442CD">
          <w:rPr>
            <w:rFonts w:ascii="仿宋_GB2312" w:hint="eastAsia"/>
            <w:noProof/>
            <w:webHidden/>
          </w:rPr>
          <w:fldChar w:fldCharType="end"/>
        </w:r>
      </w:hyperlink>
    </w:p>
    <w:p w14:paraId="1CF21FDF" w14:textId="07EAD0EB" w:rsidR="004D6134" w:rsidRPr="00EA54F9" w:rsidRDefault="001477CC" w:rsidP="005C4C65">
      <w:pPr>
        <w:pStyle w:val="TOC1"/>
        <w:tabs>
          <w:tab w:val="right" w:leader="dot" w:pos="8296"/>
        </w:tabs>
        <w:spacing w:beforeLines="30" w:before="93" w:afterLines="30" w:after="93"/>
        <w:rPr>
          <w:rStyle w:val="af"/>
          <w:rFonts w:cs="Times New Roman"/>
          <w:noProof/>
          <w:color w:val="auto"/>
          <w:u w:val="none"/>
        </w:rPr>
      </w:pPr>
      <w:r w:rsidRPr="00650CF4">
        <w:rPr>
          <w:rFonts w:cs="Times New Roman"/>
        </w:rPr>
        <w:fldChar w:fldCharType="end"/>
      </w:r>
      <w:r w:rsidR="004D6134" w:rsidRPr="00EA54F9">
        <w:rPr>
          <w:rStyle w:val="af"/>
          <w:rFonts w:cs="Times New Roman"/>
          <w:noProof/>
          <w:color w:val="auto"/>
          <w:u w:val="none"/>
        </w:rPr>
        <w:t>分册</w:t>
      </w:r>
      <w:r w:rsidR="004D6134" w:rsidRPr="00EA54F9">
        <w:rPr>
          <w:rStyle w:val="af"/>
          <w:rFonts w:cs="Times New Roman" w:hint="eastAsia"/>
          <w:noProof/>
          <w:color w:val="auto"/>
          <w:u w:val="none"/>
        </w:rPr>
        <w:t>一：湛江市市区“十四五”住房发展规划</w:t>
      </w:r>
      <w:r w:rsidR="004D6134" w:rsidRPr="00EA54F9">
        <w:rPr>
          <w:rStyle w:val="af"/>
          <w:rFonts w:cs="Times New Roman" w:hint="eastAsia"/>
          <w:noProof/>
          <w:webHidden/>
          <w:color w:val="auto"/>
          <w:u w:val="none"/>
        </w:rPr>
        <w:tab/>
      </w:r>
      <w:r w:rsidR="004D6134" w:rsidRPr="00EA54F9">
        <w:rPr>
          <w:rStyle w:val="af"/>
          <w:rFonts w:cs="Times New Roman"/>
          <w:noProof/>
          <w:webHidden/>
          <w:color w:val="auto"/>
          <w:u w:val="none"/>
        </w:rPr>
        <w:t>39</w:t>
      </w:r>
    </w:p>
    <w:p w14:paraId="1CAB1170" w14:textId="4106132E" w:rsidR="00C451CC" w:rsidRPr="00EA54F9" w:rsidRDefault="00C451CC" w:rsidP="005C4C65">
      <w:pPr>
        <w:pStyle w:val="TOC1"/>
        <w:tabs>
          <w:tab w:val="right" w:leader="dot" w:pos="8296"/>
        </w:tabs>
        <w:spacing w:afterLines="30" w:after="93"/>
        <w:rPr>
          <w:rStyle w:val="af"/>
          <w:rFonts w:cs="Times New Roman"/>
          <w:noProof/>
          <w:color w:val="auto"/>
          <w:u w:val="none"/>
        </w:rPr>
      </w:pPr>
      <w:r w:rsidRPr="00EA54F9">
        <w:rPr>
          <w:rStyle w:val="af"/>
          <w:rFonts w:cs="Times New Roman"/>
          <w:noProof/>
          <w:color w:val="auto"/>
          <w:u w:val="none"/>
        </w:rPr>
        <w:t>分册二：</w:t>
      </w:r>
      <w:r w:rsidR="00DF145E" w:rsidRPr="00EA54F9">
        <w:rPr>
          <w:rStyle w:val="af"/>
          <w:rFonts w:cs="Times New Roman" w:hint="eastAsia"/>
          <w:noProof/>
          <w:color w:val="auto"/>
          <w:u w:val="none"/>
        </w:rPr>
        <w:t>吴川市“十四五”住房发展规划</w:t>
      </w:r>
      <w:r w:rsidR="00DF145E" w:rsidRPr="00EA54F9">
        <w:rPr>
          <w:rStyle w:val="af"/>
          <w:rFonts w:cs="Times New Roman" w:hint="eastAsia"/>
          <w:noProof/>
          <w:webHidden/>
          <w:color w:val="auto"/>
          <w:u w:val="none"/>
        </w:rPr>
        <w:tab/>
        <w:t>55</w:t>
      </w:r>
    </w:p>
    <w:p w14:paraId="6E5479FD" w14:textId="4BF68D88" w:rsidR="00DF145E" w:rsidRPr="00EA54F9" w:rsidRDefault="00DF145E" w:rsidP="005C4C65">
      <w:pPr>
        <w:pStyle w:val="TOC1"/>
        <w:tabs>
          <w:tab w:val="right" w:leader="dot" w:pos="8296"/>
        </w:tabs>
        <w:spacing w:afterLines="30" w:after="93"/>
        <w:rPr>
          <w:rStyle w:val="af"/>
          <w:rFonts w:cs="Times New Roman"/>
          <w:noProof/>
          <w:color w:val="auto"/>
          <w:u w:val="none"/>
        </w:rPr>
      </w:pPr>
      <w:r w:rsidRPr="00EA54F9">
        <w:rPr>
          <w:rStyle w:val="af"/>
          <w:rFonts w:cs="Times New Roman"/>
          <w:noProof/>
          <w:color w:val="auto"/>
          <w:u w:val="none"/>
        </w:rPr>
        <w:t>分册</w:t>
      </w:r>
      <w:r w:rsidRPr="00EA54F9">
        <w:rPr>
          <w:rStyle w:val="af"/>
          <w:rFonts w:cs="Times New Roman" w:hint="eastAsia"/>
          <w:noProof/>
          <w:color w:val="auto"/>
          <w:u w:val="none"/>
        </w:rPr>
        <w:t>三</w:t>
      </w:r>
      <w:r w:rsidRPr="00EA54F9">
        <w:rPr>
          <w:rStyle w:val="af"/>
          <w:rFonts w:cs="Times New Roman"/>
          <w:noProof/>
          <w:color w:val="auto"/>
          <w:u w:val="none"/>
        </w:rPr>
        <w:t>：</w:t>
      </w:r>
      <w:r w:rsidRPr="00EA54F9">
        <w:rPr>
          <w:rStyle w:val="af"/>
          <w:rFonts w:cs="Times New Roman" w:hint="eastAsia"/>
          <w:noProof/>
          <w:color w:val="auto"/>
          <w:u w:val="none"/>
        </w:rPr>
        <w:t>徐闻县“十四五”住房发展规划</w:t>
      </w:r>
      <w:r w:rsidRPr="00EA54F9">
        <w:rPr>
          <w:rStyle w:val="af"/>
          <w:rFonts w:cs="Times New Roman" w:hint="eastAsia"/>
          <w:noProof/>
          <w:webHidden/>
          <w:color w:val="auto"/>
          <w:u w:val="none"/>
        </w:rPr>
        <w:tab/>
      </w:r>
      <w:r w:rsidRPr="00EA54F9">
        <w:rPr>
          <w:rStyle w:val="af"/>
          <w:rFonts w:cs="Times New Roman"/>
          <w:noProof/>
          <w:webHidden/>
          <w:color w:val="auto"/>
          <w:u w:val="none"/>
        </w:rPr>
        <w:t>72</w:t>
      </w:r>
    </w:p>
    <w:p w14:paraId="41B830A5" w14:textId="7DF9A9D7" w:rsidR="00DF145E" w:rsidRPr="00EA54F9" w:rsidRDefault="00DF145E" w:rsidP="005C4C65">
      <w:pPr>
        <w:pStyle w:val="TOC1"/>
        <w:tabs>
          <w:tab w:val="right" w:leader="dot" w:pos="8296"/>
        </w:tabs>
        <w:spacing w:afterLines="30" w:after="93"/>
        <w:rPr>
          <w:rStyle w:val="af"/>
          <w:rFonts w:cs="Times New Roman"/>
          <w:noProof/>
          <w:color w:val="auto"/>
          <w:u w:val="none"/>
        </w:rPr>
      </w:pPr>
      <w:r w:rsidRPr="00EA54F9">
        <w:rPr>
          <w:rStyle w:val="af"/>
          <w:rFonts w:cs="Times New Roman"/>
          <w:noProof/>
          <w:color w:val="auto"/>
          <w:u w:val="none"/>
        </w:rPr>
        <w:t>分册</w:t>
      </w:r>
      <w:r w:rsidRPr="00EA54F9">
        <w:rPr>
          <w:rStyle w:val="af"/>
          <w:rFonts w:cs="Times New Roman" w:hint="eastAsia"/>
          <w:noProof/>
          <w:color w:val="auto"/>
          <w:u w:val="none"/>
        </w:rPr>
        <w:t>四</w:t>
      </w:r>
      <w:r w:rsidRPr="00EA54F9">
        <w:rPr>
          <w:rStyle w:val="af"/>
          <w:rFonts w:cs="Times New Roman"/>
          <w:noProof/>
          <w:color w:val="auto"/>
          <w:u w:val="none"/>
        </w:rPr>
        <w:t>：</w:t>
      </w:r>
      <w:r w:rsidRPr="00EA54F9">
        <w:rPr>
          <w:rStyle w:val="af"/>
          <w:rFonts w:cs="Times New Roman" w:hint="eastAsia"/>
          <w:noProof/>
          <w:color w:val="auto"/>
          <w:u w:val="none"/>
        </w:rPr>
        <w:t>雷州市“十四五”住房发展规划</w:t>
      </w:r>
      <w:r w:rsidRPr="00EA54F9">
        <w:rPr>
          <w:rStyle w:val="af"/>
          <w:rFonts w:cs="Times New Roman" w:hint="eastAsia"/>
          <w:noProof/>
          <w:webHidden/>
          <w:color w:val="auto"/>
          <w:u w:val="none"/>
        </w:rPr>
        <w:tab/>
      </w:r>
      <w:r w:rsidRPr="00EA54F9">
        <w:rPr>
          <w:rStyle w:val="af"/>
          <w:rFonts w:cs="Times New Roman"/>
          <w:noProof/>
          <w:webHidden/>
          <w:color w:val="auto"/>
          <w:u w:val="none"/>
        </w:rPr>
        <w:t>89</w:t>
      </w:r>
    </w:p>
    <w:p w14:paraId="04A05A6E" w14:textId="478E7CE1" w:rsidR="00DF145E" w:rsidRPr="00EA54F9" w:rsidRDefault="00DF145E" w:rsidP="005C4C65">
      <w:pPr>
        <w:pStyle w:val="TOC1"/>
        <w:tabs>
          <w:tab w:val="right" w:leader="dot" w:pos="8296"/>
        </w:tabs>
        <w:spacing w:afterLines="30" w:after="93"/>
        <w:rPr>
          <w:rStyle w:val="af"/>
          <w:rFonts w:cs="Times New Roman"/>
          <w:noProof/>
          <w:color w:val="auto"/>
          <w:u w:val="none"/>
        </w:rPr>
      </w:pPr>
      <w:r w:rsidRPr="00EA54F9">
        <w:rPr>
          <w:rStyle w:val="af"/>
          <w:rFonts w:cs="Times New Roman"/>
          <w:noProof/>
          <w:color w:val="auto"/>
          <w:u w:val="none"/>
        </w:rPr>
        <w:t>分册</w:t>
      </w:r>
      <w:r w:rsidRPr="00EA54F9">
        <w:rPr>
          <w:rStyle w:val="af"/>
          <w:rFonts w:cs="Times New Roman" w:hint="eastAsia"/>
          <w:noProof/>
          <w:color w:val="auto"/>
          <w:u w:val="none"/>
        </w:rPr>
        <w:t>五</w:t>
      </w:r>
      <w:r w:rsidRPr="00EA54F9">
        <w:rPr>
          <w:rStyle w:val="af"/>
          <w:rFonts w:cs="Times New Roman"/>
          <w:noProof/>
          <w:color w:val="auto"/>
          <w:u w:val="none"/>
        </w:rPr>
        <w:t>：</w:t>
      </w:r>
      <w:r w:rsidRPr="00EA54F9">
        <w:rPr>
          <w:rStyle w:val="af"/>
          <w:rFonts w:cs="Times New Roman" w:hint="eastAsia"/>
          <w:noProof/>
          <w:color w:val="auto"/>
          <w:u w:val="none"/>
        </w:rPr>
        <w:t>遂溪县“十四五”住房发展规划</w:t>
      </w:r>
      <w:r w:rsidRPr="00EA54F9">
        <w:rPr>
          <w:rStyle w:val="af"/>
          <w:rFonts w:cs="Times New Roman" w:hint="eastAsia"/>
          <w:noProof/>
          <w:webHidden/>
          <w:color w:val="auto"/>
          <w:u w:val="none"/>
        </w:rPr>
        <w:tab/>
      </w:r>
      <w:r w:rsidRPr="00EA54F9">
        <w:rPr>
          <w:rStyle w:val="af"/>
          <w:rFonts w:cs="Times New Roman"/>
          <w:noProof/>
          <w:webHidden/>
          <w:color w:val="auto"/>
          <w:u w:val="none"/>
        </w:rPr>
        <w:t>106</w:t>
      </w:r>
    </w:p>
    <w:p w14:paraId="4BB98903" w14:textId="57FDDF60" w:rsidR="00DF145E" w:rsidRPr="00EA54F9" w:rsidRDefault="00DF145E" w:rsidP="005C4C65">
      <w:pPr>
        <w:pStyle w:val="TOC1"/>
        <w:tabs>
          <w:tab w:val="right" w:leader="dot" w:pos="8296"/>
        </w:tabs>
        <w:spacing w:afterLines="30" w:after="93"/>
        <w:rPr>
          <w:rStyle w:val="af"/>
          <w:rFonts w:cs="Times New Roman"/>
          <w:noProof/>
          <w:color w:val="auto"/>
          <w:u w:val="none"/>
        </w:rPr>
      </w:pPr>
      <w:r w:rsidRPr="00EA54F9">
        <w:rPr>
          <w:rStyle w:val="af"/>
          <w:rFonts w:cs="Times New Roman"/>
          <w:noProof/>
          <w:color w:val="auto"/>
          <w:u w:val="none"/>
        </w:rPr>
        <w:t>分册</w:t>
      </w:r>
      <w:r w:rsidRPr="00EA54F9">
        <w:rPr>
          <w:rStyle w:val="af"/>
          <w:rFonts w:cs="Times New Roman" w:hint="eastAsia"/>
          <w:noProof/>
          <w:color w:val="auto"/>
          <w:u w:val="none"/>
        </w:rPr>
        <w:t>六</w:t>
      </w:r>
      <w:r w:rsidRPr="00EA54F9">
        <w:rPr>
          <w:rStyle w:val="af"/>
          <w:rFonts w:cs="Times New Roman"/>
          <w:noProof/>
          <w:color w:val="auto"/>
          <w:u w:val="none"/>
        </w:rPr>
        <w:t>：</w:t>
      </w:r>
      <w:r w:rsidRPr="00EA54F9">
        <w:rPr>
          <w:rStyle w:val="af"/>
          <w:rFonts w:cs="Times New Roman" w:hint="eastAsia"/>
          <w:noProof/>
          <w:color w:val="auto"/>
          <w:u w:val="none"/>
        </w:rPr>
        <w:t>廉江市“十四五”住房发展规划</w:t>
      </w:r>
      <w:r w:rsidRPr="00EA54F9">
        <w:rPr>
          <w:rStyle w:val="af"/>
          <w:rFonts w:cs="Times New Roman" w:hint="eastAsia"/>
          <w:noProof/>
          <w:webHidden/>
          <w:color w:val="auto"/>
          <w:u w:val="none"/>
        </w:rPr>
        <w:tab/>
      </w:r>
      <w:r w:rsidRPr="00EA54F9">
        <w:rPr>
          <w:rStyle w:val="af"/>
          <w:rFonts w:cs="Times New Roman"/>
          <w:noProof/>
          <w:webHidden/>
          <w:color w:val="auto"/>
          <w:u w:val="none"/>
        </w:rPr>
        <w:t>123</w:t>
      </w:r>
    </w:p>
    <w:p w14:paraId="2DCC75E8" w14:textId="463600F3" w:rsidR="0093396F" w:rsidRPr="00DF145E" w:rsidRDefault="0093396F" w:rsidP="00BF6481">
      <w:pPr>
        <w:spacing w:line="360" w:lineRule="auto"/>
        <w:ind w:firstLine="560"/>
        <w:rPr>
          <w:rFonts w:eastAsia="黑体" w:cs="Times New Roman"/>
        </w:rPr>
      </w:pPr>
    </w:p>
    <w:p w14:paraId="413DBA0E" w14:textId="77777777" w:rsidR="0093396F" w:rsidRPr="00650CF4" w:rsidRDefault="0093396F" w:rsidP="00BF6481">
      <w:pPr>
        <w:spacing w:line="360" w:lineRule="auto"/>
        <w:ind w:firstLine="560"/>
        <w:rPr>
          <w:rFonts w:cs="Times New Roman"/>
        </w:rPr>
      </w:pPr>
    </w:p>
    <w:p w14:paraId="171443F2" w14:textId="77777777" w:rsidR="00A51C0F" w:rsidRPr="00650CF4" w:rsidRDefault="00A51C0F">
      <w:pPr>
        <w:ind w:firstLine="560"/>
        <w:rPr>
          <w:rFonts w:cs="Times New Roman"/>
        </w:rPr>
        <w:sectPr w:rsidR="00A51C0F" w:rsidRPr="00650CF4" w:rsidSect="002B2237">
          <w:headerReference w:type="default" r:id="rId15"/>
          <w:footerReference w:type="default" r:id="rId16"/>
          <w:pgSz w:w="11906" w:h="16838"/>
          <w:pgMar w:top="1440" w:right="1800" w:bottom="1440" w:left="1800" w:header="851" w:footer="992" w:gutter="0"/>
          <w:pgNumType w:fmt="upperRoman" w:start="1" w:chapStyle="1"/>
          <w:cols w:space="425"/>
          <w:docGrid w:type="lines" w:linePitch="312"/>
        </w:sectPr>
      </w:pPr>
    </w:p>
    <w:p w14:paraId="07531E7E" w14:textId="77777777" w:rsidR="00DB17F8" w:rsidRPr="00650CF4" w:rsidRDefault="00DB17F8" w:rsidP="00DB17F8">
      <w:pPr>
        <w:ind w:firstLine="560"/>
        <w:rPr>
          <w:rFonts w:cs="Times New Roman"/>
        </w:rPr>
      </w:pPr>
      <w:bookmarkStart w:id="2" w:name="_Toc12561076"/>
      <w:bookmarkStart w:id="3" w:name="_Toc25008742"/>
    </w:p>
    <w:p w14:paraId="05A4EA84" w14:textId="1FF4A463" w:rsidR="0093396F" w:rsidRPr="00650CF4" w:rsidRDefault="0093396F" w:rsidP="00C56648">
      <w:pPr>
        <w:pStyle w:val="1"/>
        <w:spacing w:before="312" w:after="312"/>
        <w:ind w:firstLineChars="0" w:firstLine="0"/>
        <w:jc w:val="center"/>
        <w:rPr>
          <w:rFonts w:ascii="Times New Roman" w:hAnsi="Times New Roman" w:cs="Times New Roman"/>
        </w:rPr>
      </w:pPr>
      <w:bookmarkStart w:id="4" w:name="_Toc107777057"/>
      <w:r w:rsidRPr="00650CF4">
        <w:rPr>
          <w:rFonts w:ascii="Times New Roman" w:hAnsi="Times New Roman" w:cs="Times New Roman"/>
        </w:rPr>
        <w:t>前</w:t>
      </w:r>
      <w:r w:rsidRPr="00650CF4">
        <w:rPr>
          <w:rFonts w:ascii="Times New Roman" w:hAnsi="Times New Roman" w:cs="Times New Roman"/>
        </w:rPr>
        <w:t xml:space="preserve">  </w:t>
      </w:r>
      <w:r w:rsidRPr="00650CF4">
        <w:rPr>
          <w:rFonts w:ascii="Times New Roman" w:hAnsi="Times New Roman" w:cs="Times New Roman"/>
        </w:rPr>
        <w:t>言</w:t>
      </w:r>
      <w:bookmarkEnd w:id="2"/>
      <w:bookmarkEnd w:id="3"/>
      <w:bookmarkEnd w:id="4"/>
    </w:p>
    <w:p w14:paraId="22C57C75" w14:textId="6759BC5A" w:rsidR="0093396F" w:rsidRPr="00650CF4" w:rsidRDefault="0093396F" w:rsidP="00382E3E">
      <w:pPr>
        <w:ind w:firstLine="560"/>
        <w:rPr>
          <w:rFonts w:cs="Times New Roman"/>
        </w:rPr>
      </w:pPr>
      <w:r w:rsidRPr="00650CF4">
        <w:rPr>
          <w:rFonts w:cs="Times New Roman"/>
        </w:rPr>
        <w:t>“</w:t>
      </w:r>
      <w:r w:rsidRPr="00650CF4">
        <w:rPr>
          <w:rFonts w:cs="Times New Roman"/>
        </w:rPr>
        <w:t>十四五</w:t>
      </w:r>
      <w:r w:rsidRPr="00650CF4">
        <w:rPr>
          <w:rFonts w:cs="Times New Roman"/>
        </w:rPr>
        <w:t>”</w:t>
      </w:r>
      <w:r w:rsidRPr="00650CF4">
        <w:rPr>
          <w:rFonts w:cs="Times New Roman"/>
        </w:rPr>
        <w:t>时期是我国开启全面建设社会主义现代化国家新征程的第一个五年，</w:t>
      </w:r>
      <w:r w:rsidR="003835FA" w:rsidRPr="00650CF4">
        <w:rPr>
          <w:rFonts w:cs="Times New Roman"/>
        </w:rPr>
        <w:t>也</w:t>
      </w:r>
      <w:r w:rsidRPr="00650CF4">
        <w:rPr>
          <w:rFonts w:cs="Times New Roman"/>
        </w:rPr>
        <w:t>是</w:t>
      </w:r>
      <w:r w:rsidR="00901E9E" w:rsidRPr="00650CF4">
        <w:rPr>
          <w:rFonts w:cs="Times New Roman"/>
        </w:rPr>
        <w:t>湛江市加快建设成为现代化沿海经济带重要发展极、广东省域副中心城市的</w:t>
      </w:r>
      <w:r w:rsidRPr="00650CF4">
        <w:rPr>
          <w:rFonts w:cs="Times New Roman"/>
        </w:rPr>
        <w:t>关键</w:t>
      </w:r>
      <w:r w:rsidR="00901E9E" w:rsidRPr="00650CF4">
        <w:rPr>
          <w:rFonts w:cs="Times New Roman"/>
        </w:rPr>
        <w:t>时期</w:t>
      </w:r>
      <w:r w:rsidRPr="00650CF4">
        <w:rPr>
          <w:rFonts w:cs="Times New Roman"/>
        </w:rPr>
        <w:t>。为贯彻落实</w:t>
      </w:r>
      <w:r w:rsidR="00382E3E" w:rsidRPr="00650CF4">
        <w:rPr>
          <w:rFonts w:cs="Times New Roman"/>
        </w:rPr>
        <w:t>国家、省和市的有关工作要求，以及各级</w:t>
      </w:r>
      <w:r w:rsidRPr="00650CF4">
        <w:rPr>
          <w:rFonts w:cs="Times New Roman"/>
        </w:rPr>
        <w:t>国民经济和社会发展第十四个五年规划和</w:t>
      </w:r>
      <w:r w:rsidRPr="00650CF4">
        <w:rPr>
          <w:rFonts w:cs="Times New Roman"/>
        </w:rPr>
        <w:t>2035</w:t>
      </w:r>
      <w:r w:rsidRPr="00650CF4">
        <w:rPr>
          <w:rFonts w:cs="Times New Roman"/>
        </w:rPr>
        <w:t>年远景目标纲要</w:t>
      </w:r>
      <w:r w:rsidR="003835FA" w:rsidRPr="00650CF4">
        <w:rPr>
          <w:rFonts w:cs="Times New Roman"/>
        </w:rPr>
        <w:t>等文件精神</w:t>
      </w:r>
      <w:r w:rsidRPr="00650CF4">
        <w:rPr>
          <w:rFonts w:cs="Times New Roman"/>
        </w:rPr>
        <w:t>，</w:t>
      </w:r>
      <w:r w:rsidR="00901E9E" w:rsidRPr="00650CF4">
        <w:rPr>
          <w:rFonts w:cs="Times New Roman"/>
        </w:rPr>
        <w:t>更好地发挥住房对湛江市经济、社会发展的支持作用，</w:t>
      </w:r>
      <w:r w:rsidRPr="00650CF4">
        <w:rPr>
          <w:rFonts w:cs="Times New Roman"/>
        </w:rPr>
        <w:t>制定</w:t>
      </w:r>
      <w:r w:rsidR="000F6770" w:rsidRPr="00650CF4">
        <w:rPr>
          <w:rFonts w:cs="Times New Roman"/>
        </w:rPr>
        <w:t>《湛江市</w:t>
      </w:r>
      <w:r w:rsidR="000F6770" w:rsidRPr="00650CF4">
        <w:rPr>
          <w:rFonts w:cs="Times New Roman"/>
        </w:rPr>
        <w:t>“</w:t>
      </w:r>
      <w:r w:rsidR="000F6770" w:rsidRPr="00650CF4">
        <w:rPr>
          <w:rFonts w:cs="Times New Roman"/>
        </w:rPr>
        <w:t>十四五</w:t>
      </w:r>
      <w:r w:rsidR="000F6770" w:rsidRPr="00650CF4">
        <w:rPr>
          <w:rFonts w:cs="Times New Roman"/>
        </w:rPr>
        <w:t>”</w:t>
      </w:r>
      <w:r w:rsidR="000F6770" w:rsidRPr="00650CF4">
        <w:rPr>
          <w:rFonts w:cs="Times New Roman"/>
        </w:rPr>
        <w:t>住房发展规划》</w:t>
      </w:r>
      <w:r w:rsidRPr="00650CF4">
        <w:rPr>
          <w:rFonts w:cs="Times New Roman"/>
        </w:rPr>
        <w:t>。</w:t>
      </w:r>
      <w:r w:rsidR="00901E9E" w:rsidRPr="00650CF4">
        <w:rPr>
          <w:rFonts w:cs="Times New Roman"/>
        </w:rPr>
        <w:t>本规划</w:t>
      </w:r>
      <w:bookmarkStart w:id="5" w:name="_Hlk83825579"/>
      <w:r w:rsidR="00901E9E" w:rsidRPr="00650CF4">
        <w:rPr>
          <w:rFonts w:cs="Times New Roman"/>
        </w:rPr>
        <w:t>旨在</w:t>
      </w:r>
      <w:bookmarkStart w:id="6" w:name="_Hlk83827704"/>
      <w:r w:rsidR="00901E9E" w:rsidRPr="00650CF4">
        <w:rPr>
          <w:rFonts w:cs="Times New Roman"/>
        </w:rPr>
        <w:t>阐明</w:t>
      </w:r>
      <w:r w:rsidR="000F6770" w:rsidRPr="00650CF4">
        <w:rPr>
          <w:rFonts w:cs="Times New Roman"/>
        </w:rPr>
        <w:t>“</w:t>
      </w:r>
      <w:r w:rsidR="000F6770" w:rsidRPr="00650CF4">
        <w:rPr>
          <w:rFonts w:cs="Times New Roman"/>
        </w:rPr>
        <w:t>十四五</w:t>
      </w:r>
      <w:r w:rsidR="000F6770" w:rsidRPr="00650CF4">
        <w:rPr>
          <w:rFonts w:cs="Times New Roman"/>
        </w:rPr>
        <w:t>”</w:t>
      </w:r>
      <w:r w:rsidR="000F6770" w:rsidRPr="00650CF4">
        <w:rPr>
          <w:rFonts w:cs="Times New Roman"/>
        </w:rPr>
        <w:t>期间，</w:t>
      </w:r>
      <w:r w:rsidR="00901E9E" w:rsidRPr="00650CF4">
        <w:rPr>
          <w:rFonts w:cs="Times New Roman"/>
        </w:rPr>
        <w:t>我市</w:t>
      </w:r>
      <w:r w:rsidR="003C2C32" w:rsidRPr="00650CF4">
        <w:rPr>
          <w:rFonts w:cs="Times New Roman"/>
        </w:rPr>
        <w:t>住房</w:t>
      </w:r>
      <w:r w:rsidR="00901E9E" w:rsidRPr="00650CF4">
        <w:rPr>
          <w:rFonts w:cs="Times New Roman"/>
        </w:rPr>
        <w:t>发展的</w:t>
      </w:r>
      <w:r w:rsidR="006A0861" w:rsidRPr="00650CF4">
        <w:rPr>
          <w:rFonts w:cs="Times New Roman"/>
        </w:rPr>
        <w:t>总体思路、</w:t>
      </w:r>
      <w:r w:rsidR="006C06CE" w:rsidRPr="00650CF4">
        <w:rPr>
          <w:rFonts w:cs="Times New Roman"/>
        </w:rPr>
        <w:t>发展</w:t>
      </w:r>
      <w:r w:rsidR="00901E9E" w:rsidRPr="00650CF4">
        <w:rPr>
          <w:rFonts w:cs="Times New Roman"/>
        </w:rPr>
        <w:t>目标</w:t>
      </w:r>
      <w:r w:rsidR="006A0861" w:rsidRPr="00650CF4">
        <w:rPr>
          <w:rFonts w:cs="Times New Roman"/>
        </w:rPr>
        <w:t>和主要</w:t>
      </w:r>
      <w:r w:rsidR="006C06CE" w:rsidRPr="00650CF4">
        <w:rPr>
          <w:rFonts w:cs="Times New Roman"/>
        </w:rPr>
        <w:t>任务</w:t>
      </w:r>
      <w:bookmarkEnd w:id="6"/>
      <w:r w:rsidR="00901E9E" w:rsidRPr="00650CF4">
        <w:rPr>
          <w:rFonts w:cs="Times New Roman"/>
        </w:rPr>
        <w:t>，</w:t>
      </w:r>
      <w:r w:rsidRPr="00650CF4">
        <w:rPr>
          <w:rFonts w:cs="Times New Roman"/>
        </w:rPr>
        <w:t>是</w:t>
      </w:r>
      <w:r w:rsidR="000F6770" w:rsidRPr="00650CF4">
        <w:rPr>
          <w:rFonts w:cs="Times New Roman"/>
        </w:rPr>
        <w:t>指导全市</w:t>
      </w:r>
      <w:r w:rsidR="00AB6D76">
        <w:rPr>
          <w:rFonts w:cs="Times New Roman" w:hint="eastAsia"/>
        </w:rPr>
        <w:t>2</w:t>
      </w:r>
      <w:r w:rsidR="00AB6D76">
        <w:rPr>
          <w:rFonts w:cs="Times New Roman"/>
        </w:rPr>
        <w:t>021-2025</w:t>
      </w:r>
      <w:r w:rsidR="00AB6D76">
        <w:rPr>
          <w:rFonts w:cs="Times New Roman" w:hint="eastAsia"/>
        </w:rPr>
        <w:t>年</w:t>
      </w:r>
      <w:r w:rsidRPr="00650CF4">
        <w:rPr>
          <w:rFonts w:cs="Times New Roman"/>
        </w:rPr>
        <w:t>推进</w:t>
      </w:r>
      <w:r w:rsidR="00901E9E" w:rsidRPr="00650CF4">
        <w:rPr>
          <w:rFonts w:cs="Times New Roman"/>
        </w:rPr>
        <w:t>湛江</w:t>
      </w:r>
      <w:r w:rsidRPr="00650CF4">
        <w:rPr>
          <w:rFonts w:cs="Times New Roman"/>
        </w:rPr>
        <w:t>市</w:t>
      </w:r>
      <w:r w:rsidR="000F6770" w:rsidRPr="00650CF4">
        <w:rPr>
          <w:rFonts w:cs="Times New Roman"/>
        </w:rPr>
        <w:t>房地产</w:t>
      </w:r>
      <w:r w:rsidR="00901E9E" w:rsidRPr="00650CF4">
        <w:rPr>
          <w:rFonts w:cs="Times New Roman"/>
        </w:rPr>
        <w:t>市场和住房保障</w:t>
      </w:r>
      <w:r w:rsidRPr="00650CF4">
        <w:rPr>
          <w:rFonts w:cs="Times New Roman"/>
        </w:rPr>
        <w:t>发展的</w:t>
      </w:r>
      <w:r w:rsidR="000F6770" w:rsidRPr="00650CF4">
        <w:rPr>
          <w:rFonts w:cs="Times New Roman"/>
        </w:rPr>
        <w:t>纲领</w:t>
      </w:r>
      <w:r w:rsidRPr="00650CF4">
        <w:rPr>
          <w:rFonts w:cs="Times New Roman"/>
        </w:rPr>
        <w:t>性文件。</w:t>
      </w:r>
    </w:p>
    <w:p w14:paraId="7F7F532F" w14:textId="4AA4B8FE" w:rsidR="00A51C0F" w:rsidRPr="00650CF4" w:rsidRDefault="00B229D2" w:rsidP="00B229D2">
      <w:pPr>
        <w:pStyle w:val="1"/>
        <w:pageBreakBefore/>
        <w:spacing w:before="312" w:after="312"/>
        <w:ind w:firstLine="640"/>
        <w:rPr>
          <w:rFonts w:ascii="Times New Roman" w:hAnsi="Times New Roman" w:cs="Times New Roman"/>
        </w:rPr>
      </w:pPr>
      <w:bookmarkStart w:id="7" w:name="_Toc107777058"/>
      <w:bookmarkEnd w:id="5"/>
      <w:r w:rsidRPr="00650CF4">
        <w:rPr>
          <w:rFonts w:ascii="Times New Roman" w:hAnsi="Times New Roman" w:cs="Times New Roman"/>
        </w:rPr>
        <w:lastRenderedPageBreak/>
        <w:t>一、</w:t>
      </w:r>
      <w:r w:rsidR="0005780F" w:rsidRPr="00650CF4">
        <w:rPr>
          <w:rFonts w:ascii="Times New Roman" w:hAnsi="Times New Roman" w:cs="Times New Roman"/>
        </w:rPr>
        <w:t>发展基础</w:t>
      </w:r>
      <w:bookmarkEnd w:id="7"/>
    </w:p>
    <w:p w14:paraId="33B9AD17" w14:textId="564FE06A" w:rsidR="00161A83" w:rsidRPr="00650CF4" w:rsidRDefault="00C11765" w:rsidP="00B61604">
      <w:pPr>
        <w:pStyle w:val="2"/>
        <w:spacing w:before="312" w:after="312"/>
        <w:ind w:firstLine="602"/>
        <w:rPr>
          <w:rFonts w:ascii="Times New Roman" w:cs="Times New Roman"/>
        </w:rPr>
      </w:pPr>
      <w:bookmarkStart w:id="8" w:name="_Toc107777059"/>
      <w:r w:rsidRPr="00650CF4">
        <w:rPr>
          <w:rFonts w:ascii="Times New Roman" w:cs="Times New Roman"/>
        </w:rPr>
        <w:t>（一）</w:t>
      </w:r>
      <w:r w:rsidR="0005780F" w:rsidRPr="00650CF4">
        <w:rPr>
          <w:rFonts w:ascii="Times New Roman" w:cs="Times New Roman"/>
        </w:rPr>
        <w:t>发展成效</w:t>
      </w:r>
      <w:bookmarkEnd w:id="8"/>
    </w:p>
    <w:p w14:paraId="7805E919" w14:textId="282638C1" w:rsidR="003148D2" w:rsidRPr="00650CF4" w:rsidRDefault="003148D2" w:rsidP="003148D2">
      <w:pPr>
        <w:ind w:firstLine="560"/>
        <w:rPr>
          <w:rFonts w:cs="Times New Roman"/>
        </w:rPr>
      </w:pPr>
      <w:r w:rsidRPr="00650CF4">
        <w:rPr>
          <w:rFonts w:cs="Times New Roman"/>
        </w:rPr>
        <w:t>“</w:t>
      </w:r>
      <w:r w:rsidRPr="00650CF4">
        <w:rPr>
          <w:rFonts w:cs="Times New Roman"/>
        </w:rPr>
        <w:t>十三五</w:t>
      </w:r>
      <w:r w:rsidRPr="00650CF4">
        <w:rPr>
          <w:rFonts w:cs="Times New Roman"/>
        </w:rPr>
        <w:t>”</w:t>
      </w:r>
      <w:r w:rsidRPr="00650CF4">
        <w:rPr>
          <w:rFonts w:cs="Times New Roman"/>
        </w:rPr>
        <w:t>时期，我市认真贯彻落实党中央、国务院和省委、省政府关于住房工作的决策部署，坚持房子是用来住的、不是用来炒的定位，不断完善住房市场体系和保障体系，加强房地产市场监督管理，稳步推进保障性安居工程，在推动经济产业、人口发展方面取得积极成效，全市住房发展呈现以下特点：</w:t>
      </w:r>
    </w:p>
    <w:p w14:paraId="4AD930DD" w14:textId="2CE7CC40" w:rsidR="00841185" w:rsidRPr="00650CF4" w:rsidRDefault="007A1918" w:rsidP="00841185">
      <w:pPr>
        <w:ind w:firstLine="562"/>
        <w:rPr>
          <w:rFonts w:cs="Times New Roman"/>
        </w:rPr>
      </w:pPr>
      <w:r w:rsidRPr="00650CF4">
        <w:rPr>
          <w:rFonts w:cs="Times New Roman"/>
          <w:b/>
          <w:bCs/>
        </w:rPr>
        <w:t>1.</w:t>
      </w:r>
      <w:r w:rsidR="00D249E2" w:rsidRPr="00650CF4">
        <w:rPr>
          <w:rFonts w:cs="Times New Roman"/>
          <w:b/>
          <w:bCs/>
        </w:rPr>
        <w:t xml:space="preserve"> </w:t>
      </w:r>
      <w:r w:rsidRPr="00650CF4">
        <w:rPr>
          <w:rFonts w:cs="Times New Roman"/>
          <w:b/>
          <w:bCs/>
        </w:rPr>
        <w:t>居住水平持续改善。</w:t>
      </w:r>
      <w:r w:rsidRPr="00650CF4">
        <w:rPr>
          <w:rFonts w:cs="Times New Roman"/>
        </w:rPr>
        <w:t>“</w:t>
      </w:r>
      <w:r w:rsidRPr="00650CF4">
        <w:rPr>
          <w:rFonts w:cs="Times New Roman"/>
        </w:rPr>
        <w:t>十三五</w:t>
      </w:r>
      <w:r w:rsidRPr="00650CF4">
        <w:rPr>
          <w:rFonts w:cs="Times New Roman"/>
        </w:rPr>
        <w:t>”</w:t>
      </w:r>
      <w:r w:rsidRPr="00650CF4">
        <w:rPr>
          <w:rFonts w:cs="Times New Roman"/>
        </w:rPr>
        <w:t>时期，</w:t>
      </w:r>
      <w:r w:rsidR="00841185" w:rsidRPr="00650CF4">
        <w:rPr>
          <w:rFonts w:cs="Times New Roman"/>
        </w:rPr>
        <w:t>湛江市人均住房面积稳步提升，高品质住房供给持续增加，</w:t>
      </w:r>
      <w:r w:rsidRPr="00650CF4">
        <w:rPr>
          <w:rFonts w:cs="Times New Roman"/>
        </w:rPr>
        <w:t>全市累计开工商品住房</w:t>
      </w:r>
      <w:r w:rsidRPr="00650CF4">
        <w:rPr>
          <w:rFonts w:cs="Times New Roman"/>
        </w:rPr>
        <w:t>2734</w:t>
      </w:r>
      <w:r w:rsidRPr="00650CF4">
        <w:rPr>
          <w:rFonts w:cs="Times New Roman"/>
        </w:rPr>
        <w:t>万平方米，同比</w:t>
      </w:r>
      <w:r w:rsidRPr="00650CF4">
        <w:rPr>
          <w:rFonts w:cs="Times New Roman"/>
        </w:rPr>
        <w:t>“</w:t>
      </w:r>
      <w:r w:rsidRPr="00650CF4">
        <w:rPr>
          <w:rFonts w:cs="Times New Roman"/>
        </w:rPr>
        <w:t>十二五</w:t>
      </w:r>
      <w:r w:rsidRPr="00650CF4">
        <w:rPr>
          <w:rFonts w:cs="Times New Roman"/>
        </w:rPr>
        <w:t>”</w:t>
      </w:r>
      <w:r w:rsidRPr="00650CF4">
        <w:rPr>
          <w:rFonts w:cs="Times New Roman"/>
        </w:rPr>
        <w:t>时期增长</w:t>
      </w:r>
      <w:r w:rsidRPr="00650CF4">
        <w:rPr>
          <w:rFonts w:cs="Times New Roman"/>
        </w:rPr>
        <w:t>90%</w:t>
      </w:r>
      <w:r w:rsidR="00C11765" w:rsidRPr="00650CF4">
        <w:rPr>
          <w:rFonts w:cs="Times New Roman"/>
        </w:rPr>
        <w:t>；累计</w:t>
      </w:r>
      <w:r w:rsidR="001F4E97" w:rsidRPr="00650CF4">
        <w:rPr>
          <w:rFonts w:cs="Times New Roman"/>
        </w:rPr>
        <w:t>开工棚户区改造</w:t>
      </w:r>
      <w:r w:rsidR="00C11765" w:rsidRPr="00650CF4">
        <w:rPr>
          <w:rFonts w:cs="Times New Roman"/>
        </w:rPr>
        <w:t>安置房</w:t>
      </w:r>
      <w:r w:rsidR="001F4E97" w:rsidRPr="00650CF4">
        <w:rPr>
          <w:rFonts w:cs="Times New Roman"/>
        </w:rPr>
        <w:t>11255</w:t>
      </w:r>
      <w:r w:rsidR="001F4E97" w:rsidRPr="00650CF4">
        <w:rPr>
          <w:rFonts w:cs="Times New Roman"/>
        </w:rPr>
        <w:t>户，</w:t>
      </w:r>
      <w:r w:rsidR="00841185" w:rsidRPr="00650CF4">
        <w:rPr>
          <w:rFonts w:cs="Times New Roman"/>
        </w:rPr>
        <w:t>“</w:t>
      </w:r>
      <w:r w:rsidR="00841185" w:rsidRPr="00650CF4">
        <w:rPr>
          <w:rFonts w:cs="Times New Roman"/>
        </w:rPr>
        <w:t>三旧</w:t>
      </w:r>
      <w:r w:rsidR="00841185" w:rsidRPr="00650CF4">
        <w:rPr>
          <w:rFonts w:cs="Times New Roman"/>
        </w:rPr>
        <w:t>”</w:t>
      </w:r>
      <w:r w:rsidR="00841185" w:rsidRPr="00650CF4">
        <w:rPr>
          <w:rFonts w:cs="Times New Roman"/>
        </w:rPr>
        <w:t>改造和老旧小区改造</w:t>
      </w:r>
      <w:r w:rsidR="001F4E97" w:rsidRPr="00650CF4">
        <w:rPr>
          <w:rFonts w:cs="Times New Roman"/>
        </w:rPr>
        <w:t>等工作</w:t>
      </w:r>
      <w:r w:rsidR="00841185" w:rsidRPr="00650CF4">
        <w:rPr>
          <w:rFonts w:cs="Times New Roman"/>
        </w:rPr>
        <w:t>稳步推进，城镇住房结构和</w:t>
      </w:r>
      <w:r w:rsidR="00564B5A" w:rsidRPr="00650CF4">
        <w:rPr>
          <w:rFonts w:cs="Times New Roman"/>
        </w:rPr>
        <w:t>居住</w:t>
      </w:r>
      <w:r w:rsidR="001E201E" w:rsidRPr="00650CF4">
        <w:rPr>
          <w:rFonts w:cs="Times New Roman"/>
        </w:rPr>
        <w:t>条件</w:t>
      </w:r>
      <w:r w:rsidR="00841185" w:rsidRPr="00650CF4">
        <w:rPr>
          <w:rFonts w:cs="Times New Roman"/>
        </w:rPr>
        <w:t>不断优化。</w:t>
      </w:r>
    </w:p>
    <w:p w14:paraId="07AAD929" w14:textId="6C359145" w:rsidR="000F1701" w:rsidRPr="00650CF4" w:rsidRDefault="000F1701" w:rsidP="002B3788">
      <w:pPr>
        <w:ind w:firstLine="562"/>
        <w:rPr>
          <w:rFonts w:cs="Times New Roman"/>
          <w:color w:val="000000" w:themeColor="text1"/>
        </w:rPr>
      </w:pPr>
      <w:r w:rsidRPr="00650CF4">
        <w:rPr>
          <w:rFonts w:cs="Times New Roman"/>
          <w:b/>
          <w:bCs/>
          <w:color w:val="000000" w:themeColor="text1"/>
        </w:rPr>
        <w:t>2</w:t>
      </w:r>
      <w:r w:rsidRPr="00650CF4">
        <w:rPr>
          <w:rFonts w:cs="Times New Roman"/>
          <w:b/>
          <w:bCs/>
          <w:color w:val="000000" w:themeColor="text1"/>
        </w:rPr>
        <w:t>．</w:t>
      </w:r>
      <w:r w:rsidR="009C5571" w:rsidRPr="00650CF4">
        <w:rPr>
          <w:rFonts w:cs="Times New Roman"/>
          <w:b/>
          <w:bCs/>
          <w:color w:val="000000" w:themeColor="text1"/>
        </w:rPr>
        <w:t>房地产业发展迅速。</w:t>
      </w:r>
      <w:r w:rsidR="009C5571" w:rsidRPr="00650CF4">
        <w:rPr>
          <w:rFonts w:cs="Times New Roman"/>
          <w:color w:val="000000" w:themeColor="text1"/>
        </w:rPr>
        <w:t>“</w:t>
      </w:r>
      <w:r w:rsidR="009C5571" w:rsidRPr="00650CF4">
        <w:rPr>
          <w:rFonts w:cs="Times New Roman"/>
          <w:color w:val="000000" w:themeColor="text1"/>
        </w:rPr>
        <w:t>十三五</w:t>
      </w:r>
      <w:r w:rsidR="009C5571" w:rsidRPr="00650CF4">
        <w:rPr>
          <w:rFonts w:cs="Times New Roman"/>
          <w:color w:val="000000" w:themeColor="text1"/>
        </w:rPr>
        <w:t>”</w:t>
      </w:r>
      <w:r w:rsidR="00564B5A" w:rsidRPr="00650CF4">
        <w:rPr>
          <w:rFonts w:cs="Times New Roman"/>
          <w:color w:val="000000" w:themeColor="text1"/>
        </w:rPr>
        <w:t>时期，</w:t>
      </w:r>
      <w:r w:rsidRPr="00650CF4">
        <w:rPr>
          <w:rFonts w:cs="Times New Roman"/>
          <w:color w:val="000000" w:themeColor="text1"/>
        </w:rPr>
        <w:t>房地产业增加值从</w:t>
      </w:r>
      <w:r w:rsidRPr="00650CF4">
        <w:rPr>
          <w:rFonts w:cs="Times New Roman"/>
          <w:color w:val="000000" w:themeColor="text1"/>
        </w:rPr>
        <w:t>132.70</w:t>
      </w:r>
      <w:r w:rsidRPr="00650CF4">
        <w:rPr>
          <w:rFonts w:cs="Times New Roman"/>
          <w:color w:val="000000" w:themeColor="text1"/>
        </w:rPr>
        <w:t>亿元提升至</w:t>
      </w:r>
      <w:r w:rsidRPr="00650CF4">
        <w:rPr>
          <w:rFonts w:cs="Times New Roman"/>
          <w:color w:val="000000" w:themeColor="text1"/>
        </w:rPr>
        <w:t>265.59</w:t>
      </w:r>
      <w:r w:rsidRPr="00650CF4">
        <w:rPr>
          <w:rFonts w:cs="Times New Roman"/>
          <w:color w:val="000000" w:themeColor="text1"/>
        </w:rPr>
        <w:t>亿元，发挥了稳定经济增长的重要作用。</w:t>
      </w:r>
      <w:r w:rsidRPr="00650CF4">
        <w:rPr>
          <w:rFonts w:cs="Times New Roman"/>
          <w:color w:val="000000" w:themeColor="text1"/>
        </w:rPr>
        <w:t>2016-2020</w:t>
      </w:r>
      <w:r w:rsidRPr="00650CF4">
        <w:rPr>
          <w:rFonts w:cs="Times New Roman"/>
          <w:color w:val="000000" w:themeColor="text1"/>
        </w:rPr>
        <w:t>年</w:t>
      </w:r>
      <w:r w:rsidR="00564B5A" w:rsidRPr="00650CF4">
        <w:rPr>
          <w:rFonts w:cs="Times New Roman"/>
          <w:color w:val="000000" w:themeColor="text1"/>
        </w:rPr>
        <w:t>，</w:t>
      </w:r>
      <w:r w:rsidRPr="00650CF4">
        <w:rPr>
          <w:rFonts w:cs="Times New Roman"/>
          <w:color w:val="000000" w:themeColor="text1"/>
        </w:rPr>
        <w:t>全市新建商品住房销售面积累计</w:t>
      </w:r>
      <w:r w:rsidR="00FD25A2" w:rsidRPr="00650CF4">
        <w:rPr>
          <w:rFonts w:cs="Times New Roman"/>
          <w:color w:val="000000" w:themeColor="text1"/>
        </w:rPr>
        <w:t>2520</w:t>
      </w:r>
      <w:r w:rsidRPr="00650CF4">
        <w:rPr>
          <w:rFonts w:cs="Times New Roman"/>
          <w:color w:val="000000" w:themeColor="text1"/>
        </w:rPr>
        <w:t>万平方米，年均销售</w:t>
      </w:r>
      <w:r w:rsidR="00FD25A2" w:rsidRPr="00650CF4">
        <w:rPr>
          <w:rFonts w:cs="Times New Roman"/>
          <w:color w:val="000000" w:themeColor="text1"/>
        </w:rPr>
        <w:t>504</w:t>
      </w:r>
      <w:r w:rsidRPr="00650CF4">
        <w:rPr>
          <w:rFonts w:cs="Times New Roman"/>
          <w:color w:val="000000" w:themeColor="text1"/>
        </w:rPr>
        <w:t>万平方米，较</w:t>
      </w:r>
      <w:r w:rsidRPr="00650CF4">
        <w:rPr>
          <w:rFonts w:cs="Times New Roman"/>
          <w:color w:val="000000" w:themeColor="text1"/>
        </w:rPr>
        <w:t>2011-2015</w:t>
      </w:r>
      <w:r w:rsidRPr="00650CF4">
        <w:rPr>
          <w:rFonts w:cs="Times New Roman"/>
          <w:color w:val="000000" w:themeColor="text1"/>
        </w:rPr>
        <w:t>年年均销售水平增长</w:t>
      </w:r>
      <w:r w:rsidR="00FD25A2" w:rsidRPr="00650CF4">
        <w:rPr>
          <w:rFonts w:cs="Times New Roman"/>
          <w:color w:val="000000" w:themeColor="text1"/>
        </w:rPr>
        <w:t>约</w:t>
      </w:r>
      <w:r w:rsidR="00FD25A2" w:rsidRPr="00650CF4">
        <w:rPr>
          <w:rFonts w:cs="Times New Roman"/>
          <w:color w:val="000000" w:themeColor="text1"/>
        </w:rPr>
        <w:t>107</w:t>
      </w:r>
      <w:r w:rsidRPr="00650CF4">
        <w:rPr>
          <w:rFonts w:cs="Times New Roman"/>
          <w:color w:val="000000" w:themeColor="text1"/>
        </w:rPr>
        <w:t>%</w:t>
      </w:r>
      <w:r w:rsidR="009C5571" w:rsidRPr="00650CF4">
        <w:rPr>
          <w:rFonts w:cs="Times New Roman"/>
          <w:color w:val="000000" w:themeColor="text1"/>
        </w:rPr>
        <w:t>，</w:t>
      </w:r>
      <w:r w:rsidRPr="00650CF4">
        <w:rPr>
          <w:rFonts w:cs="Times New Roman"/>
          <w:color w:val="000000" w:themeColor="text1"/>
        </w:rPr>
        <w:t>新建商品住房库存消化周期处于合理区间，基本实现供需平衡。</w:t>
      </w:r>
    </w:p>
    <w:p w14:paraId="49DD0DFA" w14:textId="69F94AB1" w:rsidR="001F4E97" w:rsidRPr="00650CF4" w:rsidRDefault="001F4E97" w:rsidP="002B3788">
      <w:pPr>
        <w:ind w:firstLine="562"/>
        <w:rPr>
          <w:rFonts w:cs="Times New Roman"/>
        </w:rPr>
      </w:pPr>
      <w:r w:rsidRPr="00650CF4">
        <w:rPr>
          <w:rFonts w:cs="Times New Roman"/>
          <w:b/>
          <w:bCs/>
        </w:rPr>
        <w:t>3</w:t>
      </w:r>
      <w:r w:rsidR="007B0C3B" w:rsidRPr="00650CF4">
        <w:rPr>
          <w:rFonts w:cs="Times New Roman"/>
          <w:b/>
          <w:bCs/>
          <w:color w:val="000000" w:themeColor="text1"/>
        </w:rPr>
        <w:t>．</w:t>
      </w:r>
      <w:r w:rsidRPr="00650CF4">
        <w:rPr>
          <w:rFonts w:cs="Times New Roman"/>
          <w:b/>
          <w:bCs/>
        </w:rPr>
        <w:t>住房租赁市场不断规范。</w:t>
      </w:r>
      <w:r w:rsidR="0041033F" w:rsidRPr="00650CF4">
        <w:rPr>
          <w:rFonts w:cs="Times New Roman"/>
        </w:rPr>
        <w:t>有序开展房屋租赁</w:t>
      </w:r>
      <w:r w:rsidR="009A2B03" w:rsidRPr="00650CF4">
        <w:rPr>
          <w:rFonts w:cs="Times New Roman"/>
        </w:rPr>
        <w:t>市场</w:t>
      </w:r>
      <w:r w:rsidR="0041033F" w:rsidRPr="00650CF4">
        <w:rPr>
          <w:rFonts w:cs="Times New Roman"/>
        </w:rPr>
        <w:t>管理工作，房屋登记备案率有所提升，登记备案</w:t>
      </w:r>
      <w:r w:rsidR="009A2B03" w:rsidRPr="00650CF4">
        <w:rPr>
          <w:rFonts w:cs="Times New Roman"/>
        </w:rPr>
        <w:t>服务流程不断优化，积极推进房屋租赁网签备案系统建立，</w:t>
      </w:r>
      <w:r w:rsidR="009A2B03" w:rsidRPr="00650CF4">
        <w:rPr>
          <w:rFonts w:cs="Times New Roman"/>
        </w:rPr>
        <w:t>2019</w:t>
      </w:r>
      <w:r w:rsidR="009A2B03" w:rsidRPr="00650CF4">
        <w:rPr>
          <w:rFonts w:cs="Times New Roman"/>
        </w:rPr>
        <w:t>年，</w:t>
      </w:r>
      <w:r w:rsidR="0041033F" w:rsidRPr="00650CF4">
        <w:rPr>
          <w:rFonts w:cs="Times New Roman"/>
        </w:rPr>
        <w:t>出台《湛江市市区房屋租赁市场指导性租金》，</w:t>
      </w:r>
      <w:r w:rsidR="009A2B03" w:rsidRPr="00650CF4">
        <w:rPr>
          <w:rFonts w:cs="Times New Roman"/>
        </w:rPr>
        <w:t>促进住房租赁市场交易信息公开。</w:t>
      </w:r>
    </w:p>
    <w:p w14:paraId="0408B35B" w14:textId="009B83A1" w:rsidR="009C5571" w:rsidRPr="00650CF4" w:rsidRDefault="001F4E97" w:rsidP="009C5571">
      <w:pPr>
        <w:ind w:firstLine="562"/>
        <w:rPr>
          <w:rFonts w:cs="Times New Roman"/>
          <w:color w:val="000000" w:themeColor="text1"/>
        </w:rPr>
      </w:pPr>
      <w:r w:rsidRPr="00650CF4">
        <w:rPr>
          <w:rFonts w:cs="Times New Roman"/>
          <w:b/>
          <w:bCs/>
          <w:color w:val="000000" w:themeColor="text1"/>
        </w:rPr>
        <w:lastRenderedPageBreak/>
        <w:t>4</w:t>
      </w:r>
      <w:r w:rsidR="007B0C3B" w:rsidRPr="00650CF4">
        <w:rPr>
          <w:rFonts w:cs="Times New Roman"/>
          <w:b/>
          <w:bCs/>
          <w:color w:val="000000" w:themeColor="text1"/>
        </w:rPr>
        <w:t>．</w:t>
      </w:r>
      <w:r w:rsidR="007A1918" w:rsidRPr="00650CF4">
        <w:rPr>
          <w:rFonts w:cs="Times New Roman"/>
          <w:b/>
          <w:bCs/>
          <w:color w:val="000000" w:themeColor="text1"/>
        </w:rPr>
        <w:t>住房保障</w:t>
      </w:r>
      <w:r w:rsidR="00564B5A" w:rsidRPr="00650CF4">
        <w:rPr>
          <w:rFonts w:cs="Times New Roman"/>
          <w:b/>
          <w:bCs/>
          <w:color w:val="000000" w:themeColor="text1"/>
        </w:rPr>
        <w:t>体系持续优化</w:t>
      </w:r>
      <w:r w:rsidR="007A1918" w:rsidRPr="00650CF4">
        <w:rPr>
          <w:rFonts w:cs="Times New Roman"/>
          <w:b/>
          <w:bCs/>
          <w:color w:val="000000" w:themeColor="text1"/>
        </w:rPr>
        <w:t>。</w:t>
      </w:r>
      <w:r w:rsidR="00564B5A" w:rsidRPr="00650CF4">
        <w:rPr>
          <w:rFonts w:cs="Times New Roman"/>
          <w:color w:val="000000" w:themeColor="text1"/>
        </w:rPr>
        <w:t>“</w:t>
      </w:r>
      <w:r w:rsidR="00564B5A" w:rsidRPr="00650CF4">
        <w:rPr>
          <w:rFonts w:cs="Times New Roman"/>
          <w:color w:val="000000" w:themeColor="text1"/>
        </w:rPr>
        <w:t>十三五</w:t>
      </w:r>
      <w:r w:rsidR="00564B5A" w:rsidRPr="00650CF4">
        <w:rPr>
          <w:rFonts w:cs="Times New Roman"/>
          <w:color w:val="000000" w:themeColor="text1"/>
        </w:rPr>
        <w:t>”</w:t>
      </w:r>
      <w:r w:rsidR="00564B5A" w:rsidRPr="00650CF4">
        <w:rPr>
          <w:rFonts w:cs="Times New Roman"/>
          <w:color w:val="000000" w:themeColor="text1"/>
        </w:rPr>
        <w:t>时期，住房保障覆盖面逐步扩大，住房保障条件不断放宽，保障性住房供给有效增加，</w:t>
      </w:r>
      <w:r w:rsidR="005879B2" w:rsidRPr="00650CF4">
        <w:rPr>
          <w:rFonts w:cs="Times New Roman"/>
          <w:color w:val="000000" w:themeColor="text1"/>
        </w:rPr>
        <w:t>已</w:t>
      </w:r>
      <w:r w:rsidR="00564B5A" w:rsidRPr="00650CF4">
        <w:rPr>
          <w:rFonts w:cs="Times New Roman"/>
          <w:color w:val="000000" w:themeColor="text1"/>
        </w:rPr>
        <w:t>累计</w:t>
      </w:r>
      <w:r w:rsidRPr="00650CF4">
        <w:rPr>
          <w:rFonts w:cs="Times New Roman"/>
          <w:color w:val="000000" w:themeColor="text1"/>
        </w:rPr>
        <w:t>供应公共租赁住房</w:t>
      </w:r>
      <w:r w:rsidR="00210081" w:rsidRPr="00650CF4">
        <w:rPr>
          <w:rFonts w:cs="Times New Roman"/>
          <w:color w:val="000000" w:themeColor="text1"/>
        </w:rPr>
        <w:t>2412</w:t>
      </w:r>
      <w:r w:rsidRPr="00650CF4">
        <w:rPr>
          <w:rFonts w:cs="Times New Roman"/>
          <w:color w:val="000000" w:themeColor="text1"/>
        </w:rPr>
        <w:t>套</w:t>
      </w:r>
      <w:r w:rsidR="00564B5A" w:rsidRPr="00650CF4">
        <w:rPr>
          <w:rFonts w:cs="Times New Roman"/>
          <w:color w:val="000000" w:themeColor="text1"/>
        </w:rPr>
        <w:t>，发放租赁补贴</w:t>
      </w:r>
      <w:r w:rsidR="00564B5A" w:rsidRPr="00650CF4">
        <w:rPr>
          <w:rFonts w:cs="Times New Roman"/>
          <w:color w:val="000000" w:themeColor="text1"/>
        </w:rPr>
        <w:t>2823</w:t>
      </w:r>
      <w:r w:rsidR="00564B5A" w:rsidRPr="00650CF4">
        <w:rPr>
          <w:rFonts w:cs="Times New Roman"/>
          <w:color w:val="000000" w:themeColor="text1"/>
        </w:rPr>
        <w:t>户，基本实现低保、低收入家庭应保尽保，城镇中低收入家庭住房条件明显改善，新市民住房困难得到有效缓解。</w:t>
      </w:r>
    </w:p>
    <w:p w14:paraId="247AEB3F" w14:textId="2367D789" w:rsidR="00F21C60" w:rsidRPr="00650CF4" w:rsidRDefault="001F4E97" w:rsidP="009C5571">
      <w:pPr>
        <w:ind w:firstLine="562"/>
        <w:rPr>
          <w:rFonts w:cs="Times New Roman"/>
          <w:color w:val="000000" w:themeColor="text1"/>
        </w:rPr>
      </w:pPr>
      <w:r w:rsidRPr="00650CF4">
        <w:rPr>
          <w:rFonts w:cs="Times New Roman"/>
          <w:b/>
          <w:bCs/>
          <w:color w:val="000000" w:themeColor="text1"/>
        </w:rPr>
        <w:t>5</w:t>
      </w:r>
      <w:r w:rsidR="007B0C3B" w:rsidRPr="00650CF4">
        <w:rPr>
          <w:rFonts w:cs="Times New Roman"/>
          <w:b/>
          <w:bCs/>
          <w:color w:val="000000" w:themeColor="text1"/>
        </w:rPr>
        <w:t>．</w:t>
      </w:r>
      <w:r w:rsidRPr="00650CF4">
        <w:rPr>
          <w:rFonts w:cs="Times New Roman"/>
          <w:b/>
          <w:bCs/>
          <w:color w:val="000000" w:themeColor="text1"/>
        </w:rPr>
        <w:t>人才</w:t>
      </w:r>
      <w:r w:rsidR="00F21C60" w:rsidRPr="00650CF4">
        <w:rPr>
          <w:rFonts w:cs="Times New Roman"/>
          <w:b/>
          <w:bCs/>
          <w:color w:val="000000" w:themeColor="text1"/>
        </w:rPr>
        <w:t>安居</w:t>
      </w:r>
      <w:r w:rsidR="009A2B03" w:rsidRPr="00650CF4">
        <w:rPr>
          <w:rFonts w:cs="Times New Roman"/>
          <w:b/>
          <w:bCs/>
          <w:color w:val="000000" w:themeColor="text1"/>
        </w:rPr>
        <w:t>稳步推进。</w:t>
      </w:r>
      <w:r w:rsidR="00F21C60" w:rsidRPr="00650CF4">
        <w:rPr>
          <w:rFonts w:cs="Times New Roman"/>
          <w:color w:val="000000" w:themeColor="text1"/>
        </w:rPr>
        <w:t>“</w:t>
      </w:r>
      <w:r w:rsidR="00F21C60" w:rsidRPr="00650CF4">
        <w:rPr>
          <w:rFonts w:cs="Times New Roman"/>
          <w:color w:val="000000" w:themeColor="text1"/>
        </w:rPr>
        <w:t>十三五</w:t>
      </w:r>
      <w:r w:rsidR="00F21C60" w:rsidRPr="00650CF4">
        <w:rPr>
          <w:rFonts w:cs="Times New Roman"/>
          <w:color w:val="000000" w:themeColor="text1"/>
        </w:rPr>
        <w:t>”</w:t>
      </w:r>
      <w:r w:rsidR="00F21C60" w:rsidRPr="00650CF4">
        <w:rPr>
          <w:rFonts w:cs="Times New Roman"/>
          <w:color w:val="000000" w:themeColor="text1"/>
        </w:rPr>
        <w:t>期间，人才</w:t>
      </w:r>
      <w:r w:rsidR="006C2909">
        <w:rPr>
          <w:rFonts w:cs="Times New Roman" w:hint="eastAsia"/>
          <w:color w:val="000000" w:themeColor="text1"/>
        </w:rPr>
        <w:t>安居</w:t>
      </w:r>
      <w:r w:rsidR="00F21C60" w:rsidRPr="00650CF4">
        <w:rPr>
          <w:rFonts w:cs="Times New Roman"/>
          <w:color w:val="000000" w:themeColor="text1"/>
        </w:rPr>
        <w:t>工作稳步推进，</w:t>
      </w:r>
      <w:r w:rsidR="00CE0868" w:rsidRPr="00650CF4">
        <w:rPr>
          <w:rFonts w:cs="Times New Roman"/>
          <w:color w:val="000000" w:themeColor="text1"/>
        </w:rPr>
        <w:t>已</w:t>
      </w:r>
      <w:r w:rsidR="00F21C60" w:rsidRPr="00650CF4">
        <w:rPr>
          <w:rFonts w:cs="Times New Roman"/>
          <w:color w:val="000000" w:themeColor="text1"/>
        </w:rPr>
        <w:t>筹集人才公寓</w:t>
      </w:r>
      <w:r w:rsidR="00F21C60" w:rsidRPr="00650CF4">
        <w:rPr>
          <w:rFonts w:cs="Times New Roman"/>
          <w:color w:val="000000" w:themeColor="text1"/>
        </w:rPr>
        <w:t>1650</w:t>
      </w:r>
      <w:r w:rsidR="00F21C60" w:rsidRPr="00650CF4">
        <w:rPr>
          <w:rFonts w:cs="Times New Roman"/>
          <w:color w:val="000000" w:themeColor="text1"/>
        </w:rPr>
        <w:t>套</w:t>
      </w:r>
      <w:r w:rsidR="00210081" w:rsidRPr="00650CF4">
        <w:rPr>
          <w:rFonts w:cs="Times New Roman"/>
          <w:color w:val="000000" w:themeColor="text1"/>
        </w:rPr>
        <w:t>。</w:t>
      </w:r>
      <w:r w:rsidR="00CE0868" w:rsidRPr="00650CF4">
        <w:rPr>
          <w:rFonts w:cs="Times New Roman"/>
          <w:color w:val="000000" w:themeColor="text1"/>
        </w:rPr>
        <w:t>人才安居体制机制</w:t>
      </w:r>
      <w:r w:rsidR="00F21C60" w:rsidRPr="00650CF4">
        <w:rPr>
          <w:rFonts w:cs="Times New Roman"/>
          <w:color w:val="000000" w:themeColor="text1"/>
        </w:rPr>
        <w:t>不断健全</w:t>
      </w:r>
      <w:r w:rsidR="00CE0868" w:rsidRPr="00650CF4">
        <w:rPr>
          <w:rFonts w:cs="Times New Roman"/>
          <w:color w:val="000000" w:themeColor="text1"/>
        </w:rPr>
        <w:t>，</w:t>
      </w:r>
      <w:r w:rsidR="00F21C60" w:rsidRPr="00650CF4">
        <w:rPr>
          <w:rFonts w:cs="Times New Roman"/>
          <w:color w:val="000000" w:themeColor="text1"/>
        </w:rPr>
        <w:t>2020</w:t>
      </w:r>
      <w:r w:rsidR="00F21C60" w:rsidRPr="00650CF4">
        <w:rPr>
          <w:rFonts w:cs="Times New Roman"/>
          <w:color w:val="000000" w:themeColor="text1"/>
        </w:rPr>
        <w:t>年</w:t>
      </w:r>
      <w:r w:rsidR="00CE0868" w:rsidRPr="00650CF4">
        <w:rPr>
          <w:rFonts w:cs="Times New Roman"/>
          <w:color w:val="000000" w:themeColor="text1"/>
        </w:rPr>
        <w:t>出台《湛江市市区人才公寓管理办法》，人才公寓分配和管理</w:t>
      </w:r>
      <w:r w:rsidR="003835FA" w:rsidRPr="00650CF4">
        <w:rPr>
          <w:rFonts w:cs="Times New Roman"/>
          <w:color w:val="000000" w:themeColor="text1"/>
        </w:rPr>
        <w:t>机制不断规范</w:t>
      </w:r>
      <w:r w:rsidR="00CE0868" w:rsidRPr="00650CF4">
        <w:rPr>
          <w:rFonts w:cs="Times New Roman"/>
          <w:color w:val="000000" w:themeColor="text1"/>
        </w:rPr>
        <w:t>。</w:t>
      </w:r>
    </w:p>
    <w:p w14:paraId="6F7CE104" w14:textId="4736D7DD" w:rsidR="00D55B18" w:rsidRPr="00650CF4" w:rsidRDefault="00D55B18" w:rsidP="00D55B18">
      <w:pPr>
        <w:pStyle w:val="2"/>
        <w:spacing w:before="312" w:after="312"/>
        <w:ind w:firstLine="602"/>
        <w:rPr>
          <w:rFonts w:ascii="Times New Roman" w:cs="Times New Roman"/>
        </w:rPr>
      </w:pPr>
      <w:bookmarkStart w:id="9" w:name="_Toc107777060"/>
      <w:r w:rsidRPr="00650CF4">
        <w:rPr>
          <w:rFonts w:ascii="Times New Roman" w:cs="Times New Roman"/>
        </w:rPr>
        <w:t>（</w:t>
      </w:r>
      <w:r w:rsidR="009F03DB" w:rsidRPr="00650CF4">
        <w:rPr>
          <w:rFonts w:ascii="Times New Roman" w:cs="Times New Roman"/>
        </w:rPr>
        <w:t>二</w:t>
      </w:r>
      <w:r w:rsidRPr="00650CF4">
        <w:rPr>
          <w:rFonts w:ascii="Times New Roman" w:cs="Times New Roman"/>
        </w:rPr>
        <w:t>）发展形势</w:t>
      </w:r>
      <w:bookmarkEnd w:id="9"/>
    </w:p>
    <w:p w14:paraId="6571B24B" w14:textId="1604A143" w:rsidR="00693BE1" w:rsidRPr="00650CF4" w:rsidRDefault="00886C41" w:rsidP="00721E35">
      <w:pPr>
        <w:ind w:firstLine="562"/>
        <w:outlineLvl w:val="2"/>
        <w:rPr>
          <w:rFonts w:cs="Times New Roman"/>
          <w:b/>
          <w:bCs/>
        </w:rPr>
      </w:pPr>
      <w:r w:rsidRPr="00650CF4">
        <w:rPr>
          <w:rFonts w:cs="Times New Roman"/>
          <w:b/>
          <w:bCs/>
        </w:rPr>
        <w:t>1</w:t>
      </w:r>
      <w:r w:rsidR="00BF5C76">
        <w:rPr>
          <w:rFonts w:cs="Times New Roman" w:hint="eastAsia"/>
          <w:b/>
          <w:bCs/>
          <w:color w:val="000000" w:themeColor="text1"/>
        </w:rPr>
        <w:t>.</w:t>
      </w:r>
      <w:r w:rsidR="002B510E" w:rsidRPr="00650CF4">
        <w:rPr>
          <w:rFonts w:cs="Times New Roman"/>
          <w:b/>
          <w:bCs/>
        </w:rPr>
        <w:t>国家住房顶层制度设计日益完善</w:t>
      </w:r>
      <w:r w:rsidR="00693BE1" w:rsidRPr="00650CF4">
        <w:rPr>
          <w:rFonts w:cs="Times New Roman"/>
          <w:b/>
          <w:bCs/>
        </w:rPr>
        <w:t>，</w:t>
      </w:r>
      <w:r w:rsidR="002B510E" w:rsidRPr="00650CF4">
        <w:rPr>
          <w:rFonts w:cs="Times New Roman"/>
          <w:b/>
          <w:bCs/>
        </w:rPr>
        <w:t>要求地方深化住房制度改革</w:t>
      </w:r>
      <w:r w:rsidR="00693BE1" w:rsidRPr="00650CF4">
        <w:rPr>
          <w:rFonts w:cs="Times New Roman"/>
          <w:b/>
          <w:bCs/>
        </w:rPr>
        <w:t>。</w:t>
      </w:r>
    </w:p>
    <w:p w14:paraId="6692B9D7" w14:textId="61C4769D" w:rsidR="00117477" w:rsidRPr="00650CF4" w:rsidRDefault="009810EF" w:rsidP="00CA3CCA">
      <w:pPr>
        <w:ind w:firstLine="560"/>
        <w:rPr>
          <w:rFonts w:cs="Times New Roman"/>
        </w:rPr>
      </w:pPr>
      <w:r w:rsidRPr="00650CF4">
        <w:rPr>
          <w:rFonts w:cs="Times New Roman"/>
        </w:rPr>
        <w:t>国家反复强调坚持</w:t>
      </w:r>
      <w:r w:rsidR="00117477" w:rsidRPr="00650CF4">
        <w:rPr>
          <w:rFonts w:cs="Times New Roman"/>
        </w:rPr>
        <w:t>“</w:t>
      </w:r>
      <w:r w:rsidRPr="00650CF4">
        <w:rPr>
          <w:rFonts w:cs="Times New Roman"/>
        </w:rPr>
        <w:t>房子是用来住的、不是用来炒</w:t>
      </w:r>
      <w:r w:rsidR="00322319" w:rsidRPr="00650CF4">
        <w:rPr>
          <w:rFonts w:cs="Times New Roman"/>
        </w:rPr>
        <w:t>的</w:t>
      </w:r>
      <w:r w:rsidR="00117477" w:rsidRPr="00650CF4">
        <w:rPr>
          <w:rFonts w:cs="Times New Roman"/>
        </w:rPr>
        <w:t>”</w:t>
      </w:r>
      <w:r w:rsidRPr="00650CF4">
        <w:rPr>
          <w:rFonts w:cs="Times New Roman"/>
        </w:rPr>
        <w:t>定位，加快建立多主体供给、多渠道保障、租购并举的住房制度，</w:t>
      </w:r>
      <w:r w:rsidR="00117477" w:rsidRPr="00650CF4">
        <w:rPr>
          <w:rFonts w:cs="Times New Roman"/>
        </w:rPr>
        <w:t>在</w:t>
      </w:r>
      <w:r w:rsidR="00A32A0C" w:rsidRPr="00650CF4">
        <w:rPr>
          <w:rFonts w:cs="Times New Roman"/>
        </w:rPr>
        <w:t>房地产市场</w:t>
      </w:r>
      <w:r w:rsidR="00117477" w:rsidRPr="00650CF4">
        <w:rPr>
          <w:rFonts w:cs="Times New Roman"/>
        </w:rPr>
        <w:t>方面，</w:t>
      </w:r>
      <w:r w:rsidR="009F03DB" w:rsidRPr="00650CF4">
        <w:rPr>
          <w:rFonts w:cs="Times New Roman"/>
        </w:rPr>
        <w:t>要求</w:t>
      </w:r>
      <w:r w:rsidR="00A32A0C" w:rsidRPr="00650CF4">
        <w:rPr>
          <w:rFonts w:cs="Times New Roman"/>
        </w:rPr>
        <w:t>坚持不把房地产作为短期刺激经济的手段，全面落实稳地价、稳房价、稳预期的房地产长效机制；</w:t>
      </w:r>
      <w:r w:rsidR="00117477" w:rsidRPr="00650CF4">
        <w:rPr>
          <w:rFonts w:cs="Times New Roman"/>
        </w:rPr>
        <w:t>在住房保障方面，</w:t>
      </w:r>
      <w:r w:rsidR="00376C75" w:rsidRPr="00650CF4">
        <w:rPr>
          <w:rFonts w:cs="Times New Roman"/>
        </w:rPr>
        <w:t>要求</w:t>
      </w:r>
      <w:r w:rsidR="00117477" w:rsidRPr="00650CF4">
        <w:rPr>
          <w:rFonts w:cs="Times New Roman"/>
        </w:rPr>
        <w:t>处理</w:t>
      </w:r>
      <w:r w:rsidR="00376C75" w:rsidRPr="00650CF4">
        <w:rPr>
          <w:rFonts w:cs="Times New Roman"/>
        </w:rPr>
        <w:t>好</w:t>
      </w:r>
      <w:r w:rsidR="00117477" w:rsidRPr="00650CF4">
        <w:rPr>
          <w:rFonts w:cs="Times New Roman"/>
        </w:rPr>
        <w:t>基本保障和非基本保障的关系，稳步增加公租房保障、</w:t>
      </w:r>
      <w:r w:rsidR="00E7190D" w:rsidRPr="00650CF4">
        <w:rPr>
          <w:rFonts w:cs="Times New Roman"/>
        </w:rPr>
        <w:t>加快发展</w:t>
      </w:r>
      <w:r w:rsidR="00117477" w:rsidRPr="00650CF4">
        <w:rPr>
          <w:rFonts w:cs="Times New Roman"/>
        </w:rPr>
        <w:t>保障性租赁住房供给，</w:t>
      </w:r>
      <w:r w:rsidR="00376C75" w:rsidRPr="00650CF4">
        <w:rPr>
          <w:rFonts w:cs="Times New Roman"/>
        </w:rPr>
        <w:t>因地制宜发展共有产权住房</w:t>
      </w:r>
      <w:r w:rsidR="00A32A0C" w:rsidRPr="00650CF4">
        <w:rPr>
          <w:rFonts w:cs="Times New Roman"/>
        </w:rPr>
        <w:t>。</w:t>
      </w:r>
      <w:r w:rsidR="00376C75" w:rsidRPr="00650CF4">
        <w:rPr>
          <w:rFonts w:cs="Times New Roman"/>
        </w:rPr>
        <w:t>“</w:t>
      </w:r>
      <w:r w:rsidR="00376C75" w:rsidRPr="00650CF4">
        <w:rPr>
          <w:rFonts w:cs="Times New Roman"/>
        </w:rPr>
        <w:t>十四五</w:t>
      </w:r>
      <w:r w:rsidR="00376C75" w:rsidRPr="00650CF4">
        <w:rPr>
          <w:rFonts w:cs="Times New Roman"/>
        </w:rPr>
        <w:t>”</w:t>
      </w:r>
      <w:r w:rsidR="00376C75" w:rsidRPr="00650CF4">
        <w:rPr>
          <w:rFonts w:cs="Times New Roman"/>
        </w:rPr>
        <w:t>时期</w:t>
      </w:r>
      <w:r w:rsidR="001477CC" w:rsidRPr="00650CF4">
        <w:rPr>
          <w:rFonts w:cs="Times New Roman"/>
        </w:rPr>
        <w:t>，湛江市住房发展</w:t>
      </w:r>
      <w:r w:rsidR="00376C75" w:rsidRPr="00650CF4">
        <w:rPr>
          <w:rFonts w:cs="Times New Roman"/>
        </w:rPr>
        <w:t>应</w:t>
      </w:r>
      <w:r w:rsidR="00A32A0C" w:rsidRPr="00650CF4">
        <w:rPr>
          <w:rFonts w:cs="Times New Roman"/>
        </w:rPr>
        <w:t>充分贯彻落实</w:t>
      </w:r>
      <w:r w:rsidR="00376C75" w:rsidRPr="00650CF4">
        <w:rPr>
          <w:rFonts w:cs="Times New Roman"/>
        </w:rPr>
        <w:t>国家、省</w:t>
      </w:r>
      <w:r w:rsidR="00E7190D" w:rsidRPr="00650CF4">
        <w:rPr>
          <w:rFonts w:cs="Times New Roman"/>
        </w:rPr>
        <w:t>的有关</w:t>
      </w:r>
      <w:r w:rsidR="00A32A0C" w:rsidRPr="00650CF4">
        <w:rPr>
          <w:rFonts w:cs="Times New Roman"/>
        </w:rPr>
        <w:t>要求</w:t>
      </w:r>
      <w:r w:rsidR="00376C75" w:rsidRPr="00650CF4">
        <w:rPr>
          <w:rFonts w:cs="Times New Roman"/>
        </w:rPr>
        <w:t>，</w:t>
      </w:r>
      <w:r w:rsidR="00E7190D" w:rsidRPr="00650CF4">
        <w:rPr>
          <w:rFonts w:cs="Times New Roman"/>
        </w:rPr>
        <w:t>深化</w:t>
      </w:r>
      <w:r w:rsidR="00376C75" w:rsidRPr="00650CF4">
        <w:rPr>
          <w:rFonts w:cs="Times New Roman"/>
        </w:rPr>
        <w:t>住房</w:t>
      </w:r>
      <w:r w:rsidR="002B510E" w:rsidRPr="00650CF4">
        <w:rPr>
          <w:rFonts w:cs="Times New Roman"/>
        </w:rPr>
        <w:t>制度改革，</w:t>
      </w:r>
      <w:r w:rsidR="00756659" w:rsidRPr="00650CF4">
        <w:rPr>
          <w:rFonts w:cs="Times New Roman"/>
        </w:rPr>
        <w:t>不断</w:t>
      </w:r>
      <w:r w:rsidR="002B510E" w:rsidRPr="00650CF4">
        <w:rPr>
          <w:rFonts w:cs="Times New Roman"/>
        </w:rPr>
        <w:t>完善住房</w:t>
      </w:r>
      <w:r w:rsidR="00376C75" w:rsidRPr="00650CF4">
        <w:rPr>
          <w:rFonts w:cs="Times New Roman"/>
        </w:rPr>
        <w:t>市场和</w:t>
      </w:r>
      <w:r w:rsidR="00E7190D" w:rsidRPr="00650CF4">
        <w:rPr>
          <w:rFonts w:cs="Times New Roman"/>
        </w:rPr>
        <w:t>住房</w:t>
      </w:r>
      <w:r w:rsidR="00376C75" w:rsidRPr="00650CF4">
        <w:rPr>
          <w:rFonts w:cs="Times New Roman"/>
        </w:rPr>
        <w:t>保障</w:t>
      </w:r>
      <w:r w:rsidR="002B510E" w:rsidRPr="00650CF4">
        <w:rPr>
          <w:rFonts w:cs="Times New Roman"/>
        </w:rPr>
        <w:t>体系</w:t>
      </w:r>
      <w:r w:rsidR="00723308" w:rsidRPr="00650CF4">
        <w:rPr>
          <w:rFonts w:cs="Times New Roman"/>
        </w:rPr>
        <w:t>，促进住房高质量发展。</w:t>
      </w:r>
    </w:p>
    <w:p w14:paraId="41128E28" w14:textId="4AAB3EF0" w:rsidR="0020703C" w:rsidRPr="00650CF4" w:rsidRDefault="0020703C" w:rsidP="0020703C">
      <w:pPr>
        <w:ind w:firstLine="562"/>
        <w:outlineLvl w:val="2"/>
        <w:rPr>
          <w:rFonts w:cs="Times New Roman"/>
          <w:b/>
          <w:bCs/>
        </w:rPr>
      </w:pPr>
      <w:r w:rsidRPr="00650CF4">
        <w:rPr>
          <w:rFonts w:cs="Times New Roman"/>
          <w:b/>
          <w:bCs/>
        </w:rPr>
        <w:t>2</w:t>
      </w:r>
      <w:r w:rsidR="00BF5C76">
        <w:rPr>
          <w:rFonts w:cs="Times New Roman" w:hint="eastAsia"/>
          <w:b/>
          <w:bCs/>
          <w:color w:val="000000" w:themeColor="text1"/>
        </w:rPr>
        <w:t>.</w:t>
      </w:r>
      <w:r w:rsidRPr="00650CF4">
        <w:rPr>
          <w:rFonts w:cs="Times New Roman"/>
          <w:b/>
          <w:bCs/>
        </w:rPr>
        <w:t>湛江市新发展格局加快构建，要求保持房地产业平稳健康发展。</w:t>
      </w:r>
    </w:p>
    <w:p w14:paraId="7FE46E4B" w14:textId="1723C3E0" w:rsidR="0020703C" w:rsidRPr="00650CF4" w:rsidRDefault="0020703C" w:rsidP="0020703C">
      <w:pPr>
        <w:ind w:firstLine="560"/>
        <w:rPr>
          <w:rFonts w:cs="Times New Roman"/>
        </w:rPr>
      </w:pPr>
      <w:r w:rsidRPr="00650CF4">
        <w:rPr>
          <w:rFonts w:cs="Times New Roman"/>
        </w:rPr>
        <w:t>在粤港澳大湾区、海南自贸港、西部陆海新通道</w:t>
      </w:r>
      <w:r w:rsidR="004F7E44">
        <w:rPr>
          <w:rFonts w:cs="Times New Roman" w:hint="eastAsia"/>
        </w:rPr>
        <w:t>等</w:t>
      </w:r>
      <w:r w:rsidRPr="00650CF4">
        <w:rPr>
          <w:rFonts w:cs="Times New Roman"/>
        </w:rPr>
        <w:t>国家战略叠加</w:t>
      </w:r>
      <w:r w:rsidRPr="00650CF4">
        <w:rPr>
          <w:rFonts w:cs="Times New Roman"/>
        </w:rPr>
        <w:lastRenderedPageBreak/>
        <w:t>下，湛江市的区域价值日益凸显。湛江市肩负着习近平总书记赋予湛江</w:t>
      </w:r>
      <w:r w:rsidRPr="00650CF4">
        <w:rPr>
          <w:rFonts w:cs="Times New Roman"/>
        </w:rPr>
        <w:t>“</w:t>
      </w:r>
      <w:r w:rsidRPr="00650CF4">
        <w:rPr>
          <w:rFonts w:cs="Times New Roman"/>
        </w:rPr>
        <w:t>打造现代化沿海经济带重要发展极</w:t>
      </w:r>
      <w:r w:rsidRPr="00650CF4">
        <w:rPr>
          <w:rFonts w:cs="Times New Roman"/>
        </w:rPr>
        <w:t>”</w:t>
      </w:r>
      <w:r w:rsidRPr="00650CF4">
        <w:rPr>
          <w:rFonts w:cs="Times New Roman"/>
        </w:rPr>
        <w:t>和</w:t>
      </w:r>
      <w:r w:rsidRPr="00650CF4">
        <w:rPr>
          <w:rFonts w:cs="Times New Roman"/>
        </w:rPr>
        <w:t>“</w:t>
      </w:r>
      <w:r w:rsidRPr="00650CF4">
        <w:rPr>
          <w:rFonts w:cs="Times New Roman"/>
        </w:rPr>
        <w:t>与海南相向而行</w:t>
      </w:r>
      <w:r w:rsidRPr="00650CF4">
        <w:rPr>
          <w:rFonts w:cs="Times New Roman"/>
        </w:rPr>
        <w:t>”</w:t>
      </w:r>
      <w:r w:rsidRPr="00650CF4">
        <w:rPr>
          <w:rFonts w:cs="Times New Roman"/>
        </w:rPr>
        <w:t>的时代使命，在省委、省政府明确支持湛江全力建设省域副中心城市的形势下，湛江市全面迈入新发展时期，交通格局持续改善，</w:t>
      </w:r>
      <w:r w:rsidRPr="00650CF4">
        <w:rPr>
          <w:rFonts w:cs="Times New Roman"/>
        </w:rPr>
        <w:t>“</w:t>
      </w:r>
      <w:r w:rsidRPr="00650CF4">
        <w:rPr>
          <w:rFonts w:cs="Times New Roman"/>
        </w:rPr>
        <w:t>五龙入湛</w:t>
      </w:r>
      <w:r w:rsidRPr="00650CF4">
        <w:rPr>
          <w:rFonts w:cs="Times New Roman"/>
        </w:rPr>
        <w:t>”</w:t>
      </w:r>
      <w:r w:rsidRPr="00650CF4">
        <w:rPr>
          <w:rFonts w:cs="Times New Roman"/>
        </w:rPr>
        <w:t>高铁新格局加快形成；现代产业体系发展提速，创新能力不断增强，</w:t>
      </w:r>
      <w:r w:rsidR="00891A43">
        <w:rPr>
          <w:rFonts w:cs="Times New Roman" w:hint="eastAsia"/>
        </w:rPr>
        <w:t>湛江高新区升级为国家高新区、</w:t>
      </w:r>
      <w:r w:rsidR="009E3443">
        <w:rPr>
          <w:rFonts w:cs="Times New Roman" w:hint="eastAsia"/>
        </w:rPr>
        <w:t>湛江湾实验室、海洋科技产业创新中心启动运营，国家级、省级、市级“专精特新”企业数量居粤西地区首位</w:t>
      </w:r>
      <w:r w:rsidRPr="00650CF4">
        <w:rPr>
          <w:rFonts w:cs="Times New Roman"/>
        </w:rPr>
        <w:t>。湛江市</w:t>
      </w:r>
      <w:r w:rsidR="00AB71C2">
        <w:rPr>
          <w:rFonts w:cs="Times New Roman" w:hint="eastAsia"/>
        </w:rPr>
        <w:t>未来加快大园区建设、推进大文旅开发、深化大数据应用，</w:t>
      </w:r>
      <w:r w:rsidRPr="00650CF4">
        <w:rPr>
          <w:rFonts w:cs="Times New Roman"/>
        </w:rPr>
        <w:t>发展前景</w:t>
      </w:r>
      <w:r w:rsidR="00AB71C2">
        <w:rPr>
          <w:rFonts w:cs="Times New Roman" w:hint="eastAsia"/>
        </w:rPr>
        <w:t>良好，</w:t>
      </w:r>
      <w:r w:rsidRPr="00650CF4">
        <w:rPr>
          <w:rFonts w:cs="Times New Roman"/>
        </w:rPr>
        <w:t>影响力</w:t>
      </w:r>
      <w:r w:rsidR="00AB71C2">
        <w:rPr>
          <w:rFonts w:cs="Times New Roman" w:hint="eastAsia"/>
        </w:rPr>
        <w:t>不断增强。</w:t>
      </w:r>
      <w:r w:rsidRPr="00650CF4">
        <w:rPr>
          <w:rFonts w:cs="Times New Roman"/>
        </w:rPr>
        <w:t>相比周边城市，</w:t>
      </w:r>
      <w:r w:rsidR="008E2ACF" w:rsidRPr="00650CF4">
        <w:rPr>
          <w:rFonts w:cs="Times New Roman"/>
        </w:rPr>
        <w:t>湛江市</w:t>
      </w:r>
      <w:r w:rsidRPr="00650CF4">
        <w:rPr>
          <w:rFonts w:cs="Times New Roman"/>
        </w:rPr>
        <w:t>在吸引房地产业投资方面保持较大优势</w:t>
      </w:r>
      <w:r w:rsidR="00AB71C2">
        <w:rPr>
          <w:rFonts w:cs="Times New Roman" w:hint="eastAsia"/>
        </w:rPr>
        <w:t>，</w:t>
      </w:r>
      <w:r w:rsidRPr="00650CF4">
        <w:rPr>
          <w:rFonts w:cs="Times New Roman"/>
        </w:rPr>
        <w:t>“</w:t>
      </w:r>
      <w:r w:rsidRPr="00650CF4">
        <w:rPr>
          <w:rFonts w:cs="Times New Roman"/>
        </w:rPr>
        <w:t>十四五</w:t>
      </w:r>
      <w:r w:rsidRPr="00650CF4">
        <w:rPr>
          <w:rFonts w:cs="Times New Roman"/>
        </w:rPr>
        <w:t>”</w:t>
      </w:r>
      <w:r w:rsidRPr="00650CF4">
        <w:rPr>
          <w:rFonts w:cs="Times New Roman"/>
        </w:rPr>
        <w:t>期间应紧抓政策红利，加强市场引导和调控，在实现房价、地价基本稳定的前提下，发挥好房地产业对城市建设和实体经济发展的促进作用。</w:t>
      </w:r>
    </w:p>
    <w:p w14:paraId="5C8ACF06" w14:textId="269A4E7D" w:rsidR="00756659" w:rsidRPr="00650CF4" w:rsidRDefault="009F03DB" w:rsidP="00756659">
      <w:pPr>
        <w:ind w:firstLine="562"/>
        <w:outlineLvl w:val="2"/>
        <w:rPr>
          <w:rFonts w:cs="Times New Roman"/>
          <w:b/>
          <w:bCs/>
        </w:rPr>
      </w:pPr>
      <w:r w:rsidRPr="00650CF4">
        <w:rPr>
          <w:rFonts w:cs="Times New Roman"/>
          <w:b/>
          <w:bCs/>
        </w:rPr>
        <w:t>3</w:t>
      </w:r>
      <w:r w:rsidR="00BF5C76">
        <w:rPr>
          <w:rFonts w:cs="Times New Roman" w:hint="eastAsia"/>
          <w:b/>
          <w:bCs/>
          <w:color w:val="000000" w:themeColor="text1"/>
        </w:rPr>
        <w:t>.</w:t>
      </w:r>
      <w:r w:rsidR="00D4418D" w:rsidRPr="00650CF4">
        <w:rPr>
          <w:rFonts w:cs="Times New Roman"/>
          <w:b/>
          <w:bCs/>
        </w:rPr>
        <w:t>农业转移人口市民化</w:t>
      </w:r>
      <w:r w:rsidR="00756659" w:rsidRPr="00650CF4">
        <w:rPr>
          <w:rFonts w:cs="Times New Roman"/>
          <w:b/>
          <w:bCs/>
        </w:rPr>
        <w:t>潜力较大</w:t>
      </w:r>
      <w:r w:rsidR="00D4418D" w:rsidRPr="00650CF4">
        <w:rPr>
          <w:rFonts w:cs="Times New Roman"/>
          <w:b/>
          <w:bCs/>
        </w:rPr>
        <w:t>，</w:t>
      </w:r>
      <w:r w:rsidR="00C159CF" w:rsidRPr="00650CF4">
        <w:rPr>
          <w:rFonts w:cs="Times New Roman"/>
          <w:b/>
          <w:bCs/>
        </w:rPr>
        <w:t>要求积极满足农民进城居住发展需求</w:t>
      </w:r>
      <w:r w:rsidR="00756659" w:rsidRPr="00650CF4">
        <w:rPr>
          <w:rFonts w:cs="Times New Roman"/>
          <w:b/>
          <w:bCs/>
        </w:rPr>
        <w:t>。</w:t>
      </w:r>
    </w:p>
    <w:p w14:paraId="5D408C82" w14:textId="7321EBAC" w:rsidR="00C159CF" w:rsidRPr="00650CF4" w:rsidRDefault="00756659" w:rsidP="003B73CD">
      <w:pPr>
        <w:ind w:firstLine="560"/>
        <w:rPr>
          <w:rFonts w:cs="Times New Roman"/>
        </w:rPr>
      </w:pPr>
      <w:r w:rsidRPr="00650CF4">
        <w:rPr>
          <w:rFonts w:cs="Times New Roman"/>
        </w:rPr>
        <w:t>2020</w:t>
      </w:r>
      <w:r w:rsidRPr="00650CF4">
        <w:rPr>
          <w:rFonts w:cs="Times New Roman"/>
        </w:rPr>
        <w:t>年湛江市常住人口</w:t>
      </w:r>
      <w:r w:rsidRPr="00650CF4">
        <w:rPr>
          <w:rFonts w:cs="Times New Roman"/>
        </w:rPr>
        <w:t>698</w:t>
      </w:r>
      <w:r w:rsidRPr="00650CF4">
        <w:rPr>
          <w:rFonts w:cs="Times New Roman"/>
        </w:rPr>
        <w:t>万人，城镇化率为</w:t>
      </w:r>
      <w:r w:rsidRPr="00650CF4">
        <w:rPr>
          <w:rFonts w:cs="Times New Roman"/>
        </w:rPr>
        <w:t>45.46%</w:t>
      </w:r>
      <w:r w:rsidRPr="00650CF4">
        <w:rPr>
          <w:rFonts w:cs="Times New Roman"/>
        </w:rPr>
        <w:t>，</w:t>
      </w:r>
      <w:r w:rsidR="00D4418D" w:rsidRPr="00650CF4">
        <w:rPr>
          <w:rFonts w:cs="Times New Roman"/>
        </w:rPr>
        <w:t>仍有大量农业人口未进入城镇；分区域看，</w:t>
      </w:r>
      <w:r w:rsidR="00E8184A">
        <w:rPr>
          <w:rFonts w:cs="Times New Roman" w:hint="eastAsia"/>
        </w:rPr>
        <w:t>中心城区常住</w:t>
      </w:r>
      <w:r w:rsidR="00D4418D" w:rsidRPr="00650CF4">
        <w:rPr>
          <w:rFonts w:cs="Times New Roman"/>
        </w:rPr>
        <w:t>人口为</w:t>
      </w:r>
      <w:r w:rsidR="00D4418D" w:rsidRPr="00650CF4">
        <w:rPr>
          <w:rFonts w:cs="Times New Roman"/>
        </w:rPr>
        <w:t>193</w:t>
      </w:r>
      <w:r w:rsidR="00454F28" w:rsidRPr="00650CF4">
        <w:rPr>
          <w:rFonts w:cs="Times New Roman"/>
        </w:rPr>
        <w:t>万</w:t>
      </w:r>
      <w:r w:rsidR="00D4418D" w:rsidRPr="00650CF4">
        <w:rPr>
          <w:rFonts w:cs="Times New Roman"/>
        </w:rPr>
        <w:t>人，占</w:t>
      </w:r>
      <w:r w:rsidR="00D4418D" w:rsidRPr="00650CF4">
        <w:rPr>
          <w:rFonts w:cs="Times New Roman"/>
        </w:rPr>
        <w:t>27.67%</w:t>
      </w:r>
      <w:r w:rsidR="00D4418D" w:rsidRPr="00650CF4">
        <w:rPr>
          <w:rFonts w:cs="Times New Roman"/>
        </w:rPr>
        <w:t>，</w:t>
      </w:r>
      <w:r w:rsidR="00E8184A">
        <w:rPr>
          <w:rFonts w:cs="Times New Roman" w:hint="eastAsia"/>
        </w:rPr>
        <w:t>雷州、</w:t>
      </w:r>
      <w:r w:rsidR="00D4418D" w:rsidRPr="00650CF4">
        <w:rPr>
          <w:rFonts w:cs="Times New Roman"/>
        </w:rPr>
        <w:t>遂溪等五县（市）为</w:t>
      </w:r>
      <w:r w:rsidR="00D4418D" w:rsidRPr="00650CF4">
        <w:rPr>
          <w:rFonts w:cs="Times New Roman"/>
        </w:rPr>
        <w:t>50</w:t>
      </w:r>
      <w:r w:rsidR="00454F28" w:rsidRPr="00650CF4">
        <w:rPr>
          <w:rFonts w:cs="Times New Roman"/>
        </w:rPr>
        <w:t>5</w:t>
      </w:r>
      <w:r w:rsidR="00454F28" w:rsidRPr="00650CF4">
        <w:rPr>
          <w:rFonts w:cs="Times New Roman"/>
        </w:rPr>
        <w:t>万</w:t>
      </w:r>
      <w:r w:rsidR="00D4418D" w:rsidRPr="00650CF4">
        <w:rPr>
          <w:rFonts w:cs="Times New Roman"/>
        </w:rPr>
        <w:t>人，占</w:t>
      </w:r>
      <w:r w:rsidR="00D4418D" w:rsidRPr="00650CF4">
        <w:rPr>
          <w:rFonts w:cs="Times New Roman"/>
        </w:rPr>
        <w:t>72.33%</w:t>
      </w:r>
      <w:r w:rsidR="004F7E44">
        <w:rPr>
          <w:rFonts w:cs="Times New Roman" w:hint="eastAsia"/>
        </w:rPr>
        <w:t>，</w:t>
      </w:r>
      <w:r w:rsidR="00D4418D" w:rsidRPr="00650CF4">
        <w:rPr>
          <w:rFonts w:cs="Times New Roman"/>
        </w:rPr>
        <w:t>县域是</w:t>
      </w:r>
      <w:r w:rsidR="00C159CF" w:rsidRPr="00650CF4">
        <w:rPr>
          <w:rFonts w:cs="Times New Roman"/>
        </w:rPr>
        <w:t>湛江市</w:t>
      </w:r>
      <w:r w:rsidR="00D4418D" w:rsidRPr="00650CF4">
        <w:rPr>
          <w:rFonts w:cs="Times New Roman"/>
        </w:rPr>
        <w:t>农业转移人口市民化的重要载体。</w:t>
      </w:r>
      <w:r w:rsidR="00C159CF" w:rsidRPr="00650CF4">
        <w:rPr>
          <w:rFonts w:cs="Times New Roman"/>
        </w:rPr>
        <w:t>“</w:t>
      </w:r>
      <w:r w:rsidR="00C159CF" w:rsidRPr="00650CF4">
        <w:rPr>
          <w:rFonts w:cs="Times New Roman"/>
        </w:rPr>
        <w:t>十四五</w:t>
      </w:r>
      <w:r w:rsidR="00C159CF" w:rsidRPr="00650CF4">
        <w:rPr>
          <w:rFonts w:cs="Times New Roman"/>
        </w:rPr>
        <w:t>”</w:t>
      </w:r>
      <w:r w:rsidR="00C159CF" w:rsidRPr="00650CF4">
        <w:rPr>
          <w:rFonts w:cs="Times New Roman"/>
        </w:rPr>
        <w:t>时期，应贯彻国家有关要求，</w:t>
      </w:r>
      <w:r w:rsidR="004F7E44">
        <w:rPr>
          <w:rFonts w:cs="Times New Roman" w:hint="eastAsia"/>
        </w:rPr>
        <w:t>更好地满足</w:t>
      </w:r>
      <w:r w:rsidR="00C159CF" w:rsidRPr="00650CF4">
        <w:rPr>
          <w:rFonts w:cs="Times New Roman"/>
        </w:rPr>
        <w:t>大量农民</w:t>
      </w:r>
      <w:r w:rsidR="004F7E44">
        <w:rPr>
          <w:rFonts w:cs="Times New Roman" w:hint="eastAsia"/>
        </w:rPr>
        <w:t>进城</w:t>
      </w:r>
      <w:r w:rsidR="00C159CF" w:rsidRPr="00650CF4">
        <w:rPr>
          <w:rFonts w:cs="Times New Roman"/>
        </w:rPr>
        <w:t>居住发展的需求，加大以县城为载体的城镇化建设，</w:t>
      </w:r>
      <w:r w:rsidR="008E2ACF" w:rsidRPr="008E2ACF">
        <w:rPr>
          <w:rFonts w:cs="Times New Roman" w:hint="eastAsia"/>
        </w:rPr>
        <w:t>将每个县城打造成为凝聚力、竞争力、辐射力强的卫星城，支持一批中心镇做强</w:t>
      </w:r>
      <w:r w:rsidR="008E2ACF">
        <w:rPr>
          <w:rFonts w:cs="Times New Roman" w:hint="eastAsia"/>
        </w:rPr>
        <w:t>，</w:t>
      </w:r>
      <w:r w:rsidR="00C159CF" w:rsidRPr="00650CF4">
        <w:rPr>
          <w:rFonts w:cs="Times New Roman"/>
        </w:rPr>
        <w:t>完善</w:t>
      </w:r>
      <w:r w:rsidR="00B229D2" w:rsidRPr="00650CF4">
        <w:rPr>
          <w:rFonts w:cs="Times New Roman"/>
        </w:rPr>
        <w:t>公共服务、</w:t>
      </w:r>
      <w:r w:rsidR="00C159CF" w:rsidRPr="00650CF4">
        <w:rPr>
          <w:rFonts w:cs="Times New Roman"/>
        </w:rPr>
        <w:t>交通、垃圾污水处理等</w:t>
      </w:r>
      <w:r w:rsidR="00B229D2" w:rsidRPr="00650CF4">
        <w:rPr>
          <w:rFonts w:cs="Times New Roman"/>
        </w:rPr>
        <w:t>配套</w:t>
      </w:r>
      <w:r w:rsidR="00C159CF" w:rsidRPr="00650CF4">
        <w:rPr>
          <w:rFonts w:cs="Times New Roman"/>
        </w:rPr>
        <w:t>设施，建设适应进城农民刚性</w:t>
      </w:r>
      <w:r w:rsidR="00AC5934">
        <w:rPr>
          <w:rFonts w:cs="Times New Roman" w:hint="eastAsia"/>
        </w:rPr>
        <w:t>居住</w:t>
      </w:r>
      <w:r w:rsidR="00C159CF" w:rsidRPr="00650CF4">
        <w:rPr>
          <w:rFonts w:cs="Times New Roman"/>
        </w:rPr>
        <w:t>需求的住房。</w:t>
      </w:r>
    </w:p>
    <w:p w14:paraId="216B6643" w14:textId="08C1C7F6" w:rsidR="00BD7B6E" w:rsidRPr="00650CF4" w:rsidRDefault="00BD7B6E" w:rsidP="00BD7B6E">
      <w:pPr>
        <w:ind w:firstLine="562"/>
        <w:outlineLvl w:val="2"/>
        <w:rPr>
          <w:rFonts w:cs="Times New Roman"/>
          <w:b/>
          <w:bCs/>
        </w:rPr>
      </w:pPr>
      <w:r w:rsidRPr="00650CF4">
        <w:rPr>
          <w:rFonts w:cs="Times New Roman"/>
          <w:b/>
          <w:bCs/>
        </w:rPr>
        <w:lastRenderedPageBreak/>
        <w:t>4</w:t>
      </w:r>
      <w:r w:rsidR="00BF5C76">
        <w:rPr>
          <w:rFonts w:cs="Times New Roman" w:hint="eastAsia"/>
          <w:b/>
          <w:bCs/>
          <w:color w:val="000000" w:themeColor="text1"/>
        </w:rPr>
        <w:t>.</w:t>
      </w:r>
      <w:r w:rsidRPr="00650CF4">
        <w:rPr>
          <w:rFonts w:cs="Times New Roman"/>
          <w:b/>
          <w:bCs/>
        </w:rPr>
        <w:t>现代化宜居海湾城市格局基本形成，要求住房</w:t>
      </w:r>
      <w:r w:rsidR="005E29BD" w:rsidRPr="00650CF4">
        <w:rPr>
          <w:rFonts w:cs="Times New Roman"/>
          <w:b/>
          <w:bCs/>
        </w:rPr>
        <w:t>建设促进</w:t>
      </w:r>
      <w:r w:rsidRPr="00650CF4">
        <w:rPr>
          <w:rFonts w:cs="Times New Roman"/>
          <w:b/>
          <w:bCs/>
        </w:rPr>
        <w:t>城市功能提升。</w:t>
      </w:r>
    </w:p>
    <w:p w14:paraId="1BCC8917" w14:textId="4554FFC3" w:rsidR="00346872" w:rsidRDefault="00364B72" w:rsidP="009063CC">
      <w:pPr>
        <w:ind w:firstLine="560"/>
        <w:rPr>
          <w:rFonts w:cs="Times New Roman"/>
        </w:rPr>
      </w:pPr>
      <w:r w:rsidRPr="00364B72">
        <w:rPr>
          <w:rFonts w:cs="Times New Roman" w:hint="eastAsia"/>
        </w:rPr>
        <w:t>对标一流省会与发达沿海城市，全面提升省域副中心城市承载力和服务辐射力。促进湛茂都市圈建设，带动现代化沿海经济带西翼高质量发展。强化中心城区核心作用，坚持新区开发与旧城更新并举，实施中心城区强芯提质，高水平建设海东新</w:t>
      </w:r>
      <w:r w:rsidR="004E38FB">
        <w:rPr>
          <w:rFonts w:cs="Times New Roman" w:hint="eastAsia"/>
        </w:rPr>
        <w:t>区</w:t>
      </w:r>
      <w:r w:rsidRPr="00364B72">
        <w:rPr>
          <w:rFonts w:cs="Times New Roman" w:hint="eastAsia"/>
        </w:rPr>
        <w:t>、高铁新城、空港新城；实施城市更新行动，加快实施旧大天然片区、金沙湾、调顺岛、东堤等区域连片综合更新改造，打造高端服务城市功能区和城市地标群</w:t>
      </w:r>
      <w:r>
        <w:rPr>
          <w:rFonts w:cs="Times New Roman" w:hint="eastAsia"/>
        </w:rPr>
        <w:t>，</w:t>
      </w:r>
      <w:r w:rsidR="00B95111" w:rsidRPr="00650CF4">
        <w:rPr>
          <w:rFonts w:cs="Times New Roman"/>
        </w:rPr>
        <w:t>随着以开发商为主导的</w:t>
      </w:r>
      <w:r w:rsidR="00BD7B6E" w:rsidRPr="00650CF4">
        <w:rPr>
          <w:rFonts w:cs="Times New Roman"/>
        </w:rPr>
        <w:t>大型综合</w:t>
      </w:r>
      <w:r w:rsidR="00B95111" w:rsidRPr="00650CF4">
        <w:rPr>
          <w:rFonts w:cs="Times New Roman"/>
        </w:rPr>
        <w:t>开发</w:t>
      </w:r>
      <w:r w:rsidR="00BD7B6E" w:rsidRPr="00650CF4">
        <w:rPr>
          <w:rFonts w:cs="Times New Roman"/>
        </w:rPr>
        <w:t>项目</w:t>
      </w:r>
      <w:r w:rsidR="00B229D2" w:rsidRPr="00650CF4">
        <w:rPr>
          <w:rFonts w:cs="Times New Roman"/>
        </w:rPr>
        <w:t>陆续</w:t>
      </w:r>
      <w:r w:rsidR="00B95111" w:rsidRPr="00650CF4">
        <w:rPr>
          <w:rFonts w:cs="Times New Roman"/>
        </w:rPr>
        <w:t>落地</w:t>
      </w:r>
      <w:r w:rsidR="00BD7B6E" w:rsidRPr="00650CF4">
        <w:rPr>
          <w:rFonts w:cs="Times New Roman"/>
        </w:rPr>
        <w:t>，</w:t>
      </w:r>
      <w:r w:rsidR="009063CC">
        <w:rPr>
          <w:rFonts w:cs="Times New Roman" w:hint="eastAsia"/>
        </w:rPr>
        <w:t>城市综合服务功能明显增强，</w:t>
      </w:r>
      <w:r w:rsidR="007A5E2E" w:rsidRPr="007A5E2E">
        <w:rPr>
          <w:rFonts w:cs="Times New Roman" w:hint="eastAsia"/>
        </w:rPr>
        <w:t>城市建设充分体现现代化都市品味</w:t>
      </w:r>
      <w:r w:rsidR="009063CC">
        <w:rPr>
          <w:rFonts w:cs="Times New Roman" w:hint="eastAsia"/>
        </w:rPr>
        <w:t>，</w:t>
      </w:r>
      <w:r w:rsidR="00BD7B6E" w:rsidRPr="00650CF4">
        <w:rPr>
          <w:rFonts w:cs="Times New Roman"/>
        </w:rPr>
        <w:t>住房</w:t>
      </w:r>
      <w:r w:rsidR="00B229D2" w:rsidRPr="00650CF4">
        <w:rPr>
          <w:rFonts w:cs="Times New Roman"/>
        </w:rPr>
        <w:t>品质</w:t>
      </w:r>
      <w:r w:rsidR="009063CC">
        <w:rPr>
          <w:rFonts w:cs="Times New Roman" w:hint="eastAsia"/>
        </w:rPr>
        <w:t>大幅改善。要求建立健全多层次的住房供给体系，</w:t>
      </w:r>
      <w:r w:rsidR="00346872" w:rsidRPr="00650CF4">
        <w:rPr>
          <w:rFonts w:cs="Times New Roman"/>
        </w:rPr>
        <w:t>以</w:t>
      </w:r>
      <w:r w:rsidR="007A5E2E">
        <w:rPr>
          <w:rFonts w:cs="Times New Roman" w:hint="eastAsia"/>
        </w:rPr>
        <w:t>促进</w:t>
      </w:r>
      <w:r w:rsidR="00346872" w:rsidRPr="00650CF4">
        <w:rPr>
          <w:rFonts w:cs="Times New Roman"/>
        </w:rPr>
        <w:t>城市居民</w:t>
      </w:r>
      <w:r w:rsidR="00B229D2" w:rsidRPr="00650CF4">
        <w:rPr>
          <w:rFonts w:cs="Times New Roman"/>
        </w:rPr>
        <w:t>居住条件</w:t>
      </w:r>
      <w:r w:rsidR="007A5E2E">
        <w:rPr>
          <w:rFonts w:cs="Times New Roman" w:hint="eastAsia"/>
        </w:rPr>
        <w:t>改善，满足</w:t>
      </w:r>
      <w:r w:rsidR="009063CC">
        <w:rPr>
          <w:rFonts w:cs="Times New Roman" w:hint="eastAsia"/>
        </w:rPr>
        <w:t>多层次的</w:t>
      </w:r>
      <w:r w:rsidR="00AC1D80">
        <w:rPr>
          <w:rFonts w:cs="Times New Roman" w:hint="eastAsia"/>
        </w:rPr>
        <w:t>居住</w:t>
      </w:r>
      <w:r w:rsidR="00346872" w:rsidRPr="00650CF4">
        <w:rPr>
          <w:rFonts w:cs="Times New Roman"/>
        </w:rPr>
        <w:t>生活消费需求。</w:t>
      </w:r>
    </w:p>
    <w:p w14:paraId="54AAE12D" w14:textId="0D20E4D6" w:rsidR="00D33A20" w:rsidRPr="00650CF4" w:rsidRDefault="00346872" w:rsidP="00721E35">
      <w:pPr>
        <w:ind w:firstLine="562"/>
        <w:outlineLvl w:val="2"/>
        <w:rPr>
          <w:rFonts w:cs="Times New Roman"/>
          <w:b/>
          <w:bCs/>
        </w:rPr>
      </w:pPr>
      <w:r w:rsidRPr="00650CF4">
        <w:rPr>
          <w:rFonts w:cs="Times New Roman"/>
          <w:b/>
          <w:bCs/>
        </w:rPr>
        <w:t>5</w:t>
      </w:r>
      <w:r w:rsidR="00BF5C76">
        <w:rPr>
          <w:rFonts w:cs="Times New Roman" w:hint="eastAsia"/>
          <w:b/>
          <w:bCs/>
        </w:rPr>
        <w:t>.</w:t>
      </w:r>
      <w:r w:rsidR="002C7D58" w:rsidRPr="00650CF4">
        <w:rPr>
          <w:rFonts w:cs="Times New Roman"/>
          <w:b/>
          <w:bCs/>
        </w:rPr>
        <w:t>优质</w:t>
      </w:r>
      <w:r w:rsidR="00FC1A82" w:rsidRPr="00650CF4">
        <w:rPr>
          <w:rFonts w:cs="Times New Roman"/>
          <w:b/>
          <w:bCs/>
        </w:rPr>
        <w:t>热带</w:t>
      </w:r>
      <w:r w:rsidR="002C7D58" w:rsidRPr="00650CF4">
        <w:rPr>
          <w:rFonts w:cs="Times New Roman"/>
          <w:b/>
          <w:bCs/>
        </w:rPr>
        <w:t>滨海资源深度开发，</w:t>
      </w:r>
      <w:r w:rsidRPr="00650CF4">
        <w:rPr>
          <w:rFonts w:cs="Times New Roman"/>
          <w:b/>
          <w:bCs/>
        </w:rPr>
        <w:t>要求</w:t>
      </w:r>
      <w:r w:rsidR="0020703C" w:rsidRPr="00650CF4">
        <w:rPr>
          <w:rFonts w:cs="Times New Roman"/>
          <w:b/>
          <w:bCs/>
        </w:rPr>
        <w:t>配套</w:t>
      </w:r>
      <w:r w:rsidR="00BD7B6E" w:rsidRPr="00650CF4">
        <w:rPr>
          <w:rFonts w:cs="Times New Roman"/>
          <w:b/>
          <w:bCs/>
        </w:rPr>
        <w:t>更加多元化</w:t>
      </w:r>
      <w:r w:rsidR="0020703C" w:rsidRPr="00650CF4">
        <w:rPr>
          <w:rFonts w:cs="Times New Roman"/>
          <w:b/>
          <w:bCs/>
        </w:rPr>
        <w:t>、特色化的居住空间</w:t>
      </w:r>
      <w:r w:rsidR="00085353" w:rsidRPr="00650CF4">
        <w:rPr>
          <w:rFonts w:cs="Times New Roman"/>
          <w:b/>
          <w:bCs/>
        </w:rPr>
        <w:t>。</w:t>
      </w:r>
    </w:p>
    <w:p w14:paraId="42FA6B7B" w14:textId="6C8D23EA" w:rsidR="00891863" w:rsidRPr="00650CF4" w:rsidRDefault="00B475EC" w:rsidP="00E7190D">
      <w:pPr>
        <w:ind w:firstLine="560"/>
        <w:rPr>
          <w:rFonts w:cs="Times New Roman"/>
        </w:rPr>
      </w:pPr>
      <w:r w:rsidRPr="00650CF4">
        <w:rPr>
          <w:rFonts w:cs="Times New Roman"/>
        </w:rPr>
        <w:t>湛江</w:t>
      </w:r>
      <w:r w:rsidR="001477CC" w:rsidRPr="00650CF4">
        <w:rPr>
          <w:rFonts w:cs="Times New Roman"/>
        </w:rPr>
        <w:t>市</w:t>
      </w:r>
      <w:r w:rsidR="00A8613D">
        <w:rPr>
          <w:rFonts w:cs="Times New Roman" w:hint="eastAsia"/>
        </w:rPr>
        <w:t>的</w:t>
      </w:r>
      <w:r w:rsidR="00DE52F1" w:rsidRPr="00650CF4">
        <w:rPr>
          <w:rFonts w:cs="Times New Roman"/>
        </w:rPr>
        <w:t>滨海</w:t>
      </w:r>
      <w:r w:rsidR="001C38CF" w:rsidRPr="00650CF4">
        <w:rPr>
          <w:rFonts w:cs="Times New Roman"/>
        </w:rPr>
        <w:t>生态资源禀赋优越</w:t>
      </w:r>
      <w:r w:rsidR="00BD7B6E" w:rsidRPr="00650CF4">
        <w:rPr>
          <w:rFonts w:cs="Times New Roman"/>
        </w:rPr>
        <w:t>，</w:t>
      </w:r>
      <w:r w:rsidR="007A5E2E" w:rsidRPr="00650CF4">
        <w:rPr>
          <w:rFonts w:cs="Times New Roman"/>
        </w:rPr>
        <w:t>湛江旅游产业发展迎来重大机遇</w:t>
      </w:r>
      <w:r w:rsidR="007A5E2E">
        <w:rPr>
          <w:rFonts w:cs="Times New Roman" w:hint="eastAsia"/>
        </w:rPr>
        <w:t>，</w:t>
      </w:r>
      <w:r w:rsidR="001C38CF" w:rsidRPr="00650CF4">
        <w:rPr>
          <w:rFonts w:cs="Times New Roman"/>
        </w:rPr>
        <w:t>省层面明确支持湛江与海南在</w:t>
      </w:r>
      <w:r w:rsidR="004E38FB">
        <w:rPr>
          <w:rFonts w:cs="Times New Roman" w:hint="eastAsia"/>
        </w:rPr>
        <w:t>旅游、</w:t>
      </w:r>
      <w:r w:rsidR="001C38CF" w:rsidRPr="00650CF4">
        <w:rPr>
          <w:rFonts w:cs="Times New Roman"/>
        </w:rPr>
        <w:t>健康</w:t>
      </w:r>
      <w:r w:rsidR="007A5E2E">
        <w:rPr>
          <w:rFonts w:cs="Times New Roman" w:hint="eastAsia"/>
        </w:rPr>
        <w:t>、</w:t>
      </w:r>
      <w:r w:rsidR="001C38CF" w:rsidRPr="00650CF4">
        <w:rPr>
          <w:rFonts w:cs="Times New Roman"/>
        </w:rPr>
        <w:t>医养等领域开展深度合作，携手共建一批世界级旅游景区</w:t>
      </w:r>
      <w:r w:rsidR="007A5E2E">
        <w:rPr>
          <w:rFonts w:cs="Times New Roman" w:hint="eastAsia"/>
        </w:rPr>
        <w:t>，打造世界级滨海休闲旅游目的地</w:t>
      </w:r>
      <w:r w:rsidR="001C38CF" w:rsidRPr="00650CF4">
        <w:rPr>
          <w:rFonts w:cs="Times New Roman"/>
        </w:rPr>
        <w:t>。</w:t>
      </w:r>
      <w:r w:rsidR="003960E6" w:rsidRPr="00650CF4">
        <w:rPr>
          <w:rFonts w:cs="Times New Roman"/>
        </w:rPr>
        <w:t>近年来，房地产参与旅游、度假、养老产业发展程度不断加深，</w:t>
      </w:r>
      <w:r w:rsidR="001C38CF" w:rsidRPr="00650CF4">
        <w:rPr>
          <w:rFonts w:cs="Times New Roman"/>
        </w:rPr>
        <w:t>参与湛江市全域旅游开发，有效推动了城市旅游品牌建设和大型文化旅游设施建设，促进湛江市旅游品牌</w:t>
      </w:r>
      <w:r w:rsidR="001C38CF" w:rsidRPr="00650CF4">
        <w:rPr>
          <w:rFonts w:cs="Times New Roman"/>
        </w:rPr>
        <w:t>“</w:t>
      </w:r>
      <w:r w:rsidR="001C38CF" w:rsidRPr="00650CF4">
        <w:rPr>
          <w:rFonts w:cs="Times New Roman"/>
        </w:rPr>
        <w:t>走出去</w:t>
      </w:r>
      <w:r w:rsidR="001C38CF" w:rsidRPr="00650CF4">
        <w:rPr>
          <w:rFonts w:cs="Times New Roman"/>
        </w:rPr>
        <w:t>”</w:t>
      </w:r>
      <w:r w:rsidR="001C38CF" w:rsidRPr="00650CF4">
        <w:rPr>
          <w:rFonts w:cs="Times New Roman"/>
        </w:rPr>
        <w:t>，以旅游</w:t>
      </w:r>
      <w:r w:rsidR="009D370E" w:rsidRPr="00650CF4">
        <w:rPr>
          <w:rFonts w:cs="Times New Roman"/>
        </w:rPr>
        <w:t>、</w:t>
      </w:r>
      <w:r w:rsidR="001C38CF" w:rsidRPr="00650CF4">
        <w:rPr>
          <w:rFonts w:cs="Times New Roman"/>
        </w:rPr>
        <w:t>度假</w:t>
      </w:r>
      <w:r w:rsidR="009D370E" w:rsidRPr="00650CF4">
        <w:rPr>
          <w:rFonts w:cs="Times New Roman"/>
        </w:rPr>
        <w:t>、</w:t>
      </w:r>
      <w:r w:rsidR="001477CC" w:rsidRPr="00650CF4">
        <w:rPr>
          <w:rFonts w:cs="Times New Roman"/>
        </w:rPr>
        <w:t>康复、</w:t>
      </w:r>
      <w:r w:rsidR="001C38CF" w:rsidRPr="00650CF4">
        <w:rPr>
          <w:rFonts w:cs="Times New Roman"/>
        </w:rPr>
        <w:t>养老为概念</w:t>
      </w:r>
      <w:r w:rsidR="009D370E" w:rsidRPr="00650CF4">
        <w:rPr>
          <w:rFonts w:cs="Times New Roman"/>
        </w:rPr>
        <w:t>居住产品的</w:t>
      </w:r>
      <w:r w:rsidR="001C38CF" w:rsidRPr="00650CF4">
        <w:rPr>
          <w:rFonts w:cs="Times New Roman"/>
        </w:rPr>
        <w:t>市场反馈良好，客源辐射全国</w:t>
      </w:r>
      <w:r w:rsidR="009D370E" w:rsidRPr="00650CF4">
        <w:rPr>
          <w:rFonts w:cs="Times New Roman"/>
        </w:rPr>
        <w:t>，</w:t>
      </w:r>
      <w:r w:rsidR="009D370E" w:rsidRPr="00650CF4">
        <w:rPr>
          <w:rFonts w:cs="Times New Roman"/>
        </w:rPr>
        <w:t>“</w:t>
      </w:r>
      <w:r w:rsidR="009D370E" w:rsidRPr="00650CF4">
        <w:rPr>
          <w:rFonts w:cs="Times New Roman"/>
        </w:rPr>
        <w:t>十四五</w:t>
      </w:r>
      <w:r w:rsidR="009D370E" w:rsidRPr="00650CF4">
        <w:rPr>
          <w:rFonts w:cs="Times New Roman"/>
        </w:rPr>
        <w:t>”</w:t>
      </w:r>
      <w:r w:rsidR="001477CC" w:rsidRPr="00650CF4">
        <w:rPr>
          <w:rFonts w:cs="Times New Roman"/>
        </w:rPr>
        <w:t>时期，滨海旅游资源持续开发，旅游地产</w:t>
      </w:r>
      <w:r w:rsidR="009D370E" w:rsidRPr="00650CF4">
        <w:rPr>
          <w:rFonts w:cs="Times New Roman"/>
        </w:rPr>
        <w:t>发展</w:t>
      </w:r>
      <w:r w:rsidR="001477CC" w:rsidRPr="00650CF4">
        <w:rPr>
          <w:rFonts w:cs="Times New Roman"/>
        </w:rPr>
        <w:t>前景良好</w:t>
      </w:r>
      <w:r w:rsidR="001C38CF" w:rsidRPr="00650CF4">
        <w:rPr>
          <w:rFonts w:cs="Times New Roman"/>
        </w:rPr>
        <w:t>。</w:t>
      </w:r>
      <w:r w:rsidR="00891863" w:rsidRPr="00650CF4">
        <w:rPr>
          <w:rFonts w:cs="Times New Roman"/>
        </w:rPr>
        <w:br w:type="page"/>
      </w:r>
    </w:p>
    <w:p w14:paraId="617FA7C0" w14:textId="21C94F19" w:rsidR="00DB17F8" w:rsidRPr="00650CF4" w:rsidRDefault="00DB17F8" w:rsidP="009F03DB">
      <w:pPr>
        <w:pStyle w:val="2"/>
        <w:spacing w:before="312" w:after="312"/>
        <w:ind w:firstLine="602"/>
        <w:rPr>
          <w:rFonts w:ascii="Times New Roman" w:cs="Times New Roman"/>
        </w:rPr>
      </w:pPr>
      <w:bookmarkStart w:id="10" w:name="_Toc107777061"/>
      <w:r w:rsidRPr="00650CF4">
        <w:rPr>
          <w:rFonts w:ascii="Times New Roman" w:cs="Times New Roman"/>
        </w:rPr>
        <w:lastRenderedPageBreak/>
        <w:t>（三）存在问题</w:t>
      </w:r>
      <w:bookmarkEnd w:id="10"/>
    </w:p>
    <w:p w14:paraId="79534A83" w14:textId="09873B96" w:rsidR="00DB17F8" w:rsidRPr="00650CF4" w:rsidRDefault="00DB17F8" w:rsidP="009F03DB">
      <w:pPr>
        <w:ind w:firstLine="560"/>
        <w:rPr>
          <w:rFonts w:cs="Times New Roman"/>
        </w:rPr>
      </w:pPr>
      <w:r w:rsidRPr="00650CF4">
        <w:rPr>
          <w:rFonts w:cs="Times New Roman"/>
        </w:rPr>
        <w:t>“</w:t>
      </w:r>
      <w:r w:rsidRPr="00650CF4">
        <w:rPr>
          <w:rFonts w:cs="Times New Roman"/>
        </w:rPr>
        <w:t>十三五</w:t>
      </w:r>
      <w:r w:rsidRPr="00650CF4">
        <w:rPr>
          <w:rFonts w:cs="Times New Roman"/>
        </w:rPr>
        <w:t>”</w:t>
      </w:r>
      <w:r w:rsidRPr="00650CF4">
        <w:rPr>
          <w:rFonts w:cs="Times New Roman"/>
        </w:rPr>
        <w:t>时期，湛江市住房发展取得了长足进步，房地产市场监督管理和住房保障各项管理工作稳步推进</w:t>
      </w:r>
      <w:r w:rsidR="00A8613D">
        <w:rPr>
          <w:rFonts w:cs="Times New Roman" w:hint="eastAsia"/>
        </w:rPr>
        <w:t>，</w:t>
      </w:r>
      <w:r w:rsidRPr="00650CF4">
        <w:rPr>
          <w:rFonts w:cs="Times New Roman"/>
        </w:rPr>
        <w:t>但在湛江市城市发展的新形势新定位下，</w:t>
      </w:r>
      <w:r w:rsidR="007008F7">
        <w:rPr>
          <w:rFonts w:cs="Times New Roman" w:hint="eastAsia"/>
        </w:rPr>
        <w:t>住房发展不是简单地增加住房供给，需要系统考虑一系列复杂</w:t>
      </w:r>
      <w:r w:rsidRPr="00650CF4">
        <w:rPr>
          <w:rFonts w:cs="Times New Roman"/>
        </w:rPr>
        <w:t>问题：</w:t>
      </w:r>
      <w:r w:rsidR="008F1F9D">
        <w:rPr>
          <w:rFonts w:cs="Times New Roman" w:hint="eastAsia"/>
        </w:rPr>
        <w:t>一</w:t>
      </w:r>
      <w:r w:rsidRPr="00650CF4">
        <w:rPr>
          <w:rFonts w:cs="Times New Roman"/>
        </w:rPr>
        <w:t>是</w:t>
      </w:r>
      <w:r w:rsidR="007008F7">
        <w:rPr>
          <w:rFonts w:cs="Times New Roman" w:hint="eastAsia"/>
        </w:rPr>
        <w:t>住房供应结构</w:t>
      </w:r>
      <w:r w:rsidRPr="00650CF4">
        <w:rPr>
          <w:rFonts w:cs="Times New Roman"/>
        </w:rPr>
        <w:t>相对单一，</w:t>
      </w:r>
      <w:r w:rsidR="008F1F9D">
        <w:rPr>
          <w:rFonts w:cs="Times New Roman" w:hint="eastAsia"/>
        </w:rPr>
        <w:t>居民购房压力</w:t>
      </w:r>
      <w:r w:rsidR="004E38FB">
        <w:rPr>
          <w:rFonts w:cs="Times New Roman" w:hint="eastAsia"/>
        </w:rPr>
        <w:t>大</w:t>
      </w:r>
      <w:r w:rsidR="008F1F9D">
        <w:rPr>
          <w:rFonts w:cs="Times New Roman" w:hint="eastAsia"/>
        </w:rPr>
        <w:t>，特别是</w:t>
      </w:r>
      <w:r w:rsidR="00CE2324" w:rsidRPr="00650CF4">
        <w:rPr>
          <w:rFonts w:cs="Times New Roman"/>
        </w:rPr>
        <w:t>本地</w:t>
      </w:r>
      <w:r w:rsidRPr="00650CF4">
        <w:rPr>
          <w:rFonts w:cs="Times New Roman"/>
        </w:rPr>
        <w:t>农民进城</w:t>
      </w:r>
      <w:r w:rsidR="008F1F9D">
        <w:rPr>
          <w:rFonts w:cs="Times New Roman" w:hint="eastAsia"/>
        </w:rPr>
        <w:t>购房难</w:t>
      </w:r>
      <w:r w:rsidRPr="00650CF4">
        <w:rPr>
          <w:rFonts w:cs="Times New Roman"/>
        </w:rPr>
        <w:t>；</w:t>
      </w:r>
      <w:r w:rsidR="008F1F9D">
        <w:rPr>
          <w:rFonts w:cs="Times New Roman" w:hint="eastAsia"/>
        </w:rPr>
        <w:t>二</w:t>
      </w:r>
      <w:r w:rsidR="008F1F9D" w:rsidRPr="00650CF4">
        <w:rPr>
          <w:rFonts w:cs="Times New Roman"/>
        </w:rPr>
        <w:t>是</w:t>
      </w:r>
      <w:r w:rsidR="008F1F9D">
        <w:rPr>
          <w:rFonts w:cs="Times New Roman" w:hint="eastAsia"/>
        </w:rPr>
        <w:t>基础教育、医疗等</w:t>
      </w:r>
      <w:r w:rsidR="008F1F9D" w:rsidRPr="00063E7C">
        <w:rPr>
          <w:rFonts w:cs="Times New Roman" w:hint="eastAsia"/>
        </w:rPr>
        <w:t>生活配套设施覆盖居住用地比例低</w:t>
      </w:r>
      <w:r w:rsidR="008F1F9D" w:rsidRPr="00650CF4">
        <w:rPr>
          <w:rFonts w:cs="Times New Roman"/>
        </w:rPr>
        <w:t>，难以满足居民日益增长的美好生活需求</w:t>
      </w:r>
      <w:r w:rsidR="008F1F9D">
        <w:rPr>
          <w:rFonts w:cs="Times New Roman" w:hint="eastAsia"/>
        </w:rPr>
        <w:t>；</w:t>
      </w:r>
      <w:r w:rsidR="00063E7C">
        <w:rPr>
          <w:rFonts w:cs="Times New Roman" w:hint="eastAsia"/>
        </w:rPr>
        <w:t>三是房地产市场营商环境</w:t>
      </w:r>
      <w:r w:rsidR="007008F7">
        <w:rPr>
          <w:rFonts w:cs="Times New Roman" w:hint="eastAsia"/>
        </w:rPr>
        <w:t>有待提升</w:t>
      </w:r>
      <w:r w:rsidR="00063E7C">
        <w:rPr>
          <w:rFonts w:cs="Times New Roman" w:hint="eastAsia"/>
        </w:rPr>
        <w:t>，</w:t>
      </w:r>
      <w:r w:rsidR="00AA22F6">
        <w:rPr>
          <w:rFonts w:cs="Times New Roman" w:hint="eastAsia"/>
        </w:rPr>
        <w:t>住房相关配套管理制度仍不健全，住宅用地出让质量不高</w:t>
      </w:r>
      <w:r w:rsidR="00AF3D4E">
        <w:rPr>
          <w:rFonts w:cs="Times New Roman" w:hint="eastAsia"/>
        </w:rPr>
        <w:t>、三旧改造手续流程繁琐</w:t>
      </w:r>
      <w:r w:rsidR="007008F7">
        <w:rPr>
          <w:rFonts w:cs="Times New Roman" w:hint="eastAsia"/>
        </w:rPr>
        <w:t>、市政设施配套滞后</w:t>
      </w:r>
      <w:r w:rsidR="00AA22F6">
        <w:rPr>
          <w:rFonts w:cs="Times New Roman" w:hint="eastAsia"/>
        </w:rPr>
        <w:t>等</w:t>
      </w:r>
      <w:r w:rsidR="007008F7">
        <w:rPr>
          <w:rFonts w:cs="Times New Roman" w:hint="eastAsia"/>
        </w:rPr>
        <w:t>；</w:t>
      </w:r>
      <w:r w:rsidR="00AA22F6">
        <w:rPr>
          <w:rFonts w:cs="Times New Roman" w:hint="eastAsia"/>
        </w:rPr>
        <w:t>四</w:t>
      </w:r>
      <w:r w:rsidRPr="00650CF4">
        <w:rPr>
          <w:rFonts w:cs="Times New Roman"/>
        </w:rPr>
        <w:t>是住房对产业发展和人才引进的支持力度</w:t>
      </w:r>
      <w:r w:rsidR="000E058B">
        <w:rPr>
          <w:rFonts w:cs="Times New Roman" w:hint="eastAsia"/>
        </w:rPr>
        <w:t>不足，对新市民、青年人</w:t>
      </w:r>
      <w:r w:rsidR="007008F7">
        <w:rPr>
          <w:rFonts w:cs="Times New Roman" w:hint="eastAsia"/>
        </w:rPr>
        <w:t>等的</w:t>
      </w:r>
      <w:r w:rsidR="000E058B">
        <w:rPr>
          <w:rFonts w:cs="Times New Roman" w:hint="eastAsia"/>
        </w:rPr>
        <w:t>过渡性住房</w:t>
      </w:r>
      <w:r w:rsidR="007008F7">
        <w:rPr>
          <w:rFonts w:cs="Times New Roman" w:hint="eastAsia"/>
        </w:rPr>
        <w:t>需求的</w:t>
      </w:r>
      <w:r w:rsidR="000E058B">
        <w:rPr>
          <w:rFonts w:cs="Times New Roman" w:hint="eastAsia"/>
        </w:rPr>
        <w:t>保障力度</w:t>
      </w:r>
      <w:r w:rsidRPr="00650CF4">
        <w:rPr>
          <w:rFonts w:cs="Times New Roman"/>
        </w:rPr>
        <w:t>有待加强</w:t>
      </w:r>
      <w:r w:rsidR="008F1F9D">
        <w:rPr>
          <w:rFonts w:cs="Times New Roman" w:hint="eastAsia"/>
        </w:rPr>
        <w:t>。</w:t>
      </w:r>
      <w:r w:rsidR="00063E7C" w:rsidRPr="00650CF4">
        <w:rPr>
          <w:rFonts w:cs="Times New Roman"/>
        </w:rPr>
        <w:t xml:space="preserve"> </w:t>
      </w:r>
    </w:p>
    <w:p w14:paraId="0B5E74A9" w14:textId="7E2CD191" w:rsidR="00DB17F8" w:rsidRPr="00650CF4" w:rsidRDefault="00DB17F8" w:rsidP="007B0662">
      <w:pPr>
        <w:pStyle w:val="1"/>
        <w:spacing w:before="312" w:after="312"/>
        <w:ind w:firstLine="640"/>
        <w:rPr>
          <w:rFonts w:ascii="Times New Roman" w:hAnsi="Times New Roman" w:cs="Times New Roman"/>
        </w:rPr>
      </w:pPr>
      <w:bookmarkStart w:id="11" w:name="_Toc107777062"/>
      <w:r w:rsidRPr="00650CF4">
        <w:rPr>
          <w:rFonts w:ascii="Times New Roman" w:hAnsi="Times New Roman" w:cs="Times New Roman"/>
        </w:rPr>
        <w:t>二、</w:t>
      </w:r>
      <w:r w:rsidR="00B247BC" w:rsidRPr="00650CF4">
        <w:rPr>
          <w:rFonts w:ascii="Times New Roman" w:hAnsi="Times New Roman" w:cs="Times New Roman"/>
        </w:rPr>
        <w:t>指导思想和发展目标</w:t>
      </w:r>
      <w:bookmarkEnd w:id="11"/>
    </w:p>
    <w:p w14:paraId="5457675F" w14:textId="73902987" w:rsidR="006A05FC" w:rsidRPr="00650CF4" w:rsidRDefault="00DB17F8" w:rsidP="006A05FC">
      <w:pPr>
        <w:pStyle w:val="2"/>
        <w:spacing w:before="312" w:after="312"/>
        <w:ind w:firstLine="602"/>
        <w:rPr>
          <w:rFonts w:ascii="Times New Roman" w:cs="Times New Roman"/>
        </w:rPr>
      </w:pPr>
      <w:bookmarkStart w:id="12" w:name="_Toc107777063"/>
      <w:r w:rsidRPr="00650CF4">
        <w:rPr>
          <w:rFonts w:ascii="Times New Roman" w:cs="Times New Roman"/>
        </w:rPr>
        <w:t>（一）指导思想</w:t>
      </w:r>
      <w:bookmarkEnd w:id="12"/>
    </w:p>
    <w:p w14:paraId="0D71F907" w14:textId="0632C9F8" w:rsidR="00EC002B" w:rsidRPr="00650CF4" w:rsidRDefault="00E063CE" w:rsidP="00380EEF">
      <w:pPr>
        <w:ind w:firstLine="560"/>
        <w:rPr>
          <w:rFonts w:cs="Times New Roman"/>
        </w:rPr>
      </w:pPr>
      <w:bookmarkStart w:id="13" w:name="_Hlk83828318"/>
      <w:r w:rsidRPr="00650CF4">
        <w:rPr>
          <w:rFonts w:cs="Times New Roman"/>
        </w:rPr>
        <w:t>以习近平新时代中国特色社会主义思想为指导，全面贯彻党的十九大和十九届</w:t>
      </w:r>
      <w:r w:rsidR="003B2621">
        <w:rPr>
          <w:rFonts w:cs="Times New Roman" w:hint="eastAsia"/>
        </w:rPr>
        <w:t>历次</w:t>
      </w:r>
      <w:r w:rsidRPr="00650CF4">
        <w:rPr>
          <w:rFonts w:cs="Times New Roman"/>
        </w:rPr>
        <w:t>全会精神，深入贯彻习近平总书记</w:t>
      </w:r>
      <w:r w:rsidR="00E41D73" w:rsidRPr="00650CF4">
        <w:rPr>
          <w:rFonts w:cs="Times New Roman"/>
        </w:rPr>
        <w:t>关于</w:t>
      </w:r>
      <w:r w:rsidR="000B342E" w:rsidRPr="00650CF4">
        <w:rPr>
          <w:rFonts w:cs="Times New Roman"/>
        </w:rPr>
        <w:t>广东</w:t>
      </w:r>
      <w:r w:rsidRPr="00650CF4">
        <w:rPr>
          <w:rFonts w:cs="Times New Roman"/>
        </w:rPr>
        <w:t>重要讲话和重要指示批示精神，</w:t>
      </w:r>
      <w:r w:rsidR="000B342E" w:rsidRPr="00650CF4">
        <w:rPr>
          <w:rFonts w:cs="Times New Roman"/>
        </w:rPr>
        <w:t>坚定不移贯彻新发展理念，始终把解决人民群众住房问题作为出发点和落脚点，坚持房子是用来住的、不是用来炒的定位，</w:t>
      </w:r>
      <w:bookmarkStart w:id="14" w:name="_Hlk73366894"/>
      <w:r w:rsidR="00FC3E19">
        <w:rPr>
          <w:rFonts w:cs="Times New Roman" w:hint="eastAsia"/>
        </w:rPr>
        <w:t>加强预期引导，探索新的发展模式，坚持租购并举，</w:t>
      </w:r>
      <w:r w:rsidR="00380EEF">
        <w:rPr>
          <w:rFonts w:cs="Times New Roman" w:hint="eastAsia"/>
        </w:rPr>
        <w:t>加快发展长租房市场，推进保障性住房建设，支持商品房市场更好地满足购房者的合理</w:t>
      </w:r>
      <w:r w:rsidR="004E38FB">
        <w:rPr>
          <w:rFonts w:cs="Times New Roman" w:hint="eastAsia"/>
        </w:rPr>
        <w:t>购房</w:t>
      </w:r>
      <w:r w:rsidR="00380EEF">
        <w:rPr>
          <w:rFonts w:cs="Times New Roman" w:hint="eastAsia"/>
        </w:rPr>
        <w:t>需求，因城施策促进房地产市场良性循环和健康发</w:t>
      </w:r>
      <w:r w:rsidR="00380EEF">
        <w:rPr>
          <w:rFonts w:cs="Times New Roman" w:hint="eastAsia"/>
        </w:rPr>
        <w:lastRenderedPageBreak/>
        <w:t>展，</w:t>
      </w:r>
      <w:bookmarkEnd w:id="14"/>
      <w:r w:rsidR="00EC002B" w:rsidRPr="00650CF4">
        <w:rPr>
          <w:rFonts w:cs="Times New Roman"/>
        </w:rPr>
        <w:t>促进湛江市加快成为现代化沿海经济带重要发展极、广东省域副中心城市、北部湾城市群中心城市、</w:t>
      </w:r>
      <w:r w:rsidR="00EC002B" w:rsidRPr="00650CF4">
        <w:rPr>
          <w:rFonts w:cs="Times New Roman"/>
        </w:rPr>
        <w:t>“</w:t>
      </w:r>
      <w:r w:rsidR="00EC002B" w:rsidRPr="00650CF4">
        <w:rPr>
          <w:rFonts w:cs="Times New Roman"/>
        </w:rPr>
        <w:t>一带一路</w:t>
      </w:r>
      <w:r w:rsidR="00EC002B" w:rsidRPr="00650CF4">
        <w:rPr>
          <w:rFonts w:cs="Times New Roman"/>
        </w:rPr>
        <w:t>”</w:t>
      </w:r>
      <w:r w:rsidR="00EC002B" w:rsidRPr="00650CF4">
        <w:rPr>
          <w:rFonts w:cs="Times New Roman"/>
        </w:rPr>
        <w:t>海上合作支点城市、粤港澳大湾区和海南自贸港重要战略腹地和支撑区</w:t>
      </w:r>
      <w:r w:rsidR="004A7A66" w:rsidRPr="00650CF4">
        <w:rPr>
          <w:rFonts w:cs="Times New Roman"/>
        </w:rPr>
        <w:t>，</w:t>
      </w:r>
      <w:r w:rsidR="00D012EC" w:rsidRPr="00650CF4">
        <w:rPr>
          <w:rFonts w:cs="Times New Roman"/>
        </w:rPr>
        <w:t>促进</w:t>
      </w:r>
      <w:r w:rsidR="004A7A66" w:rsidRPr="00650CF4">
        <w:rPr>
          <w:rFonts w:cs="Times New Roman"/>
        </w:rPr>
        <w:t>湛茂一体化发展</w:t>
      </w:r>
      <w:r w:rsidR="00EC002B" w:rsidRPr="00650CF4">
        <w:rPr>
          <w:rFonts w:cs="Times New Roman"/>
        </w:rPr>
        <w:t>。</w:t>
      </w:r>
    </w:p>
    <w:p w14:paraId="311DD75F" w14:textId="13FECEB2" w:rsidR="006A05FC" w:rsidRPr="00650CF4" w:rsidRDefault="006A05FC">
      <w:pPr>
        <w:pStyle w:val="2"/>
        <w:spacing w:before="312" w:after="312"/>
        <w:ind w:firstLine="602"/>
        <w:rPr>
          <w:rFonts w:ascii="Times New Roman" w:cs="Times New Roman"/>
          <w:color w:val="FF0000"/>
        </w:rPr>
      </w:pPr>
      <w:bookmarkStart w:id="15" w:name="_Toc107777064"/>
      <w:bookmarkEnd w:id="13"/>
      <w:r w:rsidRPr="00650CF4">
        <w:rPr>
          <w:rFonts w:ascii="Times New Roman" w:cs="Times New Roman"/>
        </w:rPr>
        <w:t>（二）</w:t>
      </w:r>
      <w:r w:rsidR="005D42AB" w:rsidRPr="00650CF4">
        <w:rPr>
          <w:rFonts w:ascii="Times New Roman" w:cs="Times New Roman"/>
        </w:rPr>
        <w:t>基本原则</w:t>
      </w:r>
      <w:bookmarkEnd w:id="15"/>
    </w:p>
    <w:p w14:paraId="17DA07CD" w14:textId="6AACD43F" w:rsidR="00D04055" w:rsidRPr="00650CF4" w:rsidRDefault="005D42AB" w:rsidP="006713C8">
      <w:pPr>
        <w:ind w:firstLine="562"/>
        <w:outlineLvl w:val="2"/>
        <w:rPr>
          <w:rFonts w:cs="Times New Roman"/>
          <w:b/>
          <w:bCs/>
        </w:rPr>
      </w:pPr>
      <w:bookmarkStart w:id="16" w:name="_Hlk83828373"/>
      <w:r w:rsidRPr="00650CF4">
        <w:rPr>
          <w:rFonts w:cs="Times New Roman"/>
          <w:b/>
          <w:bCs/>
        </w:rPr>
        <w:t>1.</w:t>
      </w:r>
      <w:r w:rsidRPr="00650CF4">
        <w:rPr>
          <w:rFonts w:cs="Times New Roman"/>
          <w:b/>
          <w:bCs/>
        </w:rPr>
        <w:t>坚持以人为本</w:t>
      </w:r>
      <w:r w:rsidR="000D7C1C" w:rsidRPr="00650CF4">
        <w:rPr>
          <w:rFonts w:cs="Times New Roman"/>
          <w:b/>
          <w:bCs/>
        </w:rPr>
        <w:t>、供需平衡原则</w:t>
      </w:r>
      <w:r w:rsidRPr="00650CF4">
        <w:rPr>
          <w:rFonts w:cs="Times New Roman"/>
          <w:b/>
          <w:bCs/>
        </w:rPr>
        <w:t>。</w:t>
      </w:r>
    </w:p>
    <w:p w14:paraId="3EA43B22" w14:textId="2F99F531" w:rsidR="00DD662E" w:rsidRPr="00650CF4" w:rsidRDefault="00DD662E" w:rsidP="002B2237">
      <w:pPr>
        <w:ind w:firstLine="560"/>
        <w:rPr>
          <w:rFonts w:cs="Times New Roman"/>
        </w:rPr>
      </w:pPr>
      <w:r w:rsidRPr="00650CF4">
        <w:rPr>
          <w:rFonts w:cs="Times New Roman"/>
        </w:rPr>
        <w:t>坚持人民主体地位，坚持共同富裕方向，</w:t>
      </w:r>
      <w:r w:rsidR="005D42AB" w:rsidRPr="00650CF4">
        <w:rPr>
          <w:rFonts w:cs="Times New Roman"/>
        </w:rPr>
        <w:t>推进</w:t>
      </w:r>
      <w:r w:rsidR="002871B9" w:rsidRPr="00650CF4">
        <w:rPr>
          <w:rFonts w:cs="Times New Roman"/>
        </w:rPr>
        <w:t>住房供给侧改革，</w:t>
      </w:r>
      <w:r w:rsidR="007E63E1" w:rsidRPr="007E63E1">
        <w:rPr>
          <w:rFonts w:cs="Times New Roman" w:hint="eastAsia"/>
        </w:rPr>
        <w:t>支持商品房市场更好满足购房者的合理</w:t>
      </w:r>
      <w:r w:rsidR="004E38FB">
        <w:rPr>
          <w:rFonts w:cs="Times New Roman" w:hint="eastAsia"/>
        </w:rPr>
        <w:t>购房</w:t>
      </w:r>
      <w:r w:rsidR="007E63E1" w:rsidRPr="007E63E1">
        <w:rPr>
          <w:rFonts w:cs="Times New Roman" w:hint="eastAsia"/>
        </w:rPr>
        <w:t>需求</w:t>
      </w:r>
      <w:r w:rsidR="007E63E1">
        <w:rPr>
          <w:rFonts w:cs="Times New Roman" w:hint="eastAsia"/>
        </w:rPr>
        <w:t>，</w:t>
      </w:r>
      <w:r w:rsidR="002871B9" w:rsidRPr="00650CF4">
        <w:rPr>
          <w:rFonts w:cs="Times New Roman"/>
        </w:rPr>
        <w:t>适应</w:t>
      </w:r>
      <w:r w:rsidR="005D42AB" w:rsidRPr="00650CF4">
        <w:rPr>
          <w:rFonts w:cs="Times New Roman"/>
        </w:rPr>
        <w:t>城镇</w:t>
      </w:r>
      <w:r w:rsidR="002871B9" w:rsidRPr="00650CF4">
        <w:rPr>
          <w:rFonts w:cs="Times New Roman"/>
        </w:rPr>
        <w:t>居民多层次的住房消费</w:t>
      </w:r>
      <w:r w:rsidR="005D42AB" w:rsidRPr="00650CF4">
        <w:rPr>
          <w:rFonts w:cs="Times New Roman"/>
        </w:rPr>
        <w:t>需求</w:t>
      </w:r>
      <w:r w:rsidR="002871B9" w:rsidRPr="00650CF4">
        <w:rPr>
          <w:rFonts w:cs="Times New Roman"/>
        </w:rPr>
        <w:t>，</w:t>
      </w:r>
      <w:r w:rsidRPr="00650CF4">
        <w:rPr>
          <w:rFonts w:cs="Times New Roman"/>
        </w:rPr>
        <w:t>促进住房供给与需求相匹配，不断实现人民群众对美好生活的向往。</w:t>
      </w:r>
    </w:p>
    <w:p w14:paraId="77E53F7B" w14:textId="67B64FFB" w:rsidR="000D7C1C" w:rsidRPr="00650CF4" w:rsidRDefault="00DD662E" w:rsidP="000D7C1C">
      <w:pPr>
        <w:ind w:firstLine="562"/>
        <w:outlineLvl w:val="2"/>
        <w:rPr>
          <w:rFonts w:cs="Times New Roman"/>
          <w:b/>
          <w:bCs/>
        </w:rPr>
      </w:pPr>
      <w:bookmarkStart w:id="17" w:name="_Toc75183750"/>
      <w:bookmarkStart w:id="18" w:name="_Toc8053"/>
      <w:bookmarkStart w:id="19" w:name="_Toc6961"/>
      <w:r w:rsidRPr="00650CF4">
        <w:rPr>
          <w:rFonts w:cs="Times New Roman"/>
          <w:b/>
          <w:bCs/>
        </w:rPr>
        <w:t>2</w:t>
      </w:r>
      <w:r w:rsidR="000D7C1C" w:rsidRPr="00650CF4">
        <w:rPr>
          <w:rFonts w:cs="Times New Roman"/>
          <w:b/>
          <w:bCs/>
        </w:rPr>
        <w:t>.</w:t>
      </w:r>
      <w:r w:rsidR="000D7C1C" w:rsidRPr="00650CF4">
        <w:rPr>
          <w:rFonts w:cs="Times New Roman"/>
          <w:b/>
          <w:bCs/>
        </w:rPr>
        <w:t>坚持系统观念、创新发展</w:t>
      </w:r>
      <w:r w:rsidR="00D53E24" w:rsidRPr="00650CF4">
        <w:rPr>
          <w:rFonts w:cs="Times New Roman"/>
          <w:b/>
          <w:bCs/>
        </w:rPr>
        <w:t>原则</w:t>
      </w:r>
      <w:r w:rsidR="000D7C1C" w:rsidRPr="00650CF4">
        <w:rPr>
          <w:rFonts w:cs="Times New Roman"/>
          <w:b/>
          <w:bCs/>
        </w:rPr>
        <w:t>。</w:t>
      </w:r>
      <w:bookmarkEnd w:id="17"/>
      <w:bookmarkEnd w:id="18"/>
      <w:bookmarkEnd w:id="19"/>
    </w:p>
    <w:p w14:paraId="3E69A8FD" w14:textId="5BFCD317" w:rsidR="00DD662E" w:rsidRPr="00650CF4" w:rsidRDefault="00DD662E" w:rsidP="00DD662E">
      <w:pPr>
        <w:ind w:firstLine="560"/>
        <w:rPr>
          <w:rFonts w:cs="Times New Roman"/>
        </w:rPr>
      </w:pPr>
      <w:r w:rsidRPr="00650CF4">
        <w:rPr>
          <w:rFonts w:cs="Times New Roman"/>
        </w:rPr>
        <w:t>坚持用系统观念看待和解决住房发展问题，协调好经济、社会、民生三者之间的关系，把新发展理念贯彻到住房发展领域，积极融入新发展格局。坚持创新，积极采用新技术、新模式解决发展中遇到的问题，推动住房建设和管理高质量发展。</w:t>
      </w:r>
    </w:p>
    <w:p w14:paraId="7429776A" w14:textId="3FD97B4B" w:rsidR="000D7C1C" w:rsidRPr="00650CF4" w:rsidRDefault="000D7C1C" w:rsidP="000D7C1C">
      <w:pPr>
        <w:ind w:firstLine="562"/>
        <w:outlineLvl w:val="2"/>
        <w:rPr>
          <w:rFonts w:cs="Times New Roman"/>
          <w:b/>
          <w:bCs/>
        </w:rPr>
      </w:pPr>
      <w:bookmarkStart w:id="20" w:name="_Toc73628748"/>
      <w:r w:rsidRPr="00650CF4">
        <w:rPr>
          <w:rFonts w:cs="Times New Roman"/>
          <w:b/>
          <w:bCs/>
        </w:rPr>
        <w:t>3</w:t>
      </w:r>
      <w:r w:rsidR="00161A75" w:rsidRPr="00650CF4">
        <w:rPr>
          <w:rFonts w:cs="Times New Roman"/>
          <w:b/>
          <w:bCs/>
        </w:rPr>
        <w:t>.</w:t>
      </w:r>
      <w:bookmarkStart w:id="21" w:name="_Hlk79094259"/>
      <w:r w:rsidRPr="00650CF4">
        <w:rPr>
          <w:rFonts w:cs="Times New Roman"/>
          <w:b/>
          <w:bCs/>
        </w:rPr>
        <w:t>坚持政府引导，市场配置原则</w:t>
      </w:r>
      <w:bookmarkEnd w:id="21"/>
      <w:r w:rsidRPr="00650CF4">
        <w:rPr>
          <w:rFonts w:cs="Times New Roman"/>
          <w:b/>
          <w:bCs/>
        </w:rPr>
        <w:t>。</w:t>
      </w:r>
      <w:bookmarkEnd w:id="20"/>
    </w:p>
    <w:p w14:paraId="1BD32F14" w14:textId="1F52A2EB" w:rsidR="000D7C1C" w:rsidRPr="00650CF4" w:rsidRDefault="00D53E24" w:rsidP="00D53E24">
      <w:pPr>
        <w:ind w:firstLine="560"/>
        <w:rPr>
          <w:rFonts w:cs="Times New Roman"/>
        </w:rPr>
      </w:pPr>
      <w:r w:rsidRPr="00650CF4">
        <w:rPr>
          <w:rFonts w:cs="Times New Roman"/>
        </w:rPr>
        <w:t>坚持市场在资源配置中</w:t>
      </w:r>
      <w:r w:rsidR="000B003F">
        <w:rPr>
          <w:rFonts w:cs="Times New Roman" w:hint="eastAsia"/>
        </w:rPr>
        <w:t>发挥</w:t>
      </w:r>
      <w:r w:rsidRPr="00650CF4">
        <w:rPr>
          <w:rFonts w:cs="Times New Roman"/>
        </w:rPr>
        <w:t>决定性作用，</w:t>
      </w:r>
      <w:r w:rsidR="000B003F">
        <w:rPr>
          <w:rFonts w:cs="Times New Roman" w:hint="eastAsia"/>
        </w:rPr>
        <w:t>履行</w:t>
      </w:r>
      <w:r w:rsidR="0065118B" w:rsidRPr="00650CF4">
        <w:rPr>
          <w:rFonts w:cs="Times New Roman"/>
        </w:rPr>
        <w:t>好</w:t>
      </w:r>
      <w:r w:rsidRPr="00650CF4">
        <w:rPr>
          <w:rFonts w:cs="Times New Roman"/>
        </w:rPr>
        <w:t>政府在创造制度环境、编制</w:t>
      </w:r>
      <w:r w:rsidR="00224DD4" w:rsidRPr="00650CF4">
        <w:rPr>
          <w:rFonts w:cs="Times New Roman"/>
        </w:rPr>
        <w:t>住房</w:t>
      </w:r>
      <w:r w:rsidRPr="00650CF4">
        <w:rPr>
          <w:rFonts w:cs="Times New Roman"/>
        </w:rPr>
        <w:t>发展规划</w:t>
      </w:r>
      <w:r w:rsidR="00CE4CB9">
        <w:rPr>
          <w:rFonts w:cs="Times New Roman" w:hint="eastAsia"/>
        </w:rPr>
        <w:t>和年度</w:t>
      </w:r>
      <w:r w:rsidR="00224DD4" w:rsidRPr="00650CF4">
        <w:rPr>
          <w:rFonts w:cs="Times New Roman"/>
        </w:rPr>
        <w:t>计划</w:t>
      </w:r>
      <w:r w:rsidRPr="00650CF4">
        <w:rPr>
          <w:rFonts w:cs="Times New Roman"/>
        </w:rPr>
        <w:t>、</w:t>
      </w:r>
      <w:r w:rsidR="00224DD4" w:rsidRPr="00650CF4">
        <w:rPr>
          <w:rFonts w:cs="Times New Roman"/>
        </w:rPr>
        <w:t>完善设施配套和公共服务</w:t>
      </w:r>
      <w:r w:rsidRPr="00650CF4">
        <w:rPr>
          <w:rFonts w:cs="Times New Roman"/>
        </w:rPr>
        <w:t>、加强</w:t>
      </w:r>
      <w:r w:rsidR="00224DD4" w:rsidRPr="00650CF4">
        <w:rPr>
          <w:rFonts w:cs="Times New Roman"/>
        </w:rPr>
        <w:t>住房制度建设</w:t>
      </w:r>
      <w:r w:rsidRPr="00650CF4">
        <w:rPr>
          <w:rFonts w:cs="Times New Roman"/>
        </w:rPr>
        <w:t>等方面的职能，</w:t>
      </w:r>
      <w:r w:rsidR="000B003F" w:rsidRPr="00650CF4">
        <w:rPr>
          <w:rFonts w:cs="Times New Roman"/>
        </w:rPr>
        <w:t>推动市场和政府更好地结合</w:t>
      </w:r>
      <w:r w:rsidR="000B003F">
        <w:rPr>
          <w:rFonts w:cs="Times New Roman" w:hint="eastAsia"/>
        </w:rPr>
        <w:t>，不断</w:t>
      </w:r>
      <w:r w:rsidRPr="00650CF4">
        <w:rPr>
          <w:rFonts w:cs="Times New Roman"/>
        </w:rPr>
        <w:t>完善住房市场和住房保障供给体系。</w:t>
      </w:r>
    </w:p>
    <w:p w14:paraId="5E1FDFF7" w14:textId="155BC1F8" w:rsidR="00D53E24" w:rsidRPr="00650CF4" w:rsidRDefault="00D53E24" w:rsidP="00D53E24">
      <w:pPr>
        <w:ind w:firstLine="562"/>
        <w:outlineLvl w:val="2"/>
        <w:rPr>
          <w:rFonts w:cs="Times New Roman"/>
          <w:b/>
          <w:bCs/>
        </w:rPr>
      </w:pPr>
      <w:r w:rsidRPr="00650CF4">
        <w:rPr>
          <w:rFonts w:cs="Times New Roman"/>
          <w:b/>
          <w:bCs/>
        </w:rPr>
        <w:t>4.</w:t>
      </w:r>
      <w:bookmarkStart w:id="22" w:name="_Hlk79094270"/>
      <w:r w:rsidRPr="00650CF4">
        <w:rPr>
          <w:rFonts w:cs="Times New Roman"/>
          <w:b/>
          <w:bCs/>
        </w:rPr>
        <w:t>坚持因城施策、</w:t>
      </w:r>
      <w:r w:rsidR="00161A75" w:rsidRPr="00650CF4">
        <w:rPr>
          <w:rFonts w:cs="Times New Roman"/>
          <w:b/>
          <w:bCs/>
        </w:rPr>
        <w:t>特色发展原则</w:t>
      </w:r>
      <w:bookmarkEnd w:id="22"/>
      <w:r w:rsidRPr="00650CF4">
        <w:rPr>
          <w:rFonts w:cs="Times New Roman"/>
          <w:b/>
          <w:bCs/>
        </w:rPr>
        <w:t>。</w:t>
      </w:r>
    </w:p>
    <w:p w14:paraId="6F9D59AF" w14:textId="29291B7E" w:rsidR="00D7470B" w:rsidRPr="00650CF4" w:rsidRDefault="00161A75" w:rsidP="00D7470B">
      <w:pPr>
        <w:ind w:firstLine="560"/>
        <w:rPr>
          <w:rFonts w:cs="Times New Roman"/>
        </w:rPr>
      </w:pPr>
      <w:r w:rsidRPr="00650CF4">
        <w:rPr>
          <w:rFonts w:cs="Times New Roman"/>
        </w:rPr>
        <w:lastRenderedPageBreak/>
        <w:t>充分考虑地区发展</w:t>
      </w:r>
      <w:r w:rsidR="0047513F" w:rsidRPr="00650CF4">
        <w:rPr>
          <w:rFonts w:cs="Times New Roman"/>
        </w:rPr>
        <w:t>的</w:t>
      </w:r>
      <w:r w:rsidRPr="00650CF4">
        <w:rPr>
          <w:rFonts w:cs="Times New Roman"/>
        </w:rPr>
        <w:t>差异性，因地制宜促进房地产市场平稳健康发展</w:t>
      </w:r>
      <w:r w:rsidR="00D7470B" w:rsidRPr="00650CF4">
        <w:rPr>
          <w:rFonts w:cs="Times New Roman"/>
        </w:rPr>
        <w:t>，充分发挥住房发展对于实体经济的支撑作用，促进地方</w:t>
      </w:r>
      <w:r w:rsidR="00B15D77" w:rsidRPr="00650CF4">
        <w:rPr>
          <w:rFonts w:cs="Times New Roman"/>
        </w:rPr>
        <w:t>经济、</w:t>
      </w:r>
      <w:r w:rsidR="00D7470B" w:rsidRPr="00650CF4">
        <w:rPr>
          <w:rFonts w:cs="Times New Roman"/>
        </w:rPr>
        <w:t>产业发展</w:t>
      </w:r>
      <w:r w:rsidR="00224DD4" w:rsidRPr="00650CF4">
        <w:rPr>
          <w:rFonts w:cs="Times New Roman"/>
        </w:rPr>
        <w:t>和特色</w:t>
      </w:r>
      <w:r w:rsidR="00B15D77" w:rsidRPr="00650CF4">
        <w:rPr>
          <w:rFonts w:cs="Times New Roman"/>
        </w:rPr>
        <w:t>旅游</w:t>
      </w:r>
      <w:r w:rsidR="00224DD4" w:rsidRPr="00650CF4">
        <w:rPr>
          <w:rFonts w:cs="Times New Roman"/>
        </w:rPr>
        <w:t>资源</w:t>
      </w:r>
      <w:r w:rsidR="007E63E1">
        <w:rPr>
          <w:rFonts w:cs="Times New Roman" w:hint="eastAsia"/>
        </w:rPr>
        <w:t>保护和有序利用</w:t>
      </w:r>
      <w:r w:rsidR="00224DD4" w:rsidRPr="00650CF4">
        <w:rPr>
          <w:rFonts w:cs="Times New Roman"/>
        </w:rPr>
        <w:t>。</w:t>
      </w:r>
    </w:p>
    <w:p w14:paraId="491C1C8B" w14:textId="26107AE6" w:rsidR="00E41D73" w:rsidRPr="00650CF4" w:rsidRDefault="006A05FC" w:rsidP="006A05FC">
      <w:pPr>
        <w:pStyle w:val="2"/>
        <w:spacing w:before="312" w:after="312"/>
        <w:ind w:firstLine="602"/>
        <w:rPr>
          <w:rFonts w:ascii="Times New Roman" w:cs="Times New Roman"/>
        </w:rPr>
      </w:pPr>
      <w:bookmarkStart w:id="23" w:name="_Toc107777065"/>
      <w:bookmarkEnd w:id="16"/>
      <w:r w:rsidRPr="00650CF4">
        <w:rPr>
          <w:rFonts w:ascii="Times New Roman" w:cs="Times New Roman"/>
        </w:rPr>
        <w:t>（三）</w:t>
      </w:r>
      <w:r w:rsidR="00ED2970" w:rsidRPr="00650CF4">
        <w:rPr>
          <w:rFonts w:ascii="Times New Roman" w:cs="Times New Roman"/>
        </w:rPr>
        <w:t>住房</w:t>
      </w:r>
      <w:r w:rsidRPr="00650CF4">
        <w:rPr>
          <w:rFonts w:ascii="Times New Roman" w:cs="Times New Roman"/>
        </w:rPr>
        <w:t>目标</w:t>
      </w:r>
      <w:bookmarkEnd w:id="23"/>
    </w:p>
    <w:p w14:paraId="0D744A70" w14:textId="67E6ACEB" w:rsidR="0039194B" w:rsidRPr="00650CF4" w:rsidRDefault="0039194B" w:rsidP="0039194B">
      <w:pPr>
        <w:ind w:firstLine="560"/>
        <w:rPr>
          <w:rFonts w:cs="Times New Roman"/>
        </w:rPr>
      </w:pPr>
      <w:bookmarkStart w:id="24" w:name="_Hlk79094341"/>
      <w:r w:rsidRPr="00650CF4">
        <w:rPr>
          <w:rFonts w:cs="Times New Roman"/>
        </w:rPr>
        <w:t>综合考虑湛江</w:t>
      </w:r>
      <w:r w:rsidR="002E0FC2" w:rsidRPr="00650CF4">
        <w:rPr>
          <w:rFonts w:cs="Times New Roman"/>
        </w:rPr>
        <w:t>市</w:t>
      </w:r>
      <w:r w:rsidR="002E0FC2" w:rsidRPr="00650CF4">
        <w:rPr>
          <w:rFonts w:cs="Times New Roman"/>
        </w:rPr>
        <w:t>“</w:t>
      </w:r>
      <w:r w:rsidR="002E0FC2" w:rsidRPr="00650CF4">
        <w:rPr>
          <w:rFonts w:cs="Times New Roman"/>
        </w:rPr>
        <w:t>十四五</w:t>
      </w:r>
      <w:r w:rsidR="002E0FC2" w:rsidRPr="00650CF4">
        <w:rPr>
          <w:rFonts w:cs="Times New Roman"/>
        </w:rPr>
        <w:t>”</w:t>
      </w:r>
      <w:r w:rsidR="002E0FC2" w:rsidRPr="00650CF4">
        <w:rPr>
          <w:rFonts w:cs="Times New Roman"/>
        </w:rPr>
        <w:t>经济社会发展大局</w:t>
      </w:r>
      <w:r w:rsidRPr="00650CF4">
        <w:rPr>
          <w:rFonts w:cs="Times New Roman"/>
        </w:rPr>
        <w:t>和住房发展</w:t>
      </w:r>
      <w:r w:rsidR="00275C65" w:rsidRPr="00650CF4">
        <w:rPr>
          <w:rFonts w:cs="Times New Roman"/>
        </w:rPr>
        <w:t>情况</w:t>
      </w:r>
      <w:r w:rsidRPr="00650CF4">
        <w:rPr>
          <w:rFonts w:cs="Times New Roman"/>
        </w:rPr>
        <w:t>，坚持目标导向和问题导向相结合，努力实现以下主要目标：</w:t>
      </w:r>
    </w:p>
    <w:p w14:paraId="00B0A7E8" w14:textId="79BC9D55" w:rsidR="00B0048D" w:rsidRPr="00650CF4" w:rsidRDefault="0039194B" w:rsidP="0039194B">
      <w:pPr>
        <w:ind w:firstLine="562"/>
        <w:outlineLvl w:val="2"/>
        <w:rPr>
          <w:rFonts w:cs="Times New Roman"/>
        </w:rPr>
      </w:pPr>
      <w:r w:rsidRPr="00650CF4">
        <w:rPr>
          <w:rFonts w:cs="Times New Roman"/>
          <w:b/>
          <w:bCs/>
        </w:rPr>
        <w:t>1.</w:t>
      </w:r>
      <w:r w:rsidRPr="00650CF4">
        <w:rPr>
          <w:rFonts w:cs="Times New Roman"/>
          <w:b/>
          <w:bCs/>
        </w:rPr>
        <w:t>稳步增加各类</w:t>
      </w:r>
      <w:r w:rsidR="000E1069" w:rsidRPr="00650CF4">
        <w:rPr>
          <w:rFonts w:cs="Times New Roman"/>
          <w:b/>
          <w:bCs/>
        </w:rPr>
        <w:t>住房</w:t>
      </w:r>
      <w:r w:rsidRPr="00650CF4">
        <w:rPr>
          <w:rFonts w:cs="Times New Roman"/>
          <w:b/>
          <w:bCs/>
        </w:rPr>
        <w:t>供应。</w:t>
      </w:r>
      <w:bookmarkStart w:id="25" w:name="_Hlk87471821"/>
      <w:r w:rsidR="00DD6CC1">
        <w:rPr>
          <w:rFonts w:cs="Times New Roman" w:hint="eastAsia"/>
        </w:rPr>
        <w:t>“十四五”期间</w:t>
      </w:r>
      <w:r w:rsidR="00074422">
        <w:rPr>
          <w:rFonts w:cs="Times New Roman" w:hint="eastAsia"/>
        </w:rPr>
        <w:t>，</w:t>
      </w:r>
      <w:r w:rsidR="008C7AB0" w:rsidRPr="00650CF4">
        <w:rPr>
          <w:rFonts w:cs="Times New Roman"/>
        </w:rPr>
        <w:t>累计</w:t>
      </w:r>
      <w:r w:rsidR="002E569B" w:rsidRPr="00650CF4">
        <w:rPr>
          <w:rFonts w:cs="Times New Roman"/>
        </w:rPr>
        <w:t>新增供应</w:t>
      </w:r>
      <w:bookmarkStart w:id="26" w:name="_Hlk79097291"/>
      <w:bookmarkEnd w:id="24"/>
      <w:r w:rsidR="00793B63" w:rsidRPr="00650CF4">
        <w:rPr>
          <w:rFonts w:cs="Times New Roman"/>
        </w:rPr>
        <w:t>新建商品住房</w:t>
      </w:r>
      <w:r w:rsidR="0012618C" w:rsidRPr="00650CF4">
        <w:rPr>
          <w:rFonts w:cs="Times New Roman"/>
        </w:rPr>
        <w:t>3</w:t>
      </w:r>
      <w:r w:rsidR="00DD6CC1">
        <w:rPr>
          <w:rFonts w:cs="Times New Roman"/>
        </w:rPr>
        <w:t>3.6</w:t>
      </w:r>
      <w:r w:rsidR="0012618C" w:rsidRPr="00650CF4">
        <w:rPr>
          <w:rFonts w:cs="Times New Roman"/>
        </w:rPr>
        <w:t>-4</w:t>
      </w:r>
      <w:r w:rsidR="00DD6CC1">
        <w:rPr>
          <w:rFonts w:cs="Times New Roman"/>
        </w:rPr>
        <w:t>5.3</w:t>
      </w:r>
      <w:r w:rsidR="0012618C" w:rsidRPr="00650CF4">
        <w:rPr>
          <w:rFonts w:cs="Times New Roman"/>
        </w:rPr>
        <w:t>万</w:t>
      </w:r>
      <w:r w:rsidR="00793B63" w:rsidRPr="00650CF4">
        <w:rPr>
          <w:rFonts w:cs="Times New Roman"/>
        </w:rPr>
        <w:t>套</w:t>
      </w:r>
      <w:bookmarkEnd w:id="26"/>
      <w:r w:rsidR="00DD6CC1">
        <w:rPr>
          <w:rFonts w:cs="Times New Roman" w:hint="eastAsia"/>
        </w:rPr>
        <w:t>、</w:t>
      </w:r>
      <w:r w:rsidR="008F2FAD" w:rsidRPr="00650CF4">
        <w:rPr>
          <w:rFonts w:cs="Times New Roman"/>
        </w:rPr>
        <w:t>保障性安居工程住房</w:t>
      </w:r>
      <w:r w:rsidR="00B15D77" w:rsidRPr="00650CF4">
        <w:rPr>
          <w:rFonts w:cs="Times New Roman"/>
        </w:rPr>
        <w:t>不低于</w:t>
      </w:r>
      <w:r w:rsidR="00122AF6" w:rsidRPr="00650CF4">
        <w:rPr>
          <w:rFonts w:cs="Times New Roman"/>
        </w:rPr>
        <w:t>1.2</w:t>
      </w:r>
      <w:r w:rsidR="00904A2A" w:rsidRPr="00650CF4">
        <w:rPr>
          <w:rFonts w:cs="Times New Roman"/>
        </w:rPr>
        <w:t>5</w:t>
      </w:r>
      <w:r w:rsidR="008F2FAD" w:rsidRPr="00650CF4">
        <w:rPr>
          <w:rFonts w:cs="Times New Roman"/>
        </w:rPr>
        <w:t>万套（户）</w:t>
      </w:r>
      <w:r w:rsidR="000B58F4">
        <w:rPr>
          <w:rFonts w:cs="Times New Roman" w:hint="eastAsia"/>
        </w:rPr>
        <w:t>，促进住房供需</w:t>
      </w:r>
      <w:r w:rsidR="00BD48EE">
        <w:rPr>
          <w:rFonts w:cs="Times New Roman" w:hint="eastAsia"/>
        </w:rPr>
        <w:t>总体</w:t>
      </w:r>
      <w:r w:rsidR="000B58F4">
        <w:rPr>
          <w:rFonts w:cs="Times New Roman" w:hint="eastAsia"/>
        </w:rPr>
        <w:t>平衡</w:t>
      </w:r>
      <w:r w:rsidR="002E0FC2" w:rsidRPr="00650CF4">
        <w:rPr>
          <w:rFonts w:cs="Times New Roman"/>
        </w:rPr>
        <w:t>。</w:t>
      </w:r>
    </w:p>
    <w:bookmarkEnd w:id="25"/>
    <w:p w14:paraId="3C44CFE5" w14:textId="3BCDE419" w:rsidR="00B15D77" w:rsidRPr="00211332" w:rsidRDefault="0039194B" w:rsidP="00211332">
      <w:pPr>
        <w:pStyle w:val="3"/>
        <w:rPr>
          <w:b w:val="0"/>
          <w:bCs w:val="0"/>
        </w:rPr>
      </w:pPr>
      <w:r w:rsidRPr="00BF5C76">
        <w:t>2</w:t>
      </w:r>
      <w:r w:rsidR="00B15D77" w:rsidRPr="00BF5C76">
        <w:t>.</w:t>
      </w:r>
      <w:bookmarkStart w:id="27" w:name="_Hlk79094702"/>
      <w:r w:rsidR="00B15D77" w:rsidRPr="00BF5C76">
        <w:t>健全多层次、高品质的现代化住房供给体系。</w:t>
      </w:r>
      <w:bookmarkEnd w:id="27"/>
      <w:r w:rsidR="00AA3DE5" w:rsidRPr="00211332">
        <w:rPr>
          <w:b w:val="0"/>
          <w:bCs w:val="0"/>
        </w:rPr>
        <w:t>实现住房供应结构更加优化，</w:t>
      </w:r>
      <w:r w:rsidR="00074422">
        <w:rPr>
          <w:rFonts w:hint="eastAsia"/>
          <w:b w:val="0"/>
          <w:bCs w:val="0"/>
        </w:rPr>
        <w:t>住房困难群众实现应保尽保，</w:t>
      </w:r>
      <w:r w:rsidR="00074422" w:rsidRPr="00074422">
        <w:rPr>
          <w:rFonts w:hint="eastAsia"/>
          <w:b w:val="0"/>
          <w:bCs w:val="0"/>
        </w:rPr>
        <w:t>城镇中等偏下收入住房困难家庭在合理的轮候期内得到有效保障，新就业无房职工和在城镇稳定就业外来务工人员等新市民的住房困难问题得到明显改善，人才安居水平大幅提升。</w:t>
      </w:r>
      <w:r w:rsidR="00AA3DE5" w:rsidRPr="00211332">
        <w:rPr>
          <w:b w:val="0"/>
          <w:bCs w:val="0"/>
        </w:rPr>
        <w:t>居民住房消费选择</w:t>
      </w:r>
      <w:r w:rsidRPr="00211332">
        <w:rPr>
          <w:b w:val="0"/>
          <w:bCs w:val="0"/>
        </w:rPr>
        <w:t>更加丰富</w:t>
      </w:r>
      <w:r w:rsidR="00AA3DE5" w:rsidRPr="00211332">
        <w:rPr>
          <w:b w:val="0"/>
          <w:bCs w:val="0"/>
        </w:rPr>
        <w:t>，配套设施更加完善，</w:t>
      </w:r>
      <w:r w:rsidR="00B15D77" w:rsidRPr="00211332">
        <w:rPr>
          <w:b w:val="0"/>
          <w:bCs w:val="0"/>
        </w:rPr>
        <w:t>促进全体人民</w:t>
      </w:r>
      <w:r w:rsidR="00B15D77" w:rsidRPr="00211332">
        <w:rPr>
          <w:b w:val="0"/>
          <w:bCs w:val="0"/>
        </w:rPr>
        <w:t>“</w:t>
      </w:r>
      <w:r w:rsidR="00B15D77" w:rsidRPr="00211332">
        <w:rPr>
          <w:b w:val="0"/>
          <w:bCs w:val="0"/>
        </w:rPr>
        <w:t>住有所居</w:t>
      </w:r>
      <w:r w:rsidR="00B15D77" w:rsidRPr="00211332">
        <w:rPr>
          <w:b w:val="0"/>
          <w:bCs w:val="0"/>
        </w:rPr>
        <w:t>”</w:t>
      </w:r>
      <w:r w:rsidR="00B15D77" w:rsidRPr="00211332">
        <w:rPr>
          <w:b w:val="0"/>
          <w:bCs w:val="0"/>
        </w:rPr>
        <w:t>、</w:t>
      </w:r>
      <w:r w:rsidR="00B15D77" w:rsidRPr="00211332">
        <w:rPr>
          <w:b w:val="0"/>
          <w:bCs w:val="0"/>
        </w:rPr>
        <w:t>“</w:t>
      </w:r>
      <w:r w:rsidR="00B15D77" w:rsidRPr="00211332">
        <w:rPr>
          <w:b w:val="0"/>
          <w:bCs w:val="0"/>
        </w:rPr>
        <w:t>住有宜居</w:t>
      </w:r>
      <w:r w:rsidR="00B15D77" w:rsidRPr="00211332">
        <w:rPr>
          <w:b w:val="0"/>
          <w:bCs w:val="0"/>
        </w:rPr>
        <w:t>”</w:t>
      </w:r>
      <w:r w:rsidR="00B15D77" w:rsidRPr="00211332">
        <w:rPr>
          <w:b w:val="0"/>
          <w:bCs w:val="0"/>
        </w:rPr>
        <w:t>。</w:t>
      </w:r>
    </w:p>
    <w:p w14:paraId="29C9313E" w14:textId="11B1D31B" w:rsidR="00AA3DE5" w:rsidRPr="00650CF4" w:rsidRDefault="0039194B" w:rsidP="00B15D77">
      <w:pPr>
        <w:ind w:firstLine="562"/>
        <w:outlineLvl w:val="2"/>
        <w:rPr>
          <w:rFonts w:cs="Times New Roman"/>
        </w:rPr>
      </w:pPr>
      <w:r w:rsidRPr="00CC38A2">
        <w:rPr>
          <w:rFonts w:cs="Times New Roman"/>
          <w:b/>
          <w:bCs/>
        </w:rPr>
        <w:t>3</w:t>
      </w:r>
      <w:r w:rsidR="00B15D77" w:rsidRPr="00CC38A2">
        <w:rPr>
          <w:rFonts w:cs="Times New Roman"/>
          <w:b/>
          <w:bCs/>
        </w:rPr>
        <w:t>.</w:t>
      </w:r>
      <w:bookmarkStart w:id="28" w:name="_Hlk79094721"/>
      <w:r w:rsidR="00E8184A" w:rsidRPr="00CC38A2">
        <w:rPr>
          <w:rFonts w:cs="Times New Roman" w:hint="eastAsia"/>
          <w:b/>
          <w:bCs/>
        </w:rPr>
        <w:t>推进片区综合开发、</w:t>
      </w:r>
      <w:r w:rsidR="00B15D77" w:rsidRPr="00CC38A2">
        <w:rPr>
          <w:rFonts w:cs="Times New Roman"/>
          <w:b/>
          <w:bCs/>
        </w:rPr>
        <w:t>产城融合</w:t>
      </w:r>
      <w:r w:rsidR="00F32230" w:rsidRPr="00CC38A2">
        <w:rPr>
          <w:rFonts w:cs="Times New Roman"/>
          <w:b/>
          <w:bCs/>
        </w:rPr>
        <w:t>发展取得新突破</w:t>
      </w:r>
      <w:r w:rsidR="00B15D77" w:rsidRPr="00CC38A2">
        <w:rPr>
          <w:rFonts w:cs="Times New Roman"/>
          <w:b/>
          <w:bCs/>
        </w:rPr>
        <w:t>。</w:t>
      </w:r>
      <w:bookmarkEnd w:id="28"/>
      <w:r w:rsidR="00764A50" w:rsidRPr="00CC38A2">
        <w:rPr>
          <w:rFonts w:cs="Times New Roman"/>
        </w:rPr>
        <w:t>高起点规划、高标准建设，</w:t>
      </w:r>
      <w:r w:rsidR="003C1C7F" w:rsidRPr="00CC38A2">
        <w:rPr>
          <w:rFonts w:cs="Times New Roman" w:hint="eastAsia"/>
        </w:rPr>
        <w:t>以海东新区、湛江</w:t>
      </w:r>
      <w:r w:rsidR="00C60EDA">
        <w:rPr>
          <w:rFonts w:cs="Times New Roman" w:hint="eastAsia"/>
        </w:rPr>
        <w:t>北</w:t>
      </w:r>
      <w:r w:rsidR="00A71189">
        <w:rPr>
          <w:rFonts w:cs="Times New Roman" w:hint="eastAsia"/>
        </w:rPr>
        <w:t>站</w:t>
      </w:r>
      <w:r w:rsidR="00C60EDA">
        <w:rPr>
          <w:rFonts w:cs="Times New Roman" w:hint="eastAsia"/>
        </w:rPr>
        <w:t>枢纽</w:t>
      </w:r>
      <w:r w:rsidR="003C1C7F" w:rsidRPr="00CC38A2">
        <w:rPr>
          <w:rFonts w:cs="Times New Roman" w:hint="eastAsia"/>
        </w:rPr>
        <w:t>、西城片区、空港经济区等重点片区综合开发为契机，加快形成科学高效的土地连片开发和供应新模式，</w:t>
      </w:r>
      <w:r w:rsidR="00996B01" w:rsidRPr="00CC38A2">
        <w:rPr>
          <w:rFonts w:cs="Times New Roman" w:hint="eastAsia"/>
        </w:rPr>
        <w:t>着力塑造城市新增长极</w:t>
      </w:r>
      <w:r w:rsidR="003C1C7F" w:rsidRPr="00CC38A2">
        <w:rPr>
          <w:rFonts w:cs="Times New Roman" w:hint="eastAsia"/>
        </w:rPr>
        <w:t>。</w:t>
      </w:r>
      <w:r w:rsidR="00F32230" w:rsidRPr="00CC38A2">
        <w:rPr>
          <w:rFonts w:cs="Times New Roman"/>
        </w:rPr>
        <w:t>围绕</w:t>
      </w:r>
      <w:r w:rsidR="008A3FBA" w:rsidRPr="00CC38A2">
        <w:rPr>
          <w:rFonts w:cs="Times New Roman" w:hint="eastAsia"/>
        </w:rPr>
        <w:t>临港大型产业集聚区、省级以上产业转移园、</w:t>
      </w:r>
      <w:r w:rsidR="000B58F4" w:rsidRPr="00CC38A2">
        <w:rPr>
          <w:rFonts w:cs="Times New Roman" w:hint="eastAsia"/>
        </w:rPr>
        <w:t>经开</w:t>
      </w:r>
      <w:r w:rsidR="00272768" w:rsidRPr="00CC38A2">
        <w:rPr>
          <w:rFonts w:cs="Times New Roman" w:hint="eastAsia"/>
        </w:rPr>
        <w:t>区、高新区等</w:t>
      </w:r>
      <w:r w:rsidR="00AA3DE5" w:rsidRPr="00CC38A2">
        <w:rPr>
          <w:rFonts w:cs="Times New Roman"/>
        </w:rPr>
        <w:t>重点产业平台</w:t>
      </w:r>
      <w:r w:rsidR="000B58F4" w:rsidRPr="00CC38A2">
        <w:rPr>
          <w:rFonts w:cs="Times New Roman" w:hint="eastAsia"/>
        </w:rPr>
        <w:t>，广东海洋大学、岭南</w:t>
      </w:r>
      <w:r w:rsidR="00996B01" w:rsidRPr="00CC38A2">
        <w:rPr>
          <w:rFonts w:cs="Times New Roman" w:hint="eastAsia"/>
        </w:rPr>
        <w:t>师范</w:t>
      </w:r>
      <w:r w:rsidR="000B58F4" w:rsidRPr="00CC38A2">
        <w:rPr>
          <w:rFonts w:cs="Times New Roman" w:hint="eastAsia"/>
        </w:rPr>
        <w:t>学院等</w:t>
      </w:r>
      <w:r w:rsidR="00AA3DE5" w:rsidRPr="00CC38A2">
        <w:rPr>
          <w:rFonts w:cs="Times New Roman"/>
        </w:rPr>
        <w:t>高校</w:t>
      </w:r>
      <w:r w:rsidR="000B58F4" w:rsidRPr="00CC38A2">
        <w:rPr>
          <w:rFonts w:cs="Times New Roman" w:hint="eastAsia"/>
        </w:rPr>
        <w:t>，湛江湾实验室、</w:t>
      </w:r>
      <w:r w:rsidR="00AA3DE5" w:rsidRPr="00CC38A2">
        <w:rPr>
          <w:rFonts w:cs="Times New Roman"/>
        </w:rPr>
        <w:t>海洋科技产业创新</w:t>
      </w:r>
      <w:r w:rsidR="000B58F4" w:rsidRPr="00CC38A2">
        <w:rPr>
          <w:rFonts w:cs="Times New Roman" w:hint="eastAsia"/>
        </w:rPr>
        <w:t>中心</w:t>
      </w:r>
      <w:r w:rsidR="00AA3DE5" w:rsidRPr="00CC38A2">
        <w:rPr>
          <w:rFonts w:cs="Times New Roman"/>
        </w:rPr>
        <w:t>等</w:t>
      </w:r>
      <w:r w:rsidR="000B58F4" w:rsidRPr="00CC38A2">
        <w:rPr>
          <w:rFonts w:cs="Times New Roman" w:hint="eastAsia"/>
        </w:rPr>
        <w:t>重大创</w:t>
      </w:r>
      <w:r w:rsidR="000B58F4" w:rsidRPr="00CC38A2">
        <w:rPr>
          <w:rFonts w:cs="Times New Roman" w:hint="eastAsia"/>
        </w:rPr>
        <w:lastRenderedPageBreak/>
        <w:t>新平台</w:t>
      </w:r>
      <w:r w:rsidR="00F32230" w:rsidRPr="00CC38A2">
        <w:rPr>
          <w:rFonts w:cs="Times New Roman"/>
        </w:rPr>
        <w:t>，用好用足国家</w:t>
      </w:r>
      <w:r w:rsidR="00764A50" w:rsidRPr="00CC38A2">
        <w:rPr>
          <w:rFonts w:cs="Times New Roman" w:hint="eastAsia"/>
        </w:rPr>
        <w:t>发展保障性租赁住房</w:t>
      </w:r>
      <w:r w:rsidR="00F32230" w:rsidRPr="00CC38A2">
        <w:rPr>
          <w:rFonts w:cs="Times New Roman"/>
        </w:rPr>
        <w:t>有关支持政策</w:t>
      </w:r>
      <w:r w:rsidR="00996B01" w:rsidRPr="00CC38A2">
        <w:rPr>
          <w:rFonts w:cs="Times New Roman" w:hint="eastAsia"/>
        </w:rPr>
        <w:t>，</w:t>
      </w:r>
      <w:r w:rsidR="000B58F4" w:rsidRPr="00CC38A2">
        <w:rPr>
          <w:rFonts w:cs="Times New Roman" w:hint="eastAsia"/>
        </w:rPr>
        <w:t>做好居住配套，</w:t>
      </w:r>
      <w:r w:rsidR="00996B01" w:rsidRPr="00CC38A2">
        <w:rPr>
          <w:rFonts w:cs="Times New Roman" w:hint="eastAsia"/>
        </w:rPr>
        <w:t>助力打造</w:t>
      </w:r>
      <w:r w:rsidR="00AA3DE5" w:rsidRPr="00CC38A2">
        <w:rPr>
          <w:rFonts w:cs="Times New Roman"/>
        </w:rPr>
        <w:t>产城融合</w:t>
      </w:r>
      <w:r w:rsidR="00F32230" w:rsidRPr="00CC38A2">
        <w:rPr>
          <w:rFonts w:cs="Times New Roman"/>
        </w:rPr>
        <w:t>高质量样板</w:t>
      </w:r>
      <w:r w:rsidR="00AA3DE5" w:rsidRPr="00CC38A2">
        <w:rPr>
          <w:rFonts w:cs="Times New Roman"/>
        </w:rPr>
        <w:t>。</w:t>
      </w:r>
    </w:p>
    <w:p w14:paraId="0E709754" w14:textId="2459949F" w:rsidR="00380EEF" w:rsidRDefault="0039194B" w:rsidP="00B15D77">
      <w:pPr>
        <w:ind w:firstLine="562"/>
        <w:outlineLvl w:val="2"/>
        <w:rPr>
          <w:rFonts w:cs="Times New Roman"/>
        </w:rPr>
      </w:pPr>
      <w:r w:rsidRPr="00650CF4">
        <w:rPr>
          <w:rFonts w:cs="Times New Roman"/>
          <w:b/>
          <w:bCs/>
        </w:rPr>
        <w:t>4</w:t>
      </w:r>
      <w:r w:rsidR="00B15D77" w:rsidRPr="00650CF4">
        <w:rPr>
          <w:rFonts w:cs="Times New Roman"/>
          <w:b/>
          <w:bCs/>
        </w:rPr>
        <w:t>.</w:t>
      </w:r>
      <w:bookmarkStart w:id="29" w:name="_Hlk79094733"/>
      <w:r w:rsidR="00B15D77" w:rsidRPr="00650CF4">
        <w:rPr>
          <w:rFonts w:cs="Times New Roman"/>
          <w:b/>
          <w:bCs/>
        </w:rPr>
        <w:t>促进房地产与旅游产业深度融合。</w:t>
      </w:r>
      <w:bookmarkEnd w:id="29"/>
      <w:r w:rsidR="00AA3DE5" w:rsidRPr="00650CF4">
        <w:rPr>
          <w:rFonts w:cs="Times New Roman"/>
        </w:rPr>
        <w:t>以房地产重点项目为引擎，</w:t>
      </w:r>
      <w:r w:rsidR="00B15D77" w:rsidRPr="00650CF4">
        <w:rPr>
          <w:rFonts w:cs="Times New Roman"/>
        </w:rPr>
        <w:t>培育一批房地产与湛江特色文化、滨海旅游、健康养老等深度融合的综合型高端度假区，</w:t>
      </w:r>
      <w:r w:rsidR="00272768">
        <w:rPr>
          <w:rFonts w:cs="Times New Roman" w:hint="eastAsia"/>
        </w:rPr>
        <w:t>有效带动</w:t>
      </w:r>
      <w:r w:rsidR="00B15D77" w:rsidRPr="00650CF4">
        <w:rPr>
          <w:rFonts w:cs="Times New Roman"/>
        </w:rPr>
        <w:t>全域旅游</w:t>
      </w:r>
      <w:r w:rsidR="00F32230" w:rsidRPr="00650CF4">
        <w:rPr>
          <w:rFonts w:cs="Times New Roman"/>
        </w:rPr>
        <w:t>配套设施布局</w:t>
      </w:r>
      <w:r w:rsidR="00B15D77" w:rsidRPr="00650CF4">
        <w:rPr>
          <w:rFonts w:cs="Times New Roman"/>
        </w:rPr>
        <w:t>和</w:t>
      </w:r>
      <w:r w:rsidR="00F32230" w:rsidRPr="00650CF4">
        <w:rPr>
          <w:rFonts w:cs="Times New Roman"/>
        </w:rPr>
        <w:t>培育</w:t>
      </w:r>
      <w:r w:rsidR="00B15D77" w:rsidRPr="00650CF4">
        <w:rPr>
          <w:rFonts w:cs="Times New Roman"/>
        </w:rPr>
        <w:t>旅游服务产业，与海南相向而行，联动北部湾城市群，共创共建世界级滨海热带旅游度假高地。</w:t>
      </w:r>
    </w:p>
    <w:p w14:paraId="7517F3DF" w14:textId="6C7A4E5F" w:rsidR="0010050D" w:rsidRDefault="00380EEF" w:rsidP="0010050D">
      <w:pPr>
        <w:ind w:firstLine="562"/>
        <w:outlineLvl w:val="2"/>
        <w:rPr>
          <w:rFonts w:cs="Times New Roman"/>
        </w:rPr>
      </w:pPr>
      <w:r w:rsidRPr="0010050D">
        <w:rPr>
          <w:rFonts w:cs="Times New Roman" w:hint="eastAsia"/>
          <w:b/>
          <w:bCs/>
        </w:rPr>
        <w:t>5.</w:t>
      </w:r>
      <w:r w:rsidRPr="0010050D">
        <w:rPr>
          <w:rFonts w:cs="Times New Roman" w:hint="eastAsia"/>
          <w:b/>
          <w:bCs/>
        </w:rPr>
        <w:t>努力创造新时代住房治理现代化格局。</w:t>
      </w:r>
      <w:r w:rsidRPr="0010050D">
        <w:rPr>
          <w:rFonts w:cs="Times New Roman" w:hint="eastAsia"/>
        </w:rPr>
        <w:t>对标粤港澳大湾区核心城市，加快</w:t>
      </w:r>
      <w:r w:rsidR="006B1224">
        <w:rPr>
          <w:rFonts w:cs="Times New Roman" w:hint="eastAsia"/>
        </w:rPr>
        <w:t>完善住房管理制度，</w:t>
      </w:r>
      <w:r w:rsidRPr="0010050D">
        <w:rPr>
          <w:rFonts w:cs="Times New Roman" w:hint="eastAsia"/>
        </w:rPr>
        <w:t>因城施策，健全房地产市场平稳健康发展长效机制，联动有关部门，共同营造一流的城市营商环境。</w:t>
      </w:r>
    </w:p>
    <w:p w14:paraId="3781E855" w14:textId="41B9199A" w:rsidR="007F7664" w:rsidRPr="000B2F54" w:rsidRDefault="007F7664" w:rsidP="000B2F54">
      <w:pPr>
        <w:pStyle w:val="1"/>
        <w:spacing w:before="312" w:after="312"/>
        <w:ind w:firstLine="640"/>
        <w:rPr>
          <w:rFonts w:ascii="Times New Roman" w:hAnsi="Times New Roman" w:cs="Times New Roman"/>
        </w:rPr>
      </w:pPr>
      <w:bookmarkStart w:id="30" w:name="_Toc107777066"/>
      <w:r w:rsidRPr="000B2F54">
        <w:rPr>
          <w:rFonts w:ascii="Times New Roman" w:hAnsi="Times New Roman" w:cs="Times New Roman"/>
        </w:rPr>
        <w:t>三、</w:t>
      </w:r>
      <w:bookmarkStart w:id="31" w:name="_Hlk79094865"/>
      <w:r w:rsidRPr="000B2F54">
        <w:rPr>
          <w:rFonts w:ascii="Times New Roman" w:hAnsi="Times New Roman" w:cs="Times New Roman"/>
        </w:rPr>
        <w:t>构建合理住房空间布局</w:t>
      </w:r>
      <w:bookmarkEnd w:id="30"/>
      <w:bookmarkEnd w:id="31"/>
    </w:p>
    <w:p w14:paraId="55E8B0C2" w14:textId="2067DEA0" w:rsidR="00BF5C76" w:rsidRDefault="007F7664" w:rsidP="00290F1C">
      <w:pPr>
        <w:pStyle w:val="2"/>
        <w:spacing w:before="312" w:after="312"/>
        <w:ind w:firstLine="602"/>
        <w:rPr>
          <w:rFonts w:ascii="Times New Roman" w:cs="Times New Roman"/>
        </w:rPr>
      </w:pPr>
      <w:bookmarkStart w:id="32" w:name="_Toc107777067"/>
      <w:r w:rsidRPr="00650CF4">
        <w:rPr>
          <w:rFonts w:ascii="Times New Roman" w:cs="Times New Roman"/>
        </w:rPr>
        <w:t>（一）</w:t>
      </w:r>
      <w:r w:rsidR="00BF5C76">
        <w:rPr>
          <w:rFonts w:ascii="Times New Roman" w:cs="Times New Roman" w:hint="eastAsia"/>
        </w:rPr>
        <w:t>住房空间布局总体策略</w:t>
      </w:r>
      <w:bookmarkEnd w:id="32"/>
    </w:p>
    <w:p w14:paraId="0DBAC818" w14:textId="3B16802E" w:rsidR="007F7664" w:rsidRPr="00650CF4" w:rsidRDefault="00BF5C76" w:rsidP="00211332">
      <w:pPr>
        <w:pStyle w:val="3"/>
      </w:pPr>
      <w:r>
        <w:t>1.</w:t>
      </w:r>
      <w:r w:rsidR="007F7664" w:rsidRPr="00650CF4">
        <w:t>推动中心城区强芯提质</w:t>
      </w:r>
    </w:p>
    <w:p w14:paraId="519AF192" w14:textId="3BB1CB40" w:rsidR="007F7664" w:rsidRPr="00650CF4" w:rsidRDefault="007F7664" w:rsidP="00290F1C">
      <w:pPr>
        <w:ind w:firstLine="562"/>
        <w:rPr>
          <w:rFonts w:cs="Times New Roman"/>
        </w:rPr>
      </w:pPr>
      <w:bookmarkStart w:id="33" w:name="_Hlk84881605"/>
      <w:r w:rsidRPr="00650CF4">
        <w:rPr>
          <w:rFonts w:cs="Times New Roman"/>
          <w:b/>
          <w:bCs/>
        </w:rPr>
        <w:t>打造城市高品质服务核。</w:t>
      </w:r>
      <w:r w:rsidR="001477CC" w:rsidRPr="00650CF4">
        <w:rPr>
          <w:rFonts w:cs="Times New Roman"/>
        </w:rPr>
        <w:t>以湛江湾为核心，形成</w:t>
      </w:r>
      <w:r w:rsidR="001477CC" w:rsidRPr="00650CF4">
        <w:rPr>
          <w:rFonts w:cs="Times New Roman"/>
        </w:rPr>
        <w:t>“</w:t>
      </w:r>
      <w:r w:rsidR="001477CC" w:rsidRPr="00650CF4">
        <w:rPr>
          <w:rFonts w:cs="Times New Roman"/>
        </w:rPr>
        <w:t>两区两核、一轴两带多组团</w:t>
      </w:r>
      <w:r w:rsidR="001477CC" w:rsidRPr="00650CF4">
        <w:rPr>
          <w:rFonts w:cs="Times New Roman"/>
        </w:rPr>
        <w:t>”</w:t>
      </w:r>
      <w:r w:rsidR="001477CC" w:rsidRPr="00650CF4">
        <w:rPr>
          <w:rFonts w:cs="Times New Roman"/>
        </w:rPr>
        <w:t>的市区空间结构。以打造区域性的高端服务城市功能区为建设目标，加强市区城市设计对住房发展的引导</w:t>
      </w:r>
      <w:r w:rsidR="000B4A4D">
        <w:rPr>
          <w:rFonts w:cs="Times New Roman" w:hint="eastAsia"/>
        </w:rPr>
        <w:t>；加大城市更新力度，</w:t>
      </w:r>
      <w:r w:rsidR="001477CC" w:rsidRPr="00650CF4">
        <w:rPr>
          <w:rFonts w:cs="Times New Roman"/>
        </w:rPr>
        <w:t>稳步增加市区城镇住房供给，</w:t>
      </w:r>
      <w:r w:rsidR="00CE4CB9">
        <w:rPr>
          <w:rFonts w:cs="Times New Roman" w:hint="eastAsia"/>
        </w:rPr>
        <w:t>发展</w:t>
      </w:r>
      <w:r w:rsidR="001477CC" w:rsidRPr="00650CF4">
        <w:rPr>
          <w:rFonts w:cs="Times New Roman"/>
        </w:rPr>
        <w:t>多样化的商品住房和租赁住房，</w:t>
      </w:r>
      <w:r w:rsidR="000B4A4D">
        <w:rPr>
          <w:rFonts w:cs="Times New Roman" w:hint="eastAsia"/>
        </w:rPr>
        <w:t>探索</w:t>
      </w:r>
      <w:r w:rsidR="005F5606" w:rsidRPr="00AB02FC">
        <w:rPr>
          <w:rFonts w:cs="Times New Roman"/>
        </w:rPr>
        <w:t>在</w:t>
      </w:r>
      <w:r w:rsidR="00B778E3">
        <w:rPr>
          <w:rFonts w:cs="Times New Roman" w:hint="eastAsia"/>
        </w:rPr>
        <w:t>中心城区试点建设</w:t>
      </w:r>
      <w:r w:rsidR="001477CC" w:rsidRPr="00650CF4">
        <w:rPr>
          <w:rFonts w:cs="Times New Roman"/>
        </w:rPr>
        <w:t>国际人才社区，高标准引进优质的公共服务配套设施，打造海湾城市高品质居住样板，吸引国内外和本地的精英人才在湛江市定居。</w:t>
      </w:r>
    </w:p>
    <w:p w14:paraId="0FDDF6F1" w14:textId="5AADCB5A" w:rsidR="001477CC" w:rsidRPr="00650CF4" w:rsidRDefault="001477CC" w:rsidP="001477CC">
      <w:pPr>
        <w:ind w:firstLine="562"/>
        <w:rPr>
          <w:rFonts w:cs="Times New Roman"/>
        </w:rPr>
      </w:pPr>
      <w:r w:rsidRPr="00650CF4">
        <w:rPr>
          <w:rFonts w:cs="Times New Roman"/>
          <w:b/>
          <w:bCs/>
        </w:rPr>
        <w:t>继续做大中心城区。</w:t>
      </w:r>
      <w:r w:rsidRPr="00650CF4">
        <w:rPr>
          <w:rFonts w:cs="Times New Roman"/>
        </w:rPr>
        <w:t>稳步增加赤坎、霞山、麻章、坡头和</w:t>
      </w:r>
      <w:r w:rsidR="008A3FBA">
        <w:rPr>
          <w:rFonts w:cs="Times New Roman"/>
        </w:rPr>
        <w:t>经开区</w:t>
      </w:r>
      <w:r w:rsidRPr="00650CF4">
        <w:rPr>
          <w:rFonts w:cs="Times New Roman"/>
        </w:rPr>
        <w:lastRenderedPageBreak/>
        <w:t>的住房供给，加大住房保障力度，加快补齐公共服务配套设施短板，提高中心城区居住承载力和包容性；</w:t>
      </w:r>
      <w:r w:rsidR="00845551">
        <w:rPr>
          <w:rFonts w:cs="Times New Roman" w:hint="eastAsia"/>
        </w:rPr>
        <w:t>促进</w:t>
      </w:r>
      <w:r w:rsidRPr="00650CF4">
        <w:rPr>
          <w:rFonts w:cs="Times New Roman"/>
        </w:rPr>
        <w:t>湛遂同城发展，</w:t>
      </w:r>
      <w:r w:rsidRPr="008A3FBA">
        <w:rPr>
          <w:rFonts w:cs="Times New Roman"/>
        </w:rPr>
        <w:t>加强</w:t>
      </w:r>
      <w:r w:rsidRPr="0010050D">
        <w:rPr>
          <w:rFonts w:cs="Times New Roman" w:hint="eastAsia"/>
        </w:rPr>
        <w:t>市区与雷州、吴川</w:t>
      </w:r>
      <w:r w:rsidRPr="008A3FBA">
        <w:rPr>
          <w:rFonts w:cs="Times New Roman"/>
        </w:rPr>
        <w:t>联动发展，</w:t>
      </w:r>
      <w:r w:rsidRPr="00650CF4">
        <w:rPr>
          <w:rFonts w:cs="Times New Roman"/>
        </w:rPr>
        <w:t>引导周边县（市）农村转移人口向中心城区集聚，推进中心城区新型城镇化高质量发展。</w:t>
      </w:r>
    </w:p>
    <w:p w14:paraId="51572FED" w14:textId="6358609F" w:rsidR="001477CC" w:rsidRPr="00650CF4" w:rsidRDefault="001477CC" w:rsidP="001477CC">
      <w:pPr>
        <w:ind w:firstLine="562"/>
        <w:rPr>
          <w:rFonts w:cs="Times New Roman"/>
        </w:rPr>
      </w:pPr>
      <w:r w:rsidRPr="00650CF4">
        <w:rPr>
          <w:rFonts w:cs="Times New Roman"/>
          <w:b/>
          <w:bCs/>
        </w:rPr>
        <w:t>促进高水平产城融合。</w:t>
      </w:r>
      <w:r w:rsidRPr="00650CF4">
        <w:rPr>
          <w:rFonts w:cs="Times New Roman"/>
        </w:rPr>
        <w:t>围绕广东临港大型工业园东海岛片区和雷州奋勇片区、湛江高新技术产业开发区、空港经济区等重点平台的产业发展，整体谋划生产功能区和生活配套区建设，结合产业人才需求，促进工业园区项目配套宿舍的集中、整体规划建设，以需定供，适当配置中小</w:t>
      </w:r>
      <w:r w:rsidR="003878CA">
        <w:rPr>
          <w:rFonts w:cs="Times New Roman"/>
        </w:rPr>
        <w:t>户型</w:t>
      </w:r>
      <w:r w:rsidRPr="00650CF4">
        <w:rPr>
          <w:rFonts w:cs="Times New Roman"/>
        </w:rPr>
        <w:t>商品住房、</w:t>
      </w:r>
      <w:r w:rsidR="006C2909">
        <w:rPr>
          <w:rFonts w:cs="Times New Roman" w:hint="eastAsia"/>
        </w:rPr>
        <w:t>保障性租赁住房</w:t>
      </w:r>
      <w:r w:rsidRPr="00650CF4">
        <w:rPr>
          <w:rFonts w:cs="Times New Roman"/>
        </w:rPr>
        <w:t>等，改善公共交通出行条件，完善公共服务配套设施，打造优质产业型居住社区。</w:t>
      </w:r>
    </w:p>
    <w:bookmarkEnd w:id="33"/>
    <w:p w14:paraId="3B30AFEA" w14:textId="771161A4" w:rsidR="00D35F80" w:rsidRPr="00D35F80" w:rsidRDefault="00BF5C76" w:rsidP="00E47795">
      <w:pPr>
        <w:pStyle w:val="3"/>
      </w:pPr>
      <w:r>
        <w:rPr>
          <w:rFonts w:hint="eastAsia"/>
        </w:rPr>
        <w:t>2</w:t>
      </w:r>
      <w:r>
        <w:t>.</w:t>
      </w:r>
      <w:r w:rsidR="007F7664" w:rsidRPr="00650CF4">
        <w:t>促进县域高质量发展</w:t>
      </w:r>
    </w:p>
    <w:p w14:paraId="7F58579A" w14:textId="251FA342" w:rsidR="007F7664" w:rsidRPr="00650CF4" w:rsidRDefault="007F7664" w:rsidP="00290F1C">
      <w:pPr>
        <w:ind w:firstLine="562"/>
        <w:rPr>
          <w:rFonts w:cs="Times New Roman"/>
        </w:rPr>
      </w:pPr>
      <w:r w:rsidRPr="00650CF4">
        <w:rPr>
          <w:rFonts w:cs="Times New Roman"/>
          <w:b/>
          <w:bCs/>
        </w:rPr>
        <w:t>深入推进各县（市、区）差异化发展。</w:t>
      </w:r>
      <w:r w:rsidRPr="00650CF4">
        <w:rPr>
          <w:rFonts w:cs="Times New Roman"/>
        </w:rPr>
        <w:t>围绕</w:t>
      </w:r>
      <w:r w:rsidRPr="00650CF4">
        <w:rPr>
          <w:rFonts w:cs="Times New Roman"/>
        </w:rPr>
        <w:t>“</w:t>
      </w:r>
      <w:r w:rsidRPr="00650CF4">
        <w:rPr>
          <w:rFonts w:cs="Times New Roman"/>
        </w:rPr>
        <w:t>一核一区、一带三轴</w:t>
      </w:r>
      <w:r w:rsidRPr="00650CF4">
        <w:rPr>
          <w:rFonts w:cs="Times New Roman"/>
        </w:rPr>
        <w:t>”</w:t>
      </w:r>
      <w:r w:rsidRPr="00650CF4">
        <w:rPr>
          <w:rFonts w:cs="Times New Roman"/>
        </w:rPr>
        <w:t>的城镇总体格局，沿城市主要发展轴带</w:t>
      </w:r>
      <w:r w:rsidR="000F4BDA" w:rsidRPr="00650CF4">
        <w:rPr>
          <w:rFonts w:cs="Times New Roman"/>
        </w:rPr>
        <w:t>，</w:t>
      </w:r>
      <w:r w:rsidRPr="00650CF4">
        <w:rPr>
          <w:rFonts w:cs="Times New Roman"/>
        </w:rPr>
        <w:t>重点增加吴川、廉江和遂溪的住房供给，稳步增加雷州、徐闻的住房供给；</w:t>
      </w:r>
      <w:r w:rsidR="000F4BDA" w:rsidRPr="00650CF4">
        <w:rPr>
          <w:rFonts w:cs="Times New Roman"/>
        </w:rPr>
        <w:t>推进县（市、区）层面落实</w:t>
      </w:r>
      <w:r w:rsidRPr="00650CF4">
        <w:rPr>
          <w:rFonts w:cs="Times New Roman"/>
        </w:rPr>
        <w:t>“</w:t>
      </w:r>
      <w:r w:rsidRPr="00650CF4">
        <w:rPr>
          <w:rFonts w:cs="Times New Roman"/>
        </w:rPr>
        <w:t>一</w:t>
      </w:r>
      <w:r w:rsidR="000F4BDA" w:rsidRPr="00650CF4">
        <w:rPr>
          <w:rFonts w:cs="Times New Roman"/>
        </w:rPr>
        <w:t>城</w:t>
      </w:r>
      <w:r w:rsidRPr="00650CF4">
        <w:rPr>
          <w:rFonts w:cs="Times New Roman"/>
        </w:rPr>
        <w:t>一策</w:t>
      </w:r>
      <w:r w:rsidRPr="00650CF4">
        <w:rPr>
          <w:rFonts w:cs="Times New Roman"/>
        </w:rPr>
        <w:t>”</w:t>
      </w:r>
      <w:r w:rsidRPr="00650CF4">
        <w:rPr>
          <w:rFonts w:cs="Times New Roman"/>
        </w:rPr>
        <w:t>，健全多层次、差异化的住房供给体系，促进住房需求有序释放。</w:t>
      </w:r>
    </w:p>
    <w:p w14:paraId="7B259991" w14:textId="5E54A7FF" w:rsidR="007F7664" w:rsidRPr="00650CF4" w:rsidRDefault="007F7664" w:rsidP="00290F1C">
      <w:pPr>
        <w:ind w:firstLine="562"/>
        <w:rPr>
          <w:rFonts w:cs="Times New Roman"/>
        </w:rPr>
      </w:pPr>
      <w:r w:rsidRPr="00650CF4">
        <w:rPr>
          <w:rFonts w:cs="Times New Roman"/>
          <w:b/>
          <w:bCs/>
        </w:rPr>
        <w:t>全面提升县城综合服务能力。</w:t>
      </w:r>
      <w:r w:rsidRPr="00650CF4">
        <w:rPr>
          <w:rFonts w:cs="Times New Roman"/>
        </w:rPr>
        <w:t>重点完善县城对内对外道路交通系统，推进县城组团式综合开发</w:t>
      </w:r>
      <w:r w:rsidR="000F4BDA" w:rsidRPr="00650CF4">
        <w:rPr>
          <w:rFonts w:cs="Times New Roman"/>
        </w:rPr>
        <w:t>；</w:t>
      </w:r>
      <w:r w:rsidRPr="00650CF4">
        <w:rPr>
          <w:rFonts w:cs="Times New Roman"/>
        </w:rPr>
        <w:t>发挥好房地产开发对城镇建设的带动作用，加快推进县城、特大镇</w:t>
      </w:r>
      <w:r w:rsidR="000F4BDA" w:rsidRPr="00650CF4">
        <w:rPr>
          <w:rFonts w:cs="Times New Roman"/>
        </w:rPr>
        <w:t>基础设施和公共服务设施</w:t>
      </w:r>
      <w:r w:rsidRPr="00650CF4">
        <w:rPr>
          <w:rFonts w:cs="Times New Roman"/>
        </w:rPr>
        <w:t>补短板，全面提升城镇建设和社区服务水平，</w:t>
      </w:r>
      <w:r w:rsidR="00FB3BD7" w:rsidRPr="00650CF4">
        <w:rPr>
          <w:rFonts w:cs="Times New Roman"/>
        </w:rPr>
        <w:t>将县城打造成为服务县域农民的重要阵地和扩大内需的重要支撑点，</w:t>
      </w:r>
      <w:r w:rsidRPr="00650CF4">
        <w:rPr>
          <w:rFonts w:cs="Times New Roman"/>
        </w:rPr>
        <w:t>促进农村转移人口有序向县城转移</w:t>
      </w:r>
      <w:r w:rsidR="000F4BDA" w:rsidRPr="00650CF4">
        <w:rPr>
          <w:rFonts w:cs="Times New Roman"/>
        </w:rPr>
        <w:t>。</w:t>
      </w:r>
    </w:p>
    <w:p w14:paraId="6C813BCB" w14:textId="01322403" w:rsidR="007F7664" w:rsidRDefault="007F7664" w:rsidP="00290F1C">
      <w:pPr>
        <w:ind w:firstLine="562"/>
        <w:rPr>
          <w:rFonts w:cs="Times New Roman"/>
        </w:rPr>
      </w:pPr>
      <w:r w:rsidRPr="00650CF4">
        <w:rPr>
          <w:rFonts w:cs="Times New Roman"/>
          <w:b/>
          <w:bCs/>
        </w:rPr>
        <w:t>促进县域重点平台产城融合发展。</w:t>
      </w:r>
      <w:r w:rsidRPr="00650CF4">
        <w:rPr>
          <w:rFonts w:cs="Times New Roman"/>
        </w:rPr>
        <w:t>加强廉江高新区、空港经济区、</w:t>
      </w:r>
      <w:r w:rsidRPr="00650CF4">
        <w:rPr>
          <w:rFonts w:cs="Times New Roman"/>
        </w:rPr>
        <w:lastRenderedPageBreak/>
        <w:t>奋勇</w:t>
      </w:r>
      <w:r w:rsidRPr="00650CF4">
        <w:rPr>
          <w:rFonts w:cs="Times New Roman"/>
        </w:rPr>
        <w:t>-</w:t>
      </w:r>
      <w:r w:rsidRPr="00650CF4">
        <w:rPr>
          <w:rFonts w:cs="Times New Roman"/>
        </w:rPr>
        <w:t>沈塘产业园、粤海特别合作区等县域重点平台的居住生活配套，</w:t>
      </w:r>
      <w:r w:rsidR="000F4BDA" w:rsidRPr="00650CF4">
        <w:rPr>
          <w:rFonts w:cs="Times New Roman"/>
        </w:rPr>
        <w:t>以需定供，</w:t>
      </w:r>
      <w:r w:rsidR="006C2909">
        <w:rPr>
          <w:rFonts w:cs="Times New Roman" w:hint="eastAsia"/>
        </w:rPr>
        <w:t>合理配置</w:t>
      </w:r>
      <w:r w:rsidR="000F4BDA" w:rsidRPr="00650CF4">
        <w:rPr>
          <w:rFonts w:cs="Times New Roman"/>
        </w:rPr>
        <w:t>产业配套住房，</w:t>
      </w:r>
      <w:r w:rsidRPr="00650CF4">
        <w:rPr>
          <w:rFonts w:cs="Times New Roman"/>
        </w:rPr>
        <w:t>促进产城融合发展</w:t>
      </w:r>
      <w:r w:rsidR="000F4BDA" w:rsidRPr="00650CF4">
        <w:rPr>
          <w:rFonts w:cs="Times New Roman"/>
        </w:rPr>
        <w:t>；</w:t>
      </w:r>
      <w:r w:rsidRPr="00650CF4">
        <w:rPr>
          <w:rFonts w:cs="Times New Roman"/>
        </w:rPr>
        <w:t>依托</w:t>
      </w:r>
      <w:r w:rsidRPr="001759EE">
        <w:rPr>
          <w:rFonts w:cs="Times New Roman"/>
        </w:rPr>
        <w:t>各</w:t>
      </w:r>
      <w:r w:rsidR="001759EE" w:rsidRPr="001759EE">
        <w:rPr>
          <w:rFonts w:cs="Times New Roman"/>
        </w:rPr>
        <w:t>县（市、区）</w:t>
      </w:r>
      <w:r w:rsidRPr="001759EE">
        <w:rPr>
          <w:rFonts w:cs="Times New Roman"/>
        </w:rPr>
        <w:t>优势资源，加大文旅、康养项目引进和投资力度，开发多样化的</w:t>
      </w:r>
      <w:r w:rsidRPr="00650CF4">
        <w:rPr>
          <w:rFonts w:cs="Times New Roman"/>
        </w:rPr>
        <w:t>康养、休闲居住产品，加快完善旅游公路和文化、餐饮、体验等配套设施建设，</w:t>
      </w:r>
      <w:r w:rsidRPr="00650CF4">
        <w:rPr>
          <w:rFonts w:cs="Times New Roman"/>
        </w:rPr>
        <w:t>“</w:t>
      </w:r>
      <w:r w:rsidRPr="00650CF4">
        <w:rPr>
          <w:rFonts w:cs="Times New Roman"/>
        </w:rPr>
        <w:t>以点串线、以点带面</w:t>
      </w:r>
      <w:r w:rsidRPr="00650CF4">
        <w:rPr>
          <w:rFonts w:cs="Times New Roman"/>
        </w:rPr>
        <w:t>”</w:t>
      </w:r>
      <w:r w:rsidRPr="00650CF4">
        <w:rPr>
          <w:rFonts w:cs="Times New Roman"/>
        </w:rPr>
        <w:t>，共同打造中国南方冬休基地、国家全域旅游示范市和国内外知名的全域旅游目的地。</w:t>
      </w:r>
    </w:p>
    <w:p w14:paraId="34DFDF25" w14:textId="5501C631" w:rsidR="007F7664" w:rsidRPr="00650CF4" w:rsidRDefault="00BF5C76" w:rsidP="00211332">
      <w:pPr>
        <w:pStyle w:val="3"/>
      </w:pPr>
      <w:r>
        <w:rPr>
          <w:rFonts w:hint="eastAsia"/>
        </w:rPr>
        <w:t>3</w:t>
      </w:r>
      <w:r>
        <w:t>.</w:t>
      </w:r>
      <w:r w:rsidR="000F4BDA" w:rsidRPr="00650CF4">
        <w:t>合理</w:t>
      </w:r>
      <w:r w:rsidR="007F7664" w:rsidRPr="00650CF4">
        <w:t>引导</w:t>
      </w:r>
      <w:r w:rsidR="000F4BDA" w:rsidRPr="00650CF4">
        <w:t>乡镇住房发展</w:t>
      </w:r>
    </w:p>
    <w:p w14:paraId="3A1D7DBD" w14:textId="1286A883" w:rsidR="00814ACD" w:rsidRPr="00814ACD" w:rsidRDefault="007F7664" w:rsidP="00290F1C">
      <w:pPr>
        <w:ind w:firstLine="562"/>
        <w:rPr>
          <w:rFonts w:cs="Times New Roman"/>
        </w:rPr>
      </w:pPr>
      <w:r w:rsidRPr="00650CF4">
        <w:rPr>
          <w:rFonts w:cs="Times New Roman"/>
          <w:b/>
          <w:bCs/>
        </w:rPr>
        <w:t>创新乡镇住房发展模式。</w:t>
      </w:r>
      <w:r w:rsidR="000F4BDA" w:rsidRPr="00650CF4">
        <w:rPr>
          <w:rFonts w:cs="Times New Roman"/>
        </w:rPr>
        <w:t>支持重点镇发展壮大镇域经济，以需定供，增加住房供给</w:t>
      </w:r>
      <w:r w:rsidR="00056809" w:rsidRPr="00650CF4">
        <w:rPr>
          <w:rFonts w:cs="Times New Roman"/>
        </w:rPr>
        <w:t>；</w:t>
      </w:r>
      <w:r w:rsidR="001759EE">
        <w:rPr>
          <w:rFonts w:cs="Times New Roman" w:hint="eastAsia"/>
        </w:rPr>
        <w:t>适当</w:t>
      </w:r>
      <w:r w:rsidR="00781AB4" w:rsidRPr="00781AB4">
        <w:rPr>
          <w:rFonts w:cs="Times New Roman" w:hint="eastAsia"/>
        </w:rPr>
        <w:t>控制一般乡镇和农村地区新增住房供给，避免特色小镇房地产化，重点培育</w:t>
      </w:r>
      <w:r w:rsidR="00F153B2">
        <w:rPr>
          <w:rFonts w:cs="Times New Roman" w:hint="eastAsia"/>
        </w:rPr>
        <w:t>以</w:t>
      </w:r>
      <w:r w:rsidR="00781AB4" w:rsidRPr="00781AB4">
        <w:rPr>
          <w:rFonts w:cs="Times New Roman" w:hint="eastAsia"/>
        </w:rPr>
        <w:t>现代农业、观光旅游、电商等产业为基础的特色小镇，促进一二三产融合</w:t>
      </w:r>
      <w:r w:rsidRPr="00650CF4">
        <w:rPr>
          <w:rFonts w:cs="Times New Roman"/>
        </w:rPr>
        <w:t>。</w:t>
      </w:r>
    </w:p>
    <w:p w14:paraId="10108645" w14:textId="3A056809" w:rsidR="00BF5C76" w:rsidRDefault="00BF5C76" w:rsidP="00BF5C76">
      <w:pPr>
        <w:pStyle w:val="2"/>
        <w:spacing w:before="312" w:after="312"/>
        <w:ind w:firstLine="602"/>
        <w:rPr>
          <w:rFonts w:ascii="Times New Roman" w:cs="Times New Roman"/>
        </w:rPr>
      </w:pPr>
      <w:bookmarkStart w:id="34" w:name="_Toc107777068"/>
      <w:r w:rsidRPr="00650CF4">
        <w:rPr>
          <w:rFonts w:ascii="Times New Roman" w:cs="Times New Roman"/>
        </w:rPr>
        <w:t>（</w:t>
      </w:r>
      <w:r w:rsidR="00756F51">
        <w:rPr>
          <w:rFonts w:ascii="Times New Roman" w:cs="Times New Roman" w:hint="eastAsia"/>
        </w:rPr>
        <w:t>二</w:t>
      </w:r>
      <w:r w:rsidRPr="00650CF4">
        <w:rPr>
          <w:rFonts w:ascii="Times New Roman" w:cs="Times New Roman"/>
        </w:rPr>
        <w:t>）</w:t>
      </w:r>
      <w:r w:rsidR="00845551">
        <w:rPr>
          <w:rFonts w:ascii="Times New Roman" w:cs="Times New Roman" w:hint="eastAsia"/>
        </w:rPr>
        <w:t>市区</w:t>
      </w:r>
      <w:r>
        <w:rPr>
          <w:rFonts w:ascii="Times New Roman" w:cs="Times New Roman" w:hint="eastAsia"/>
        </w:rPr>
        <w:t>住房空间布局</w:t>
      </w:r>
      <w:bookmarkEnd w:id="34"/>
    </w:p>
    <w:p w14:paraId="5FCBFE30" w14:textId="7CC75BAE" w:rsidR="00BF5C76" w:rsidRPr="00AB02FC" w:rsidRDefault="006D0128" w:rsidP="00BF5C76">
      <w:pPr>
        <w:ind w:firstLine="562"/>
        <w:rPr>
          <w:rFonts w:cs="Times New Roman"/>
          <w:bCs/>
        </w:rPr>
      </w:pPr>
      <w:r w:rsidRPr="00211332">
        <w:rPr>
          <w:rFonts w:cs="Times New Roman" w:hint="eastAsia"/>
          <w:b/>
        </w:rPr>
        <w:t>赤坎区</w:t>
      </w:r>
      <w:r>
        <w:rPr>
          <w:b/>
        </w:rPr>
        <w:t>住房空间布局</w:t>
      </w:r>
      <w:r w:rsidRPr="00211332">
        <w:rPr>
          <w:rFonts w:cs="Times New Roman" w:hint="eastAsia"/>
          <w:b/>
        </w:rPr>
        <w:t>。</w:t>
      </w:r>
      <w:r w:rsidR="00BF5C76" w:rsidRPr="00AB02FC">
        <w:rPr>
          <w:rFonts w:cs="Times New Roman"/>
          <w:bCs/>
        </w:rPr>
        <w:t>以城市更新为统领，实施海田片区和调顺岛片区等更新改造，完善城市功能和品质，稳步增加优质住房，加大住房保障力度，</w:t>
      </w:r>
      <w:r w:rsidR="00CE4CB9">
        <w:rPr>
          <w:rFonts w:cs="Times New Roman" w:hint="eastAsia"/>
          <w:bCs/>
        </w:rPr>
        <w:t>丰富</w:t>
      </w:r>
      <w:r w:rsidR="00BF5C76" w:rsidRPr="00AB02FC">
        <w:rPr>
          <w:rFonts w:cs="Times New Roman"/>
          <w:bCs/>
        </w:rPr>
        <w:t>赤坎区商业、办公以及公共文化等资源，打造新时代</w:t>
      </w:r>
      <w:r w:rsidR="00BF5C76" w:rsidRPr="00AB02FC">
        <w:rPr>
          <w:rFonts w:cs="Times New Roman"/>
          <w:bCs/>
        </w:rPr>
        <w:t>“</w:t>
      </w:r>
      <w:r w:rsidR="00BF5C76" w:rsidRPr="00AB02FC">
        <w:rPr>
          <w:rFonts w:cs="Times New Roman"/>
          <w:bCs/>
        </w:rPr>
        <w:t>湛江城市客厅</w:t>
      </w:r>
      <w:r w:rsidR="00BF5C76" w:rsidRPr="00AB02FC">
        <w:rPr>
          <w:rFonts w:cs="Times New Roman"/>
          <w:bCs/>
        </w:rPr>
        <w:t>”</w:t>
      </w:r>
      <w:r w:rsidR="00BF5C76" w:rsidRPr="00AB02FC">
        <w:rPr>
          <w:rFonts w:cs="Times New Roman"/>
          <w:bCs/>
        </w:rPr>
        <w:t>；加快推进赤坎老城特别是历史文化街区周边的居住环境综合整治，加快补齐基础设施和公共服务设施短板，促进老城区空置住房的盘活利用和历史文化、商业资源等的导入，促进赤坎区全面焕发新活力，提升赤坎片区人口承载力。</w:t>
      </w:r>
    </w:p>
    <w:p w14:paraId="2FE36B34" w14:textId="34A84E62" w:rsidR="00BF5C76" w:rsidRPr="00AB02FC" w:rsidRDefault="00BF5C76" w:rsidP="006D0128">
      <w:pPr>
        <w:ind w:firstLine="562"/>
      </w:pPr>
      <w:r w:rsidRPr="00AB02FC">
        <w:rPr>
          <w:b/>
        </w:rPr>
        <w:t>霞山区</w:t>
      </w:r>
      <w:r>
        <w:rPr>
          <w:b/>
        </w:rPr>
        <w:t>住房空间布局</w:t>
      </w:r>
      <w:r w:rsidR="006D0128">
        <w:rPr>
          <w:rFonts w:hint="eastAsia"/>
        </w:rPr>
        <w:t>。</w:t>
      </w:r>
      <w:r w:rsidRPr="00AB02FC">
        <w:t>加大霞山区环境综合整治和城市更新改造力度，重点推进湛江机场搬迁，</w:t>
      </w:r>
      <w:bookmarkStart w:id="35" w:name="_Hlk93482280"/>
      <w:r>
        <w:rPr>
          <w:rFonts w:hint="eastAsia"/>
        </w:rPr>
        <w:t>高标准建设湛江</w:t>
      </w:r>
      <w:r w:rsidR="00F532EB">
        <w:rPr>
          <w:rFonts w:hint="eastAsia"/>
        </w:rPr>
        <w:t>北</w:t>
      </w:r>
      <w:r>
        <w:rPr>
          <w:rFonts w:hint="eastAsia"/>
        </w:rPr>
        <w:t>站枢纽地区，</w:t>
      </w:r>
      <w:bookmarkEnd w:id="35"/>
      <w:r w:rsidRPr="00AB02FC">
        <w:t>引导</w:t>
      </w:r>
      <w:r w:rsidRPr="00AB02FC">
        <w:lastRenderedPageBreak/>
        <w:t>房地产开发项目向西布局，促进霞山区扩容提质；支持霞山宝满港区、临港工业园升级改造和湛江综合保税区建设，做好居住和生活配套，结合产业人才需求，促进工业园区项目配套宿舍的集中、整体规划建设，以需定供，促进职住平衡；引导滨海大道沿线低效用地升级改造，加</w:t>
      </w:r>
      <w:r w:rsidR="00075253">
        <w:rPr>
          <w:rFonts w:hint="eastAsia"/>
        </w:rPr>
        <w:t>大</w:t>
      </w:r>
      <w:r w:rsidRPr="00AB02FC">
        <w:t>滨海旅游产业和服务业项目引进力度，开发多样化旅游居住产品，与特呈岛旅游发展形成联动，提升旅游服务能力和影响力。</w:t>
      </w:r>
    </w:p>
    <w:p w14:paraId="429475B8" w14:textId="55102DF1" w:rsidR="00BF5C76" w:rsidRPr="00AB02FC" w:rsidRDefault="00BF5C76" w:rsidP="00BF5C76">
      <w:pPr>
        <w:ind w:firstLine="562"/>
        <w:rPr>
          <w:rFonts w:cs="Times New Roman"/>
          <w:b/>
        </w:rPr>
      </w:pPr>
      <w:r w:rsidRPr="00211332">
        <w:rPr>
          <w:b/>
          <w:bCs/>
        </w:rPr>
        <w:t>坡头区住房空间布局</w:t>
      </w:r>
      <w:r w:rsidR="006D0128">
        <w:rPr>
          <w:rFonts w:hint="eastAsia"/>
        </w:rPr>
        <w:t>。</w:t>
      </w:r>
      <w:r w:rsidRPr="00AB02FC">
        <w:rPr>
          <w:rFonts w:cs="Times New Roman"/>
          <w:bCs/>
        </w:rPr>
        <w:t>加快海东新区起步区建设，结合城市功能，</w:t>
      </w:r>
      <w:r w:rsidR="00075253">
        <w:rPr>
          <w:rFonts w:cs="Times New Roman" w:hint="eastAsia"/>
        </w:rPr>
        <w:t>发展</w:t>
      </w:r>
      <w:r w:rsidRPr="00AB02FC">
        <w:rPr>
          <w:rFonts w:cs="Times New Roman"/>
        </w:rPr>
        <w:t>多样化的商品住房和租赁住房，</w:t>
      </w:r>
      <w:r w:rsidRPr="00AB02FC">
        <w:rPr>
          <w:rFonts w:cs="Times New Roman"/>
          <w:bCs/>
        </w:rPr>
        <w:t>完善基础设施和公共服务设施配套，</w:t>
      </w:r>
      <w:r w:rsidR="001759EE">
        <w:rPr>
          <w:rFonts w:cs="Times New Roman" w:hint="eastAsia"/>
          <w:bCs/>
        </w:rPr>
        <w:t>将海东新区</w:t>
      </w:r>
      <w:r w:rsidRPr="00AB02FC">
        <w:rPr>
          <w:rFonts w:cs="Times New Roman"/>
        </w:rPr>
        <w:t>打造</w:t>
      </w:r>
      <w:r w:rsidR="001759EE">
        <w:rPr>
          <w:rFonts w:cs="Times New Roman" w:hint="eastAsia"/>
        </w:rPr>
        <w:t>成为</w:t>
      </w:r>
      <w:r w:rsidRPr="00AB02FC">
        <w:rPr>
          <w:rFonts w:cs="Times New Roman"/>
        </w:rPr>
        <w:t>高品质宜居示范新区；高起点、高标准建设海东高新园，为高新技术产业布局和人才引进创造良好条件。</w:t>
      </w:r>
    </w:p>
    <w:p w14:paraId="5474E6CA" w14:textId="7563D150" w:rsidR="00BF5C76" w:rsidRPr="00AB02FC" w:rsidRDefault="00BF5C76" w:rsidP="00BF5C76">
      <w:pPr>
        <w:ind w:firstLine="562"/>
        <w:rPr>
          <w:rFonts w:cs="Times New Roman"/>
          <w:bCs/>
        </w:rPr>
      </w:pPr>
      <w:r w:rsidRPr="00211332">
        <w:rPr>
          <w:b/>
          <w:bCs/>
        </w:rPr>
        <w:t>麻章区住房空间布局</w:t>
      </w:r>
      <w:r w:rsidR="006D0128">
        <w:rPr>
          <w:rFonts w:hint="eastAsia"/>
        </w:rPr>
        <w:t>。</w:t>
      </w:r>
      <w:r w:rsidRPr="00AB02FC">
        <w:rPr>
          <w:rFonts w:cs="Times New Roman"/>
          <w:bCs/>
        </w:rPr>
        <w:t>加快城市更新和土地收储步伐，实施整体谋划、组团式开发，不断优化城市功能布局，完善交通布局，促进城市居住组团</w:t>
      </w:r>
      <w:r w:rsidRPr="00AB02FC">
        <w:rPr>
          <w:rFonts w:cs="Times New Roman"/>
        </w:rPr>
        <w:t>湛江西站片区教育基地，以及森工产业园、太和工业园、三佰洋工业园</w:t>
      </w:r>
      <w:r w:rsidR="001759EE">
        <w:rPr>
          <w:rFonts w:cs="Times New Roman" w:hint="eastAsia"/>
        </w:rPr>
        <w:t>等</w:t>
      </w:r>
      <w:r w:rsidRPr="00AB02FC">
        <w:rPr>
          <w:rFonts w:cs="Times New Roman"/>
        </w:rPr>
        <w:t>产业集聚地联动发展，</w:t>
      </w:r>
      <w:r w:rsidRPr="00AB02FC">
        <w:rPr>
          <w:rFonts w:cs="Times New Roman"/>
          <w:bCs/>
        </w:rPr>
        <w:t>稳步增加各类住房供给，促进</w:t>
      </w:r>
      <w:r w:rsidRPr="00AB02FC">
        <w:rPr>
          <w:rFonts w:cs="Times New Roman"/>
        </w:rPr>
        <w:t>职住平衡；</w:t>
      </w:r>
      <w:r w:rsidRPr="00AB02FC">
        <w:rPr>
          <w:rFonts w:cs="Times New Roman"/>
          <w:bCs/>
        </w:rPr>
        <w:t>稳步推进湖光岩片区休闲旅游发展。</w:t>
      </w:r>
    </w:p>
    <w:p w14:paraId="23C6B025" w14:textId="085859EF" w:rsidR="00BF5C76" w:rsidRPr="00AB02FC" w:rsidRDefault="008A3FBA" w:rsidP="006D0128">
      <w:pPr>
        <w:ind w:firstLine="562"/>
      </w:pPr>
      <w:r>
        <w:rPr>
          <w:b/>
        </w:rPr>
        <w:t>经开区</w:t>
      </w:r>
      <w:r w:rsidR="00BF5C76">
        <w:rPr>
          <w:b/>
        </w:rPr>
        <w:t>住房空间布局</w:t>
      </w:r>
      <w:r w:rsidR="006D0128">
        <w:rPr>
          <w:rFonts w:hint="eastAsia"/>
        </w:rPr>
        <w:t>。</w:t>
      </w:r>
      <w:r w:rsidR="00BF5C76" w:rsidRPr="00AB02FC">
        <w:t>以经济建设和产业发展为核心，全面推进</w:t>
      </w:r>
      <w:r>
        <w:t>经开区</w:t>
      </w:r>
      <w:r w:rsidR="00BF5C76" w:rsidRPr="00AB02FC">
        <w:t>提质扩容，把建成区打造成高品质的中央商务区和现代商贸中心；促进</w:t>
      </w:r>
      <w:r>
        <w:t>经开区</w:t>
      </w:r>
      <w:r w:rsidR="00BF5C76" w:rsidRPr="00AB02FC">
        <w:t>打造成为产城融合样板城区，布局多样化住房产品，谋划国际人才社区建设项目，加快东海岛产业配套生活区规划建设，支持和吸引各类人才向</w:t>
      </w:r>
      <w:r>
        <w:t>经开区</w:t>
      </w:r>
      <w:r w:rsidR="00BF5C76" w:rsidRPr="00AB02FC">
        <w:t>集聚。</w:t>
      </w:r>
    </w:p>
    <w:p w14:paraId="764CBE0E" w14:textId="2E67D7A1" w:rsidR="00BF5C76" w:rsidRDefault="00845551" w:rsidP="00845551">
      <w:pPr>
        <w:pStyle w:val="2"/>
        <w:spacing w:before="312" w:after="312"/>
        <w:ind w:firstLine="602"/>
      </w:pPr>
      <w:bookmarkStart w:id="36" w:name="_Toc107777069"/>
      <w:r>
        <w:rPr>
          <w:rFonts w:hint="eastAsia"/>
        </w:rPr>
        <w:t>（</w:t>
      </w:r>
      <w:r w:rsidR="00756F51">
        <w:rPr>
          <w:rFonts w:hint="eastAsia"/>
        </w:rPr>
        <w:t>三</w:t>
      </w:r>
      <w:r>
        <w:rPr>
          <w:rFonts w:hint="eastAsia"/>
        </w:rPr>
        <w:t>）</w:t>
      </w:r>
      <w:r w:rsidR="00BF5C76">
        <w:rPr>
          <w:rFonts w:hint="eastAsia"/>
        </w:rPr>
        <w:t>吴川市住房空间布局</w:t>
      </w:r>
      <w:bookmarkEnd w:id="36"/>
    </w:p>
    <w:p w14:paraId="25150209" w14:textId="60261E99" w:rsidR="006D0128" w:rsidRDefault="006D0128" w:rsidP="006D0128">
      <w:pPr>
        <w:ind w:firstLine="560"/>
        <w:rPr>
          <w:rFonts w:cs="Times New Roman"/>
        </w:rPr>
      </w:pPr>
      <w:r w:rsidRPr="00BB732D">
        <w:rPr>
          <w:rFonts w:cs="Times New Roman"/>
        </w:rPr>
        <w:lastRenderedPageBreak/>
        <w:t>加快推动滨海新区、城东新区、鉴江西岸、高铁站周边区域建设，加大</w:t>
      </w:r>
      <w:r w:rsidRPr="00BB732D">
        <w:rPr>
          <w:rFonts w:cs="Times New Roman"/>
        </w:rPr>
        <w:t>“</w:t>
      </w:r>
      <w:r w:rsidRPr="00BB732D">
        <w:rPr>
          <w:rFonts w:cs="Times New Roman"/>
        </w:rPr>
        <w:t>三旧</w:t>
      </w:r>
      <w:r w:rsidRPr="00BB732D">
        <w:rPr>
          <w:rFonts w:cs="Times New Roman"/>
        </w:rPr>
        <w:t>”</w:t>
      </w:r>
      <w:r w:rsidRPr="00BB732D">
        <w:rPr>
          <w:rFonts w:cs="Times New Roman"/>
        </w:rPr>
        <w:t>改造力度，推动旧城连片开发更新，有序推进城镇老旧小区改造，全面拓展城市发展空间，重点完善对内对外道路交通系统，推进组团式综合开发，发挥好房地产开发对城镇建设的带动作用，加快</w:t>
      </w:r>
      <w:r w:rsidR="00052E3D">
        <w:rPr>
          <w:rFonts w:cs="Times New Roman" w:hint="eastAsia"/>
        </w:rPr>
        <w:t>吴川中心城区</w:t>
      </w:r>
      <w:r w:rsidRPr="00BB732D">
        <w:rPr>
          <w:rFonts w:cs="Times New Roman"/>
        </w:rPr>
        <w:t>、特大镇公共设施补短板，全面提升城镇建设和社区服务水平，引导农村转移人口有序向</w:t>
      </w:r>
      <w:r w:rsidR="0052400C">
        <w:rPr>
          <w:rFonts w:cs="Times New Roman" w:hint="eastAsia"/>
        </w:rPr>
        <w:t>县城</w:t>
      </w:r>
      <w:r w:rsidR="001759EE">
        <w:rPr>
          <w:rFonts w:cs="Times New Roman" w:hint="eastAsia"/>
        </w:rPr>
        <w:t>集聚</w:t>
      </w:r>
      <w:r w:rsidRPr="00BB732D">
        <w:rPr>
          <w:rFonts w:cs="Times New Roman"/>
        </w:rPr>
        <w:t>。</w:t>
      </w:r>
    </w:p>
    <w:p w14:paraId="37520506" w14:textId="120632E5" w:rsidR="006D0128" w:rsidRPr="00BB732D" w:rsidRDefault="006D0128" w:rsidP="006D0128">
      <w:pPr>
        <w:ind w:firstLine="560"/>
        <w:rPr>
          <w:rFonts w:cs="Times New Roman"/>
        </w:rPr>
      </w:pPr>
      <w:r w:rsidRPr="00BB732D">
        <w:rPr>
          <w:rFonts w:cs="Times New Roman"/>
        </w:rPr>
        <w:t>加强空港经济区的居住生活配套，以需定供，增加宿舍、人才住房等产业配套住房，促进产城融合发展。依托吴川市吉兆湾、鼎龙湾等优势滨海资源和旅游发展基础，加快推进滨海旅游集聚区建设，加大文旅、康养项目引进和投资力度，开发多样化的康养、休闲居住产品，完善旅游公路和文化、餐饮、体验等配套设施建设，推动全域旅游发展。</w:t>
      </w:r>
    </w:p>
    <w:p w14:paraId="684EF4E0" w14:textId="19607B0A" w:rsidR="006D0128" w:rsidRPr="00BB732D" w:rsidRDefault="006D0128" w:rsidP="006D0128">
      <w:pPr>
        <w:ind w:firstLine="560"/>
        <w:rPr>
          <w:rFonts w:cs="Times New Roman"/>
        </w:rPr>
      </w:pPr>
      <w:bookmarkStart w:id="37" w:name="_Hlk84682118"/>
      <w:r w:rsidRPr="00BB732D">
        <w:rPr>
          <w:rFonts w:cs="Times New Roman"/>
        </w:rPr>
        <w:t>支持塘缀、吴阳、黄坡三大中心镇发展壮大镇域经济，以需定供，增加住房供给，打造成为县域发展的强力支撑</w:t>
      </w:r>
      <w:bookmarkEnd w:id="37"/>
      <w:r w:rsidR="00781AB4">
        <w:rPr>
          <w:rFonts w:cs="Times New Roman" w:hint="eastAsia"/>
        </w:rPr>
        <w:t>，适当</w:t>
      </w:r>
      <w:r w:rsidRPr="00BB732D">
        <w:rPr>
          <w:rFonts w:cs="Times New Roman"/>
        </w:rPr>
        <w:t>控制一般乡镇和农村地区新增住房供给。</w:t>
      </w:r>
    </w:p>
    <w:p w14:paraId="24353958" w14:textId="76B34B83" w:rsidR="006D0128" w:rsidRDefault="00845551" w:rsidP="00845551">
      <w:pPr>
        <w:pStyle w:val="2"/>
        <w:spacing w:before="312" w:after="312"/>
        <w:ind w:firstLine="602"/>
      </w:pPr>
      <w:bookmarkStart w:id="38" w:name="_Toc107777070"/>
      <w:r>
        <w:rPr>
          <w:rFonts w:hint="eastAsia"/>
        </w:rPr>
        <w:t>（</w:t>
      </w:r>
      <w:r w:rsidR="00756F51">
        <w:rPr>
          <w:rFonts w:hint="eastAsia"/>
        </w:rPr>
        <w:t>四</w:t>
      </w:r>
      <w:r>
        <w:rPr>
          <w:rFonts w:hint="eastAsia"/>
        </w:rPr>
        <w:t>）</w:t>
      </w:r>
      <w:r w:rsidR="006D0128">
        <w:rPr>
          <w:rFonts w:hint="eastAsia"/>
        </w:rPr>
        <w:t>徐闻县</w:t>
      </w:r>
      <w:r w:rsidR="006D0128">
        <w:t>住房空间布局</w:t>
      </w:r>
      <w:bookmarkEnd w:id="38"/>
    </w:p>
    <w:p w14:paraId="04DF616B" w14:textId="28525F97" w:rsidR="006D0128" w:rsidRPr="00FF0A44" w:rsidRDefault="006D0128" w:rsidP="006D0128">
      <w:pPr>
        <w:ind w:firstLine="560"/>
        <w:rPr>
          <w:rFonts w:cs="Times New Roman"/>
        </w:rPr>
      </w:pPr>
      <w:r w:rsidRPr="00FF0A44">
        <w:rPr>
          <w:rFonts w:cs="Times New Roman"/>
        </w:rPr>
        <w:t>以做大做强</w:t>
      </w:r>
      <w:r w:rsidRPr="00FF0A44">
        <w:rPr>
          <w:rFonts w:cs="Times New Roman"/>
        </w:rPr>
        <w:t>“</w:t>
      </w:r>
      <w:r w:rsidRPr="00FF0A44">
        <w:rPr>
          <w:rFonts w:cs="Times New Roman"/>
        </w:rPr>
        <w:t>港</w:t>
      </w:r>
      <w:r w:rsidRPr="00FF0A44">
        <w:rPr>
          <w:rFonts w:cs="Times New Roman"/>
        </w:rPr>
        <w:t>-</w:t>
      </w:r>
      <w:r w:rsidRPr="00FF0A44">
        <w:rPr>
          <w:rFonts w:cs="Times New Roman"/>
        </w:rPr>
        <w:t>城</w:t>
      </w:r>
      <w:r w:rsidRPr="00FF0A44">
        <w:rPr>
          <w:rFonts w:cs="Times New Roman"/>
        </w:rPr>
        <w:t>-</w:t>
      </w:r>
      <w:r w:rsidRPr="00FF0A44">
        <w:rPr>
          <w:rFonts w:cs="Times New Roman"/>
        </w:rPr>
        <w:t>园</w:t>
      </w:r>
      <w:r w:rsidRPr="00FF0A44">
        <w:rPr>
          <w:rFonts w:cs="Times New Roman"/>
        </w:rPr>
        <w:t>”</w:t>
      </w:r>
      <w:r w:rsidRPr="00FF0A44">
        <w:rPr>
          <w:rFonts w:cs="Times New Roman"/>
        </w:rPr>
        <w:t>三位一体的徐闻中心城区为空间发展目标，加快老城区城市更新速度，促进城市空间提质升级和向南拓展，与海安镇发展形成联动，以需定供，</w:t>
      </w:r>
      <w:r w:rsidR="004D38EB">
        <w:rPr>
          <w:rFonts w:cs="Times New Roman" w:hint="eastAsia"/>
        </w:rPr>
        <w:t>合理控制房地产市场库存</w:t>
      </w:r>
      <w:r w:rsidRPr="00FF0A44">
        <w:rPr>
          <w:rFonts w:cs="Times New Roman"/>
        </w:rPr>
        <w:t>，加快县城、特大镇公共设施补短板，全面提升城镇建设和社区服务水平，将县城打造成为服务县域农民的重要阵地和扩大内需的重要支撑点。</w:t>
      </w:r>
    </w:p>
    <w:p w14:paraId="40F4F7B4" w14:textId="77777777" w:rsidR="00281909" w:rsidRPr="00FF0A44" w:rsidRDefault="00281909" w:rsidP="00281909">
      <w:pPr>
        <w:ind w:firstLine="560"/>
        <w:rPr>
          <w:rFonts w:cs="Times New Roman"/>
        </w:rPr>
      </w:pPr>
      <w:r w:rsidRPr="00FF0A44">
        <w:rPr>
          <w:rFonts w:cs="Times New Roman"/>
        </w:rPr>
        <w:lastRenderedPageBreak/>
        <w:t>完善粤海合作临港产业园、徐闻生态工业集聚区的居住生活配套，以需定供，增加宿舍、人才住房等产业配套住房，促进产城融合发展；依托滨海优质资源，重点发展海安滨海居住和休闲旅游组团、</w:t>
      </w:r>
      <w:r w:rsidRPr="00FF0A44">
        <w:rPr>
          <w:rFonts w:cs="Times New Roman"/>
        </w:rPr>
        <w:t>“</w:t>
      </w:r>
      <w:r w:rsidRPr="00FF0A44">
        <w:rPr>
          <w:rFonts w:cs="Times New Roman"/>
        </w:rPr>
        <w:t>三湾两角</w:t>
      </w:r>
      <w:r w:rsidRPr="00FF0A44">
        <w:rPr>
          <w:rFonts w:cs="Times New Roman"/>
        </w:rPr>
        <w:t>”</w:t>
      </w:r>
      <w:r w:rsidRPr="00FF0A44">
        <w:rPr>
          <w:rFonts w:cs="Times New Roman"/>
        </w:rPr>
        <w:t>南方冬休度假养生组团；以角尾乡南极村为重要支点，</w:t>
      </w:r>
      <w:bookmarkStart w:id="39" w:name="_Hlk84691052"/>
      <w:r w:rsidRPr="00FF0A44">
        <w:rPr>
          <w:rFonts w:cs="Times New Roman"/>
        </w:rPr>
        <w:t>加大文旅、康养项目引进和投资力度，</w:t>
      </w:r>
      <w:bookmarkEnd w:id="39"/>
      <w:r w:rsidRPr="00FF0A44">
        <w:rPr>
          <w:rFonts w:cs="Times New Roman"/>
        </w:rPr>
        <w:t>开发多样化的康养、休闲居住产品，完善旅游公路和餐饮、体验、服务等配套，打造国际级旅游度假胜地和市域文化旅游副中心。</w:t>
      </w:r>
      <w:r w:rsidRPr="00FF0A44">
        <w:rPr>
          <w:rFonts w:cs="Times New Roman"/>
        </w:rPr>
        <w:t xml:space="preserve"> </w:t>
      </w:r>
    </w:p>
    <w:p w14:paraId="6313A7CC" w14:textId="0E9F6481" w:rsidR="00281909" w:rsidRPr="00BB732D" w:rsidRDefault="00281909" w:rsidP="00281909">
      <w:pPr>
        <w:ind w:firstLine="560"/>
        <w:rPr>
          <w:rFonts w:cs="Times New Roman"/>
        </w:rPr>
      </w:pPr>
      <w:r w:rsidRPr="00FF0A44">
        <w:rPr>
          <w:rFonts w:cs="Times New Roman"/>
        </w:rPr>
        <w:t>支持下桥、曲界镇发展壮大镇域经济，</w:t>
      </w:r>
      <w:bookmarkStart w:id="40" w:name="_Hlk84878132"/>
      <w:r w:rsidRPr="00FF0A44">
        <w:rPr>
          <w:rFonts w:cs="Times New Roman"/>
        </w:rPr>
        <w:t>以需定供，增加住房供给，</w:t>
      </w:r>
      <w:bookmarkEnd w:id="40"/>
      <w:r w:rsidRPr="00FF0A44">
        <w:rPr>
          <w:rFonts w:cs="Times New Roman"/>
        </w:rPr>
        <w:t>打造成为县域发展的重要支撑和城乡融合示范区</w:t>
      </w:r>
      <w:r w:rsidR="00781AB4">
        <w:rPr>
          <w:rFonts w:cs="Times New Roman" w:hint="eastAsia"/>
        </w:rPr>
        <w:t>，适当</w:t>
      </w:r>
      <w:r w:rsidR="00781AB4" w:rsidRPr="00BB732D">
        <w:rPr>
          <w:rFonts w:cs="Times New Roman"/>
        </w:rPr>
        <w:t>控制一般乡镇和农村地区新增住房供给</w:t>
      </w:r>
      <w:r w:rsidRPr="00BB732D">
        <w:rPr>
          <w:rFonts w:cs="Times New Roman"/>
        </w:rPr>
        <w:t>。</w:t>
      </w:r>
    </w:p>
    <w:p w14:paraId="20CD3271" w14:textId="539DA2AA" w:rsidR="00281909" w:rsidRDefault="00845551" w:rsidP="00845551">
      <w:pPr>
        <w:pStyle w:val="2"/>
        <w:spacing w:before="312" w:after="312"/>
        <w:ind w:firstLine="602"/>
      </w:pPr>
      <w:bookmarkStart w:id="41" w:name="_Toc107777071"/>
      <w:r>
        <w:rPr>
          <w:rFonts w:hint="eastAsia"/>
        </w:rPr>
        <w:t>（</w:t>
      </w:r>
      <w:r w:rsidR="00756F51">
        <w:rPr>
          <w:rFonts w:hint="eastAsia"/>
        </w:rPr>
        <w:t>五</w:t>
      </w:r>
      <w:r>
        <w:rPr>
          <w:rFonts w:hint="eastAsia"/>
        </w:rPr>
        <w:t>）</w:t>
      </w:r>
      <w:r w:rsidR="00281909">
        <w:rPr>
          <w:rFonts w:hint="eastAsia"/>
        </w:rPr>
        <w:t>雷州市</w:t>
      </w:r>
      <w:r w:rsidR="00281909">
        <w:t>住房空间布局</w:t>
      </w:r>
      <w:bookmarkEnd w:id="41"/>
    </w:p>
    <w:p w14:paraId="580C2E3D" w14:textId="5E474A43" w:rsidR="00281909" w:rsidRPr="003563B8" w:rsidRDefault="00281909" w:rsidP="00281909">
      <w:pPr>
        <w:ind w:firstLine="560"/>
        <w:rPr>
          <w:rFonts w:cs="Times New Roman"/>
        </w:rPr>
      </w:pPr>
      <w:r>
        <w:rPr>
          <w:rFonts w:cs="Times New Roman" w:hint="eastAsia"/>
        </w:rPr>
        <w:t>按照</w:t>
      </w:r>
      <w:r w:rsidRPr="003563B8">
        <w:rPr>
          <w:rFonts w:cs="Times New Roman"/>
        </w:rPr>
        <w:t>“</w:t>
      </w:r>
      <w:r w:rsidRPr="003563B8">
        <w:rPr>
          <w:rFonts w:cs="Times New Roman"/>
        </w:rPr>
        <w:t>两心两轴多组团</w:t>
      </w:r>
      <w:r w:rsidRPr="003563B8">
        <w:rPr>
          <w:rFonts w:cs="Times New Roman"/>
        </w:rPr>
        <w:t>”</w:t>
      </w:r>
      <w:r w:rsidRPr="003563B8">
        <w:rPr>
          <w:rFonts w:cs="Times New Roman"/>
        </w:rPr>
        <w:t>的</w:t>
      </w:r>
      <w:r>
        <w:rPr>
          <w:rFonts w:cs="Times New Roman" w:hint="eastAsia"/>
        </w:rPr>
        <w:t>城市发展</w:t>
      </w:r>
      <w:r w:rsidRPr="003563B8">
        <w:rPr>
          <w:rFonts w:cs="Times New Roman"/>
        </w:rPr>
        <w:t>空间结构，以古城组团为核心，推进老城区扩容提质，以西湖组团为核心拓展城市发展空间，以新城建设促进老城功能</w:t>
      </w:r>
      <w:r w:rsidR="006B6AFB">
        <w:rPr>
          <w:rFonts w:cs="Times New Roman" w:hint="eastAsia"/>
        </w:rPr>
        <w:t>完善和</w:t>
      </w:r>
      <w:r w:rsidRPr="003563B8">
        <w:rPr>
          <w:rFonts w:cs="Times New Roman"/>
        </w:rPr>
        <w:t>人口疏解，</w:t>
      </w:r>
      <w:r>
        <w:rPr>
          <w:rFonts w:cs="Times New Roman" w:hint="eastAsia"/>
        </w:rPr>
        <w:t>加快</w:t>
      </w:r>
      <w:r w:rsidRPr="003563B8">
        <w:rPr>
          <w:rFonts w:cs="Times New Roman"/>
        </w:rPr>
        <w:t>推进高铁新区、雷阳湖片区、西湖水库片区等城市建设步伐，稳步增加住房供给，发挥好房地产开发对城镇建设的带动作用，加快</w:t>
      </w:r>
      <w:r>
        <w:rPr>
          <w:rFonts w:cs="Times New Roman" w:hint="eastAsia"/>
        </w:rPr>
        <w:t>中心城区</w:t>
      </w:r>
      <w:r w:rsidRPr="003563B8">
        <w:rPr>
          <w:rFonts w:cs="Times New Roman"/>
        </w:rPr>
        <w:t>、特大镇公共设施补短板，全面提升城镇建设和社区服务水平，引导农村转移人口有序向</w:t>
      </w:r>
      <w:r w:rsidR="0052400C">
        <w:rPr>
          <w:rFonts w:cs="Times New Roman" w:hint="eastAsia"/>
        </w:rPr>
        <w:t>县城</w:t>
      </w:r>
      <w:r w:rsidRPr="003563B8">
        <w:rPr>
          <w:rFonts w:cs="Times New Roman"/>
        </w:rPr>
        <w:t>集聚。</w:t>
      </w:r>
    </w:p>
    <w:p w14:paraId="6EF92610" w14:textId="77777777" w:rsidR="00281909" w:rsidRPr="003563B8" w:rsidRDefault="00281909" w:rsidP="00281909">
      <w:pPr>
        <w:ind w:firstLine="560"/>
        <w:rPr>
          <w:rFonts w:cs="Times New Roman"/>
        </w:rPr>
      </w:pPr>
      <w:r w:rsidRPr="003563B8">
        <w:rPr>
          <w:rFonts w:cs="Times New Roman"/>
        </w:rPr>
        <w:t>加快推进雷州经济开发区</w:t>
      </w:r>
      <w:r w:rsidRPr="003563B8">
        <w:rPr>
          <w:rFonts w:cs="Times New Roman"/>
        </w:rPr>
        <w:t>“</w:t>
      </w:r>
      <w:r w:rsidRPr="003563B8">
        <w:rPr>
          <w:rFonts w:cs="Times New Roman"/>
        </w:rPr>
        <w:t>一区三园</w:t>
      </w:r>
      <w:r w:rsidRPr="003563B8">
        <w:rPr>
          <w:rFonts w:cs="Times New Roman"/>
        </w:rPr>
        <w:t>”</w:t>
      </w:r>
      <w:r w:rsidRPr="003563B8">
        <w:rPr>
          <w:rFonts w:cs="Times New Roman"/>
        </w:rPr>
        <w:t>建设，完善园区的居住生活配套，以需定供，增加宿舍、人才住房等产业配套住房，促进产城融合发展；依托滨海和历史文化优质资源，重点推进雷州历史文化名城</w:t>
      </w:r>
      <w:r w:rsidRPr="003563B8">
        <w:rPr>
          <w:rFonts w:cs="Times New Roman"/>
        </w:rPr>
        <w:lastRenderedPageBreak/>
        <w:t>保护和有序利用，开发多样化的康养、休闲居住产品，</w:t>
      </w:r>
      <w:bookmarkStart w:id="42" w:name="_Hlk84689180"/>
      <w:r w:rsidRPr="003563B8">
        <w:rPr>
          <w:rFonts w:cs="Times New Roman"/>
        </w:rPr>
        <w:t>完善旅游公路和餐饮、体验、服务等配套，</w:t>
      </w:r>
      <w:bookmarkEnd w:id="42"/>
      <w:r w:rsidRPr="003563B8">
        <w:rPr>
          <w:rFonts w:cs="Times New Roman"/>
        </w:rPr>
        <w:t>加快推进雷州市全域旅游发展，打造</w:t>
      </w:r>
      <w:bookmarkStart w:id="43" w:name="_Hlk84689231"/>
      <w:r w:rsidRPr="003563B8">
        <w:rPr>
          <w:rFonts w:cs="Times New Roman"/>
        </w:rPr>
        <w:t>市域文化旅游副中心</w:t>
      </w:r>
      <w:bookmarkEnd w:id="43"/>
      <w:r w:rsidRPr="003563B8">
        <w:rPr>
          <w:rFonts w:cs="Times New Roman"/>
        </w:rPr>
        <w:t>。</w:t>
      </w:r>
      <w:r w:rsidRPr="003563B8">
        <w:rPr>
          <w:rFonts w:cs="Times New Roman"/>
        </w:rPr>
        <w:t xml:space="preserve"> </w:t>
      </w:r>
    </w:p>
    <w:p w14:paraId="020DE702" w14:textId="4BAB6C2C" w:rsidR="006D0128" w:rsidRDefault="0052400C" w:rsidP="006D0128">
      <w:pPr>
        <w:ind w:firstLine="560"/>
        <w:rPr>
          <w:rFonts w:cs="Times New Roman"/>
        </w:rPr>
      </w:pPr>
      <w:r w:rsidRPr="003563B8">
        <w:rPr>
          <w:rFonts w:cs="Times New Roman"/>
        </w:rPr>
        <w:t>支持</w:t>
      </w:r>
      <w:bookmarkStart w:id="44" w:name="_Hlk84684902"/>
      <w:r w:rsidRPr="003563B8">
        <w:rPr>
          <w:rFonts w:cs="Times New Roman"/>
        </w:rPr>
        <w:t>白沙、龙门镇</w:t>
      </w:r>
      <w:bookmarkEnd w:id="44"/>
      <w:r w:rsidRPr="003563B8">
        <w:rPr>
          <w:rFonts w:cs="Times New Roman"/>
        </w:rPr>
        <w:t>发展壮大镇域经济，以需定供增加住房供给，打造成为县域发展的重要支撑和城乡融合示范区</w:t>
      </w:r>
      <w:r w:rsidR="00781AB4">
        <w:rPr>
          <w:rFonts w:cs="Times New Roman" w:hint="eastAsia"/>
        </w:rPr>
        <w:t>，适当</w:t>
      </w:r>
      <w:r w:rsidR="00781AB4" w:rsidRPr="00BB732D">
        <w:rPr>
          <w:rFonts w:cs="Times New Roman"/>
        </w:rPr>
        <w:t>控制一般乡镇和农村地区新增住房供给</w:t>
      </w:r>
      <w:r w:rsidRPr="00BB732D">
        <w:rPr>
          <w:rFonts w:cs="Times New Roman"/>
        </w:rPr>
        <w:t>。</w:t>
      </w:r>
    </w:p>
    <w:p w14:paraId="3B7877F8" w14:textId="106F1959" w:rsidR="0052400C" w:rsidRDefault="00845551" w:rsidP="00845551">
      <w:pPr>
        <w:pStyle w:val="2"/>
        <w:spacing w:before="312" w:after="312"/>
        <w:ind w:firstLine="602"/>
      </w:pPr>
      <w:bookmarkStart w:id="45" w:name="_Toc107777072"/>
      <w:r>
        <w:rPr>
          <w:rFonts w:hint="eastAsia"/>
        </w:rPr>
        <w:t>（</w:t>
      </w:r>
      <w:r w:rsidR="00756F51">
        <w:rPr>
          <w:rFonts w:hint="eastAsia"/>
        </w:rPr>
        <w:t>六</w:t>
      </w:r>
      <w:r>
        <w:rPr>
          <w:rFonts w:hint="eastAsia"/>
        </w:rPr>
        <w:t>）</w:t>
      </w:r>
      <w:r w:rsidR="0052400C">
        <w:rPr>
          <w:rFonts w:hint="eastAsia"/>
        </w:rPr>
        <w:t>遂溪县</w:t>
      </w:r>
      <w:r w:rsidR="0052400C">
        <w:t>住房空间布局</w:t>
      </w:r>
      <w:bookmarkEnd w:id="45"/>
    </w:p>
    <w:p w14:paraId="009A0CEC" w14:textId="05A7A75C" w:rsidR="0052400C" w:rsidRPr="00F2158D" w:rsidRDefault="0052400C" w:rsidP="0052400C">
      <w:pPr>
        <w:ind w:firstLine="560"/>
        <w:rPr>
          <w:rFonts w:cs="Times New Roman"/>
        </w:rPr>
      </w:pPr>
      <w:r w:rsidRPr="00F2158D">
        <w:rPr>
          <w:rFonts w:cs="Times New Roman"/>
        </w:rPr>
        <w:t>县城形成</w:t>
      </w:r>
      <w:r w:rsidRPr="00F2158D">
        <w:rPr>
          <w:rFonts w:cs="Times New Roman"/>
        </w:rPr>
        <w:t>“</w:t>
      </w:r>
      <w:r w:rsidRPr="00F2158D">
        <w:rPr>
          <w:rFonts w:cs="Times New Roman"/>
        </w:rPr>
        <w:t>一心、一轴、一带、多片区</w:t>
      </w:r>
      <w:r w:rsidRPr="00F2158D">
        <w:rPr>
          <w:rFonts w:cs="Times New Roman"/>
        </w:rPr>
        <w:t>”</w:t>
      </w:r>
      <w:r w:rsidRPr="00F2158D">
        <w:rPr>
          <w:rFonts w:cs="Times New Roman"/>
        </w:rPr>
        <w:t>的空间结构，沿西溪河中心湖北岸打造城市综合服务中心，深入推进老城扩容提质，完善新区功能布局，促进县城向南拓展，实现与湛江同城化发展；稳步增加住房供给，发挥好房地产开发对城镇建设的带动作用，加快县城、特大镇基础设施和公共服务设施补短板，</w:t>
      </w:r>
      <w:r w:rsidR="00781AB4">
        <w:rPr>
          <w:rFonts w:cs="Times New Roman" w:hint="eastAsia"/>
        </w:rPr>
        <w:t>对标湛江市区，</w:t>
      </w:r>
      <w:r w:rsidRPr="00F2158D">
        <w:rPr>
          <w:rFonts w:cs="Times New Roman"/>
        </w:rPr>
        <w:t>全面提升城镇建设和社区服务水平，引导农村转移人口有序向县城集聚。</w:t>
      </w:r>
    </w:p>
    <w:p w14:paraId="0E2AF4D8" w14:textId="08A9A9D8" w:rsidR="0052400C" w:rsidRDefault="00781AB4" w:rsidP="006D0128">
      <w:pPr>
        <w:ind w:firstLine="560"/>
        <w:rPr>
          <w:rFonts w:cs="Times New Roman"/>
        </w:rPr>
      </w:pPr>
      <w:r w:rsidRPr="00F2158D">
        <w:rPr>
          <w:rFonts w:cs="Times New Roman"/>
        </w:rPr>
        <w:t>完善岭北、白坭坡、洋青园区和黄略建材产业园的居住生活配套，以需定供，增加宿舍、人才住房等产业配套住房，促进产城融合发展；加快推进孔子文化城创建国家</w:t>
      </w:r>
      <w:r w:rsidRPr="00F2158D">
        <w:rPr>
          <w:rFonts w:cs="Times New Roman"/>
        </w:rPr>
        <w:t>4A</w:t>
      </w:r>
      <w:r w:rsidRPr="00F2158D">
        <w:rPr>
          <w:rFonts w:cs="Times New Roman"/>
        </w:rPr>
        <w:t>级旅游景区、</w:t>
      </w:r>
      <w:r w:rsidRPr="00F2158D">
        <w:rPr>
          <w:rFonts w:cs="Times New Roman"/>
        </w:rPr>
        <w:t>“</w:t>
      </w:r>
      <w:r w:rsidRPr="00F2158D">
        <w:rPr>
          <w:rFonts w:cs="Times New Roman"/>
        </w:rPr>
        <w:t>螺岗小镇</w:t>
      </w:r>
      <w:r w:rsidRPr="00F2158D">
        <w:rPr>
          <w:rFonts w:cs="Times New Roman"/>
        </w:rPr>
        <w:t>”</w:t>
      </w:r>
      <w:r w:rsidRPr="00F2158D">
        <w:rPr>
          <w:rFonts w:cs="Times New Roman"/>
        </w:rPr>
        <w:t>建设，加大文旅、康养项目引进和投资力度，开发多样化的康养、休闲居住产品，完善旅游公路和餐饮、体验、服务等配套，促进</w:t>
      </w:r>
      <w:r>
        <w:rPr>
          <w:rFonts w:cs="Times New Roman" w:hint="eastAsia"/>
        </w:rPr>
        <w:t>遂溪</w:t>
      </w:r>
      <w:r w:rsidRPr="00F2158D">
        <w:rPr>
          <w:rFonts w:cs="Times New Roman"/>
        </w:rPr>
        <w:t>县全域旅游发展。</w:t>
      </w:r>
    </w:p>
    <w:p w14:paraId="6FE57644" w14:textId="0030C077" w:rsidR="00781AB4" w:rsidRDefault="00781AB4" w:rsidP="006D0128">
      <w:pPr>
        <w:ind w:firstLine="560"/>
        <w:rPr>
          <w:rFonts w:cs="Times New Roman"/>
        </w:rPr>
      </w:pPr>
      <w:r w:rsidRPr="00F2158D">
        <w:rPr>
          <w:rFonts w:cs="Times New Roman"/>
        </w:rPr>
        <w:t>支持城月、黄略镇发展壮大镇域经济，以需定供，增加住房供给，打造成为县域发展的重要支撑和城乡融合示范区</w:t>
      </w:r>
      <w:r>
        <w:rPr>
          <w:rFonts w:cs="Times New Roman" w:hint="eastAsia"/>
        </w:rPr>
        <w:t>，适当</w:t>
      </w:r>
      <w:r w:rsidRPr="00BB732D">
        <w:rPr>
          <w:rFonts w:cs="Times New Roman"/>
        </w:rPr>
        <w:t>控制一般乡镇</w:t>
      </w:r>
      <w:r w:rsidRPr="00BB732D">
        <w:rPr>
          <w:rFonts w:cs="Times New Roman"/>
        </w:rPr>
        <w:lastRenderedPageBreak/>
        <w:t>和农村地区新增住房供给</w:t>
      </w:r>
      <w:r>
        <w:rPr>
          <w:rFonts w:cs="Times New Roman" w:hint="eastAsia"/>
        </w:rPr>
        <w:t>。</w:t>
      </w:r>
    </w:p>
    <w:p w14:paraId="69544974" w14:textId="6675880C" w:rsidR="00781AB4" w:rsidRDefault="00845551" w:rsidP="00845551">
      <w:pPr>
        <w:pStyle w:val="2"/>
        <w:spacing w:before="312" w:after="312"/>
        <w:ind w:firstLine="602"/>
      </w:pPr>
      <w:bookmarkStart w:id="46" w:name="_Toc107777073"/>
      <w:r>
        <w:rPr>
          <w:rFonts w:hint="eastAsia"/>
        </w:rPr>
        <w:t>（</w:t>
      </w:r>
      <w:r w:rsidR="00756F51">
        <w:rPr>
          <w:rFonts w:hint="eastAsia"/>
        </w:rPr>
        <w:t>七</w:t>
      </w:r>
      <w:r>
        <w:rPr>
          <w:rFonts w:hint="eastAsia"/>
        </w:rPr>
        <w:t>）</w:t>
      </w:r>
      <w:r w:rsidR="00781AB4">
        <w:rPr>
          <w:rFonts w:hint="eastAsia"/>
        </w:rPr>
        <w:t>廉江市</w:t>
      </w:r>
      <w:r w:rsidR="00781AB4">
        <w:t>住房空间布局</w:t>
      </w:r>
      <w:bookmarkEnd w:id="46"/>
    </w:p>
    <w:p w14:paraId="150C4814" w14:textId="77777777" w:rsidR="00781AB4" w:rsidRPr="006E54D8" w:rsidRDefault="00781AB4" w:rsidP="00781AB4">
      <w:pPr>
        <w:ind w:firstLine="560"/>
        <w:rPr>
          <w:rFonts w:cs="Times New Roman"/>
        </w:rPr>
      </w:pPr>
      <w:r w:rsidRPr="006E54D8">
        <w:rPr>
          <w:rFonts w:cs="Times New Roman"/>
        </w:rPr>
        <w:t>县城形成</w:t>
      </w:r>
      <w:r w:rsidRPr="006E54D8">
        <w:rPr>
          <w:rFonts w:cs="Times New Roman"/>
        </w:rPr>
        <w:t>“</w:t>
      </w:r>
      <w:r w:rsidRPr="006E54D8">
        <w:rPr>
          <w:rFonts w:cs="Times New Roman"/>
        </w:rPr>
        <w:t>两核心、两轴带、四片区</w:t>
      </w:r>
      <w:r w:rsidRPr="006E54D8">
        <w:rPr>
          <w:rFonts w:cs="Times New Roman"/>
        </w:rPr>
        <w:t>”</w:t>
      </w:r>
      <w:r w:rsidRPr="006E54D8">
        <w:rPr>
          <w:rFonts w:cs="Times New Roman"/>
        </w:rPr>
        <w:t>的城市空间格局，深入推进老城扩容提质，不断拓展城市框架，完善城东、城南、城西新区的功能布局，促进高新区产业转型升级和城市综合开发；稳步增加住房供给，发挥好房地产开发对城镇建设的带动作用，加快县城、特大镇公共设施补短板，全面提升城镇建设和社区服务水平，将县城打造成为服务县域农民的重要阵地和扩大内需的重要支撑点，引导农村转移人口有序向县城集聚。</w:t>
      </w:r>
    </w:p>
    <w:p w14:paraId="7D72A87B" w14:textId="77777777" w:rsidR="00781AB4" w:rsidRPr="006E54D8" w:rsidRDefault="00781AB4" w:rsidP="00781AB4">
      <w:pPr>
        <w:ind w:firstLine="560"/>
        <w:rPr>
          <w:rFonts w:cs="Times New Roman"/>
        </w:rPr>
      </w:pPr>
      <w:r w:rsidRPr="006E54D8">
        <w:rPr>
          <w:rFonts w:cs="Times New Roman"/>
        </w:rPr>
        <w:t>完善高新区、良垌和龙头沙临港产业集聚区的居住生活配套，以需定供，增加宿舍、人才住房等产业配套住房，促进产城融合发展；加大文旅、康养项目引进和投资力度，用好滨江、滨海资源，完善旅游公路和餐饮、体验、服务等配套，促进旅游产业发展。</w:t>
      </w:r>
    </w:p>
    <w:p w14:paraId="51657625" w14:textId="78D84D65" w:rsidR="00781AB4" w:rsidRPr="00781AB4" w:rsidRDefault="00781AB4" w:rsidP="00781AB4">
      <w:pPr>
        <w:ind w:firstLine="560"/>
      </w:pPr>
      <w:r w:rsidRPr="006E54D8">
        <w:rPr>
          <w:rFonts w:cs="Times New Roman"/>
        </w:rPr>
        <w:t>支持横山</w:t>
      </w:r>
      <w:r w:rsidRPr="006E54D8">
        <w:rPr>
          <w:rFonts w:cs="Times New Roman"/>
        </w:rPr>
        <w:t>-</w:t>
      </w:r>
      <w:r w:rsidRPr="006E54D8">
        <w:rPr>
          <w:rFonts w:cs="Times New Roman"/>
        </w:rPr>
        <w:t>安铺、石岭镇发展壮大镇域经济，以需定供增加住房供给，打造成为县域发展的重要支撑</w:t>
      </w:r>
      <w:r>
        <w:rPr>
          <w:rFonts w:cs="Times New Roman" w:hint="eastAsia"/>
        </w:rPr>
        <w:t>，适当</w:t>
      </w:r>
      <w:r w:rsidRPr="00BB732D">
        <w:rPr>
          <w:rFonts w:cs="Times New Roman"/>
        </w:rPr>
        <w:t>控制一般乡镇和农村地区新增住房供给</w:t>
      </w:r>
      <w:r w:rsidRPr="006E54D8">
        <w:rPr>
          <w:rFonts w:cs="Times New Roman"/>
        </w:rPr>
        <w:t>。</w:t>
      </w:r>
    </w:p>
    <w:p w14:paraId="57F3E66A" w14:textId="384E851F" w:rsidR="007F7664" w:rsidRPr="00650CF4" w:rsidRDefault="007F7664" w:rsidP="007B0662">
      <w:pPr>
        <w:pStyle w:val="1"/>
        <w:spacing w:before="312" w:after="312"/>
        <w:ind w:firstLine="640"/>
        <w:rPr>
          <w:rFonts w:ascii="Times New Roman" w:hAnsi="Times New Roman" w:cs="Times New Roman"/>
        </w:rPr>
      </w:pPr>
      <w:bookmarkStart w:id="47" w:name="_Toc107777074"/>
      <w:bookmarkStart w:id="48" w:name="_Hlk83839180"/>
      <w:r w:rsidRPr="00650CF4">
        <w:rPr>
          <w:rFonts w:ascii="Times New Roman" w:hAnsi="Times New Roman" w:cs="Times New Roman"/>
        </w:rPr>
        <w:t>四、</w:t>
      </w:r>
      <w:bookmarkStart w:id="49" w:name="_Hlk79094801"/>
      <w:r w:rsidRPr="00650CF4">
        <w:rPr>
          <w:rFonts w:ascii="Times New Roman" w:hAnsi="Times New Roman" w:cs="Times New Roman"/>
        </w:rPr>
        <w:t>促进房地产市场健康发展</w:t>
      </w:r>
      <w:bookmarkEnd w:id="47"/>
      <w:bookmarkEnd w:id="49"/>
    </w:p>
    <w:p w14:paraId="469A7FB0" w14:textId="2360F66E" w:rsidR="00E47795" w:rsidRDefault="00937F5B" w:rsidP="00937F5B">
      <w:pPr>
        <w:pStyle w:val="2"/>
        <w:spacing w:before="312" w:after="312"/>
        <w:ind w:left="562" w:firstLineChars="0" w:firstLine="0"/>
        <w:rPr>
          <w:rFonts w:ascii="Times New Roman" w:cs="Times New Roman"/>
        </w:rPr>
      </w:pPr>
      <w:bookmarkStart w:id="50" w:name="_Toc107777075"/>
      <w:bookmarkStart w:id="51" w:name="_Hlk83839077"/>
      <w:r w:rsidRPr="00650CF4">
        <w:rPr>
          <w:rFonts w:ascii="Times New Roman" w:cs="Times New Roman"/>
        </w:rPr>
        <w:t>（</w:t>
      </w:r>
      <w:r>
        <w:rPr>
          <w:rFonts w:ascii="Times New Roman" w:cs="Times New Roman" w:hint="eastAsia"/>
        </w:rPr>
        <w:t>一</w:t>
      </w:r>
      <w:r w:rsidRPr="00650CF4">
        <w:rPr>
          <w:rFonts w:ascii="Times New Roman" w:cs="Times New Roman"/>
        </w:rPr>
        <w:t>）</w:t>
      </w:r>
      <w:r w:rsidR="00E47795">
        <w:rPr>
          <w:rFonts w:ascii="Times New Roman" w:cs="Times New Roman" w:hint="eastAsia"/>
        </w:rPr>
        <w:t>稳步实施“一城一策”</w:t>
      </w:r>
      <w:bookmarkEnd w:id="50"/>
    </w:p>
    <w:p w14:paraId="59DAA975" w14:textId="63DAA981" w:rsidR="00E47795" w:rsidRPr="00E47795" w:rsidRDefault="000D2638" w:rsidP="00E47795">
      <w:pPr>
        <w:ind w:firstLine="560"/>
      </w:pPr>
      <w:r>
        <w:rPr>
          <w:rFonts w:hint="eastAsia"/>
        </w:rPr>
        <w:t>在《湛江市建立房地产市场平稳健康发展工作方案》指导下，</w:t>
      </w:r>
      <w:r w:rsidR="00E47795" w:rsidRPr="00E47795">
        <w:rPr>
          <w:rFonts w:hint="eastAsia"/>
        </w:rPr>
        <w:t>每年制定房地产年度工作目标，结合市场实际情况，及时提出土地、金</w:t>
      </w:r>
      <w:r w:rsidR="00E47795" w:rsidRPr="00E47795">
        <w:rPr>
          <w:rFonts w:hint="eastAsia"/>
        </w:rPr>
        <w:lastRenderedPageBreak/>
        <w:t>融、财税、住房公积金等具体工作措施，促进</w:t>
      </w:r>
      <w:r w:rsidR="000A1BB1" w:rsidRPr="000A1BB1">
        <w:rPr>
          <w:rFonts w:hint="eastAsia"/>
        </w:rPr>
        <w:t>新建商品住宅销售价格指数</w:t>
      </w:r>
      <w:r w:rsidR="00E47795" w:rsidRPr="00E47795">
        <w:rPr>
          <w:rFonts w:hint="eastAsia"/>
        </w:rPr>
        <w:t>、</w:t>
      </w:r>
      <w:r w:rsidR="000A1BB1" w:rsidRPr="000A1BB1">
        <w:rPr>
          <w:rFonts w:hint="eastAsia"/>
        </w:rPr>
        <w:t>二手住宅销售价格指数</w:t>
      </w:r>
      <w:r w:rsidR="00E47795" w:rsidRPr="00E47795">
        <w:rPr>
          <w:rFonts w:hint="eastAsia"/>
        </w:rPr>
        <w:t>、</w:t>
      </w:r>
      <w:r w:rsidR="000A1BB1" w:rsidRPr="000A1BB1">
        <w:rPr>
          <w:rFonts w:hint="eastAsia"/>
        </w:rPr>
        <w:t>住宅用地价格指数</w:t>
      </w:r>
      <w:r w:rsidR="000A1BB1">
        <w:rPr>
          <w:rFonts w:hint="eastAsia"/>
        </w:rPr>
        <w:t>、</w:t>
      </w:r>
      <w:r w:rsidR="000A1BB1" w:rsidRPr="000A1BB1">
        <w:rPr>
          <w:rFonts w:hint="eastAsia"/>
        </w:rPr>
        <w:t>住宅租赁价格指数</w:t>
      </w:r>
      <w:r w:rsidR="00E47795" w:rsidRPr="00E47795">
        <w:rPr>
          <w:rFonts w:hint="eastAsia"/>
        </w:rPr>
        <w:t>保持在合理区间。</w:t>
      </w:r>
    </w:p>
    <w:p w14:paraId="42DB4F98" w14:textId="4FB6FE4A" w:rsidR="007F7664" w:rsidRPr="00650CF4" w:rsidRDefault="007F7664" w:rsidP="00882C9B">
      <w:pPr>
        <w:pStyle w:val="2"/>
        <w:spacing w:before="312" w:after="312"/>
        <w:ind w:left="562" w:firstLineChars="0" w:firstLine="0"/>
        <w:rPr>
          <w:rFonts w:ascii="Times New Roman" w:cs="Times New Roman"/>
        </w:rPr>
      </w:pPr>
      <w:bookmarkStart w:id="52" w:name="_Toc107777076"/>
      <w:r w:rsidRPr="00650CF4">
        <w:rPr>
          <w:rFonts w:ascii="Times New Roman" w:cs="Times New Roman"/>
        </w:rPr>
        <w:t>（</w:t>
      </w:r>
      <w:r w:rsidR="00756F51">
        <w:rPr>
          <w:rFonts w:ascii="Times New Roman" w:cs="Times New Roman" w:hint="eastAsia"/>
        </w:rPr>
        <w:t>二</w:t>
      </w:r>
      <w:r w:rsidRPr="00650CF4">
        <w:rPr>
          <w:rFonts w:ascii="Times New Roman" w:cs="Times New Roman"/>
        </w:rPr>
        <w:t>）</w:t>
      </w:r>
      <w:bookmarkStart w:id="53" w:name="_Hlk83828864"/>
      <w:r w:rsidRPr="00650CF4">
        <w:rPr>
          <w:rFonts w:ascii="Times New Roman" w:cs="Times New Roman"/>
        </w:rPr>
        <w:t>健全住房梯度健康消费</w:t>
      </w:r>
      <w:bookmarkEnd w:id="52"/>
      <w:bookmarkEnd w:id="53"/>
    </w:p>
    <w:bookmarkEnd w:id="51"/>
    <w:p w14:paraId="728940F3" w14:textId="13FA769E" w:rsidR="007F7664" w:rsidRPr="00650CF4" w:rsidRDefault="007F7664" w:rsidP="00882C9B">
      <w:pPr>
        <w:ind w:firstLine="562"/>
        <w:rPr>
          <w:rFonts w:cs="Times New Roman"/>
        </w:rPr>
      </w:pPr>
      <w:r w:rsidRPr="00650CF4">
        <w:rPr>
          <w:rFonts w:cs="Times New Roman"/>
          <w:b/>
          <w:bCs/>
        </w:rPr>
        <w:t>优化调整商品</w:t>
      </w:r>
      <w:r w:rsidR="00683218">
        <w:rPr>
          <w:rFonts w:cs="Times New Roman" w:hint="eastAsia"/>
          <w:b/>
          <w:bCs/>
        </w:rPr>
        <w:t>住宅产品</w:t>
      </w:r>
      <w:r w:rsidRPr="00650CF4">
        <w:rPr>
          <w:rFonts w:cs="Times New Roman"/>
          <w:b/>
          <w:bCs/>
        </w:rPr>
        <w:t>结构。</w:t>
      </w:r>
      <w:r w:rsidRPr="00650CF4">
        <w:rPr>
          <w:rFonts w:cs="Times New Roman"/>
        </w:rPr>
        <w:t>鼓励居民住房消费</w:t>
      </w:r>
      <w:r w:rsidRPr="00650CF4">
        <w:rPr>
          <w:rFonts w:cs="Times New Roman"/>
        </w:rPr>
        <w:t>“</w:t>
      </w:r>
      <w:r w:rsidRPr="00650CF4">
        <w:rPr>
          <w:rFonts w:cs="Times New Roman"/>
        </w:rPr>
        <w:t>先小房后大房</w:t>
      </w:r>
      <w:r w:rsidRPr="00650CF4">
        <w:rPr>
          <w:rFonts w:cs="Times New Roman"/>
        </w:rPr>
        <w:t>”</w:t>
      </w:r>
      <w:r w:rsidRPr="00650CF4">
        <w:rPr>
          <w:rFonts w:cs="Times New Roman"/>
        </w:rPr>
        <w:t>。促进商品住房总价与本地居民购买力相匹配，商品住房开发项目应提供多个面积段和户型，满足居民多层次的购房需求。在人口持续流入、房价上涨较快的中心城区或县城，结合实际情况，适当增加</w:t>
      </w:r>
      <w:r w:rsidRPr="00650CF4">
        <w:rPr>
          <w:rFonts w:cs="Times New Roman"/>
        </w:rPr>
        <w:t>90</w:t>
      </w:r>
      <w:r w:rsidRPr="00650CF4">
        <w:rPr>
          <w:rFonts w:cs="Times New Roman"/>
        </w:rPr>
        <w:t>平方米以下中小</w:t>
      </w:r>
      <w:r w:rsidR="003878CA">
        <w:rPr>
          <w:rFonts w:cs="Times New Roman"/>
        </w:rPr>
        <w:t>户型</w:t>
      </w:r>
      <w:r w:rsidRPr="00650CF4">
        <w:rPr>
          <w:rFonts w:cs="Times New Roman"/>
        </w:rPr>
        <w:t>商品住房的占比，降低外来人口定居、本地农业转移人口市民化成本。</w:t>
      </w:r>
    </w:p>
    <w:p w14:paraId="168D961A" w14:textId="77777777" w:rsidR="007F7664" w:rsidRPr="00650CF4" w:rsidRDefault="007F7664" w:rsidP="0077237B">
      <w:pPr>
        <w:ind w:firstLine="562"/>
        <w:rPr>
          <w:rFonts w:cs="Times New Roman"/>
        </w:rPr>
      </w:pPr>
      <w:r w:rsidRPr="00650CF4">
        <w:rPr>
          <w:rFonts w:cs="Times New Roman"/>
          <w:b/>
          <w:bCs/>
        </w:rPr>
        <w:t>规范存量住房交易市场。</w:t>
      </w:r>
      <w:r w:rsidRPr="00650CF4">
        <w:rPr>
          <w:rFonts w:cs="Times New Roman"/>
        </w:rPr>
        <w:t>鼓励居民住房消费</w:t>
      </w:r>
      <w:r w:rsidRPr="00650CF4">
        <w:rPr>
          <w:rFonts w:cs="Times New Roman"/>
        </w:rPr>
        <w:t>“</w:t>
      </w:r>
      <w:r w:rsidRPr="00650CF4">
        <w:rPr>
          <w:rFonts w:cs="Times New Roman"/>
        </w:rPr>
        <w:t>先旧房后新房</w:t>
      </w:r>
      <w:r w:rsidRPr="00650CF4">
        <w:rPr>
          <w:rFonts w:cs="Times New Roman"/>
        </w:rPr>
        <w:t>”</w:t>
      </w:r>
      <w:r w:rsidRPr="00650CF4">
        <w:rPr>
          <w:rFonts w:cs="Times New Roman"/>
        </w:rPr>
        <w:t>。推进存量房交易合同网签备案工作，推广《存量房买卖合同》示范文本，探索建立存量住房成交参考价格发布机制，加大存量住房市场的信息公开透明度，规范存量住房市场交易秩序和房地产经纪机构的经营行为，为居民买卖住房提供公开、公正、安全的交易环境。</w:t>
      </w:r>
    </w:p>
    <w:p w14:paraId="50C4259B" w14:textId="294B5020" w:rsidR="007F7664" w:rsidRDefault="007F7664" w:rsidP="007C7394">
      <w:pPr>
        <w:ind w:firstLine="562"/>
        <w:rPr>
          <w:rFonts w:cs="Times New Roman"/>
        </w:rPr>
      </w:pPr>
      <w:r w:rsidRPr="00650CF4">
        <w:rPr>
          <w:rFonts w:cs="Times New Roman"/>
          <w:b/>
          <w:bCs/>
        </w:rPr>
        <w:t>培育发展住房租赁市场。</w:t>
      </w:r>
      <w:r w:rsidRPr="00650CF4">
        <w:rPr>
          <w:rFonts w:cs="Times New Roman"/>
        </w:rPr>
        <w:t>鼓励居民住房消费</w:t>
      </w:r>
      <w:r w:rsidRPr="00650CF4">
        <w:rPr>
          <w:rFonts w:cs="Times New Roman"/>
        </w:rPr>
        <w:t>“</w:t>
      </w:r>
      <w:r w:rsidRPr="00650CF4">
        <w:rPr>
          <w:rFonts w:cs="Times New Roman"/>
        </w:rPr>
        <w:t>先租房后买房</w:t>
      </w:r>
      <w:r w:rsidRPr="00650CF4">
        <w:rPr>
          <w:rFonts w:cs="Times New Roman"/>
        </w:rPr>
        <w:t>”</w:t>
      </w:r>
      <w:r w:rsidRPr="00650CF4">
        <w:rPr>
          <w:rFonts w:cs="Times New Roman"/>
        </w:rPr>
        <w:t>。鼓励住房租赁企业对闲置、低效的存量房屋改造后作为租赁住房向市场出租。政府对合法合规、规模化运营的住房租赁企业提供税收优惠、民用水电气、政策性贷款等方面的支持，切实加强规范住房租赁市场秩序，保护各方权益，保障城市新市民通过租赁住房实现稳定居住。</w:t>
      </w:r>
    </w:p>
    <w:p w14:paraId="510CB574" w14:textId="31D69294" w:rsidR="00756F51" w:rsidRPr="00650CF4" w:rsidRDefault="00756F51" w:rsidP="00756F51">
      <w:pPr>
        <w:pStyle w:val="2"/>
        <w:spacing w:before="312" w:after="312"/>
        <w:ind w:left="562" w:firstLineChars="0" w:firstLine="0"/>
        <w:rPr>
          <w:rFonts w:ascii="Times New Roman" w:cs="Times New Roman"/>
        </w:rPr>
      </w:pPr>
      <w:bookmarkStart w:id="54" w:name="_Toc107777077"/>
      <w:r w:rsidRPr="00650CF4">
        <w:rPr>
          <w:rFonts w:ascii="Times New Roman" w:cs="Times New Roman"/>
        </w:rPr>
        <w:t>（</w:t>
      </w:r>
      <w:r>
        <w:rPr>
          <w:rFonts w:ascii="Times New Roman" w:cs="Times New Roman" w:hint="eastAsia"/>
        </w:rPr>
        <w:t>三</w:t>
      </w:r>
      <w:r w:rsidRPr="00650CF4">
        <w:rPr>
          <w:rFonts w:ascii="Times New Roman" w:cs="Times New Roman"/>
        </w:rPr>
        <w:t>）加强住房与土地联动</w:t>
      </w:r>
      <w:bookmarkEnd w:id="54"/>
    </w:p>
    <w:p w14:paraId="6F99F569" w14:textId="716BD527" w:rsidR="00756F51" w:rsidRDefault="00756F51" w:rsidP="00756F51">
      <w:pPr>
        <w:ind w:firstLine="562"/>
        <w:rPr>
          <w:rFonts w:cs="Times New Roman"/>
        </w:rPr>
      </w:pPr>
      <w:r w:rsidRPr="00650CF4">
        <w:rPr>
          <w:rFonts w:cs="Times New Roman"/>
          <w:b/>
          <w:bCs/>
        </w:rPr>
        <w:lastRenderedPageBreak/>
        <w:t>保障住宅用地供给。</w:t>
      </w:r>
      <w:r w:rsidR="009E0A57" w:rsidRPr="009E0A57">
        <w:rPr>
          <w:rFonts w:cs="Times New Roman" w:hint="eastAsia"/>
        </w:rPr>
        <w:t>根据“十四五”期间新增筹建各类住房目标，</w:t>
      </w:r>
      <w:r w:rsidRPr="00650CF4">
        <w:rPr>
          <w:rFonts w:cs="Times New Roman"/>
        </w:rPr>
        <w:t>预计需要供应住宅用地</w:t>
      </w:r>
      <w:bookmarkStart w:id="55" w:name="_Hlk84881715"/>
      <w:r>
        <w:rPr>
          <w:rFonts w:cs="Times New Roman"/>
        </w:rPr>
        <w:t>1197.</w:t>
      </w:r>
      <w:r w:rsidR="006E53F4">
        <w:rPr>
          <w:rFonts w:cs="Times New Roman"/>
        </w:rPr>
        <w:t>4</w:t>
      </w:r>
      <w:r>
        <w:rPr>
          <w:rFonts w:cs="Times New Roman"/>
        </w:rPr>
        <w:t>-1606.8</w:t>
      </w:r>
      <w:r w:rsidRPr="00650CF4">
        <w:rPr>
          <w:rFonts w:cs="Times New Roman"/>
        </w:rPr>
        <w:t>公顷</w:t>
      </w:r>
      <w:bookmarkEnd w:id="55"/>
      <w:r w:rsidRPr="00650CF4">
        <w:rPr>
          <w:rFonts w:cs="Times New Roman"/>
        </w:rPr>
        <w:t>。</w:t>
      </w:r>
      <w:r w:rsidRPr="00E47795">
        <w:rPr>
          <w:rFonts w:cs="Times New Roman" w:hint="eastAsia"/>
        </w:rPr>
        <w:t>加强人</w:t>
      </w:r>
      <w:r w:rsidRPr="00E47795">
        <w:rPr>
          <w:rFonts w:cs="Times New Roman" w:hint="eastAsia"/>
        </w:rPr>
        <w:t>-</w:t>
      </w:r>
      <w:r w:rsidRPr="00E47795">
        <w:rPr>
          <w:rFonts w:cs="Times New Roman" w:hint="eastAsia"/>
        </w:rPr>
        <w:t>房</w:t>
      </w:r>
      <w:r w:rsidRPr="00E47795">
        <w:rPr>
          <w:rFonts w:cs="Times New Roman" w:hint="eastAsia"/>
        </w:rPr>
        <w:t>-</w:t>
      </w:r>
      <w:r w:rsidRPr="00E47795">
        <w:rPr>
          <w:rFonts w:cs="Times New Roman" w:hint="eastAsia"/>
        </w:rPr>
        <w:t>地联动</w:t>
      </w:r>
      <w:r>
        <w:rPr>
          <w:rFonts w:cs="Times New Roman" w:hint="eastAsia"/>
        </w:rPr>
        <w:t>，</w:t>
      </w:r>
      <w:r w:rsidRPr="00E47795">
        <w:rPr>
          <w:rFonts w:cs="Times New Roman" w:hint="eastAsia"/>
        </w:rPr>
        <w:t>建立与人口增长相挂钩、以需求定供给、以效益定供给的城市建设用地供应机制，合理配置土地资源。根据商品住房库存消化周期，及时调整住宅用地供应规模和节奏，保障市场供需基本平衡。加快建立住宅用地价格指数监测，创新土地供给方式，及时调节土地出让价格，以稳定市场预期，防止房价地价大起大落。</w:t>
      </w:r>
    </w:p>
    <w:p w14:paraId="0068A7EC" w14:textId="12733D97" w:rsidR="00756F51" w:rsidRDefault="00756F51" w:rsidP="00756F51">
      <w:pPr>
        <w:ind w:firstLine="562"/>
        <w:rPr>
          <w:rFonts w:cs="Times New Roman"/>
        </w:rPr>
      </w:pPr>
      <w:r w:rsidRPr="00E47795">
        <w:rPr>
          <w:rFonts w:cs="Times New Roman" w:hint="eastAsia"/>
          <w:b/>
          <w:bCs/>
        </w:rPr>
        <w:t>加快盘活存量闲置土地</w:t>
      </w:r>
      <w:r w:rsidR="00AB6D76">
        <w:rPr>
          <w:rFonts w:cs="Times New Roman" w:hint="eastAsia"/>
        </w:rPr>
        <w:t>。</w:t>
      </w:r>
      <w:r w:rsidRPr="00E47795">
        <w:rPr>
          <w:rFonts w:cs="Times New Roman" w:hint="eastAsia"/>
        </w:rPr>
        <w:t>开展系统评估，分类提出解决办法。重点加大存量闲置土地的促建力度；完善盘活存量闲置土地、化解历史遗留问题处理的实施细则、操作流程；以及加快存量闲置土地周边道路、市政管网等配套基础设施建设，探索建立存量闲置土地盘活交易平台，对陷入困境的房地产项目，推进存量项目收并购和盘活，为闲置存量土地盘活创造各项条件</w:t>
      </w:r>
      <w:r>
        <w:rPr>
          <w:rFonts w:cs="Times New Roman" w:hint="eastAsia"/>
        </w:rPr>
        <w:t>，</w:t>
      </w:r>
      <w:r w:rsidRPr="00E47795">
        <w:rPr>
          <w:rFonts w:cs="Times New Roman" w:hint="eastAsia"/>
        </w:rPr>
        <w:t>推动城市建设从大规模增量建设转为存量改造和增量建设并重。</w:t>
      </w:r>
    </w:p>
    <w:p w14:paraId="13C03DBA" w14:textId="1B50B841" w:rsidR="00756F51" w:rsidRPr="00650CF4" w:rsidRDefault="00756F51" w:rsidP="00756F51">
      <w:pPr>
        <w:ind w:firstLine="562"/>
        <w:rPr>
          <w:rFonts w:cs="Times New Roman"/>
        </w:rPr>
      </w:pPr>
      <w:r w:rsidRPr="00E47795">
        <w:rPr>
          <w:rFonts w:cs="Times New Roman" w:hint="eastAsia"/>
          <w:b/>
          <w:bCs/>
        </w:rPr>
        <w:t>推进</w:t>
      </w:r>
      <w:r w:rsidRPr="00E47795">
        <w:rPr>
          <w:rFonts w:cs="Times New Roman" w:hint="eastAsia"/>
          <w:b/>
          <w:bCs/>
        </w:rPr>
        <w:t>3-</w:t>
      </w:r>
      <w:r w:rsidRPr="00E47795">
        <w:rPr>
          <w:rFonts w:cs="Times New Roman"/>
          <w:b/>
          <w:bCs/>
        </w:rPr>
        <w:t>5</w:t>
      </w:r>
      <w:r w:rsidRPr="00E47795">
        <w:rPr>
          <w:rFonts w:cs="Times New Roman" w:hint="eastAsia"/>
          <w:b/>
          <w:bCs/>
        </w:rPr>
        <w:t>个片区综合开发</w:t>
      </w:r>
      <w:r w:rsidR="00AB6D76">
        <w:rPr>
          <w:rFonts w:cs="Times New Roman" w:hint="eastAsia"/>
        </w:rPr>
        <w:t>。</w:t>
      </w:r>
      <w:r w:rsidRPr="006E0307">
        <w:rPr>
          <w:rFonts w:cs="Times New Roman" w:hint="eastAsia"/>
        </w:rPr>
        <w:t>加快形成科学高效的土地开发和供应模式</w:t>
      </w:r>
      <w:r>
        <w:rPr>
          <w:rFonts w:cs="Times New Roman" w:hint="eastAsia"/>
        </w:rPr>
        <w:t>，</w:t>
      </w:r>
      <w:r w:rsidRPr="00650CF4">
        <w:rPr>
          <w:rFonts w:cs="Times New Roman"/>
        </w:rPr>
        <w:t>提升土地供给效率和土地价值</w:t>
      </w:r>
      <w:r>
        <w:rPr>
          <w:rFonts w:cs="Times New Roman" w:hint="eastAsia"/>
        </w:rPr>
        <w:t>；</w:t>
      </w:r>
      <w:r w:rsidRPr="00650CF4">
        <w:rPr>
          <w:rFonts w:cs="Times New Roman"/>
        </w:rPr>
        <w:t>加强住宅用地供后监管，</w:t>
      </w:r>
      <w:bookmarkStart w:id="56" w:name="_Hlk83839529"/>
      <w:r w:rsidRPr="00650CF4">
        <w:rPr>
          <w:rFonts w:cs="Times New Roman"/>
        </w:rPr>
        <w:t>及时排查已供应未开工住宅用地和闲置住宅用地情况</w:t>
      </w:r>
      <w:bookmarkEnd w:id="56"/>
      <w:r w:rsidRPr="00650CF4">
        <w:rPr>
          <w:rFonts w:cs="Times New Roman"/>
        </w:rPr>
        <w:t>。</w:t>
      </w:r>
    </w:p>
    <w:p w14:paraId="126DB728" w14:textId="2ABC6497" w:rsidR="007F7664" w:rsidRPr="008934A2" w:rsidRDefault="007F7664" w:rsidP="00845551">
      <w:pPr>
        <w:pStyle w:val="2"/>
        <w:spacing w:before="312" w:after="312"/>
        <w:ind w:firstLine="602"/>
      </w:pPr>
      <w:bookmarkStart w:id="57" w:name="_Toc107777078"/>
      <w:r w:rsidRPr="008934A2">
        <w:t>（</w:t>
      </w:r>
      <w:r w:rsidR="000D2638" w:rsidRPr="008934A2">
        <w:rPr>
          <w:rFonts w:hint="eastAsia"/>
        </w:rPr>
        <w:t>四</w:t>
      </w:r>
      <w:r w:rsidRPr="008934A2">
        <w:t>）完善房地产金融政策</w:t>
      </w:r>
      <w:bookmarkEnd w:id="57"/>
    </w:p>
    <w:p w14:paraId="30D1E414" w14:textId="34263744" w:rsidR="00FA37DC" w:rsidRPr="00FE4FC6" w:rsidRDefault="00FA37DC" w:rsidP="00C605FE">
      <w:pPr>
        <w:ind w:firstLine="562"/>
        <w:rPr>
          <w:rFonts w:cs="Times New Roman"/>
        </w:rPr>
      </w:pPr>
      <w:bookmarkStart w:id="58" w:name="_Hlk102678854"/>
      <w:r w:rsidRPr="00FE4FC6">
        <w:rPr>
          <w:rFonts w:cs="Times New Roman" w:hint="eastAsia"/>
          <w:b/>
          <w:bCs/>
        </w:rPr>
        <w:t>积极支持居民合理住房信贷需求。</w:t>
      </w:r>
      <w:r w:rsidRPr="00FE4FC6">
        <w:rPr>
          <w:rFonts w:cs="Times New Roman" w:hint="eastAsia"/>
        </w:rPr>
        <w:t>坚持“房子是用来住的、不是用来炒的”定位，探索因城施策实施好差别化住房信贷政策，合理确定辖区内商业性个人住房贷款的最低首付款比例、最低贷款利率要求。</w:t>
      </w:r>
      <w:r w:rsidRPr="00FE4FC6">
        <w:rPr>
          <w:rFonts w:cs="Times New Roman" w:hint="eastAsia"/>
        </w:rPr>
        <w:lastRenderedPageBreak/>
        <w:t>鼓励银行对符合购房政策要求且具备购房能力、收入相对稳定的新市民，合理确定按揭标准，提升借款和还款便利度。</w:t>
      </w:r>
    </w:p>
    <w:p w14:paraId="0A7FA39A" w14:textId="4F04CA8C" w:rsidR="00FC5F95" w:rsidRPr="00650CF4" w:rsidRDefault="00FC5F95" w:rsidP="00C605FE">
      <w:pPr>
        <w:ind w:firstLine="562"/>
        <w:rPr>
          <w:rFonts w:cs="Times New Roman"/>
        </w:rPr>
      </w:pPr>
      <w:bookmarkStart w:id="59" w:name="_Hlk113269616"/>
      <w:bookmarkEnd w:id="58"/>
      <w:r w:rsidRPr="00650CF4">
        <w:rPr>
          <w:rFonts w:cs="Times New Roman"/>
          <w:b/>
          <w:bCs/>
        </w:rPr>
        <w:t>发挥公积金对居民合理自住购房的支持作用。</w:t>
      </w:r>
      <w:r w:rsidRPr="00650CF4">
        <w:rPr>
          <w:rFonts w:cs="Times New Roman"/>
        </w:rPr>
        <w:t>改进和完善住房公积金缴存、提取、使用与监管机制，进一步扩大住房公积金覆盖面，全力推进民营企业建立住房公积金制度，支持灵活就业人员缴存住房公积金。</w:t>
      </w:r>
      <w:r>
        <w:rPr>
          <w:rFonts w:cs="Times New Roman" w:hint="eastAsia"/>
        </w:rPr>
        <w:t>提高</w:t>
      </w:r>
      <w:r w:rsidRPr="00650CF4">
        <w:rPr>
          <w:rFonts w:cs="Times New Roman"/>
        </w:rPr>
        <w:t>住房公积金</w:t>
      </w:r>
      <w:r>
        <w:rPr>
          <w:rFonts w:cs="Times New Roman" w:hint="eastAsia"/>
        </w:rPr>
        <w:t>使用效率</w:t>
      </w:r>
      <w:r w:rsidRPr="00650CF4">
        <w:rPr>
          <w:rFonts w:cs="Times New Roman"/>
        </w:rPr>
        <w:t>，</w:t>
      </w:r>
      <w:r>
        <w:rPr>
          <w:rFonts w:cs="Times New Roman" w:hint="eastAsia"/>
        </w:rPr>
        <w:t>加大</w:t>
      </w:r>
      <w:r w:rsidRPr="00650CF4">
        <w:rPr>
          <w:rFonts w:cs="Times New Roman"/>
        </w:rPr>
        <w:t>购买首套和改善性住房的住房公积金信贷支持</w:t>
      </w:r>
      <w:r>
        <w:rPr>
          <w:rFonts w:cs="Times New Roman" w:hint="eastAsia"/>
        </w:rPr>
        <w:t>力度；</w:t>
      </w:r>
      <w:bookmarkStart w:id="60" w:name="_Hlk113269560"/>
      <w:r>
        <w:rPr>
          <w:rFonts w:cs="Times New Roman" w:hint="eastAsia"/>
        </w:rPr>
        <w:t>支持</w:t>
      </w:r>
      <w:r w:rsidRPr="00F9675C">
        <w:rPr>
          <w:rFonts w:cs="Times New Roman" w:hint="eastAsia"/>
        </w:rPr>
        <w:t>异地缴存住房公积金的职工，在</w:t>
      </w:r>
      <w:r>
        <w:rPr>
          <w:rFonts w:cs="Times New Roman" w:hint="eastAsia"/>
        </w:rPr>
        <w:t>湛江</w:t>
      </w:r>
      <w:r w:rsidRPr="00F9675C">
        <w:rPr>
          <w:rFonts w:cs="Times New Roman" w:hint="eastAsia"/>
        </w:rPr>
        <w:t>市</w:t>
      </w:r>
      <w:r w:rsidRPr="000C255E">
        <w:rPr>
          <w:rFonts w:cs="Times New Roman" w:hint="eastAsia"/>
        </w:rPr>
        <w:t>申请住房公积金贷款</w:t>
      </w:r>
      <w:r w:rsidRPr="00F9675C">
        <w:rPr>
          <w:rFonts w:cs="Times New Roman" w:hint="eastAsia"/>
        </w:rPr>
        <w:t>购买、建造、翻建、大修自住住房</w:t>
      </w:r>
      <w:r>
        <w:rPr>
          <w:rFonts w:cs="Times New Roman" w:hint="eastAsia"/>
        </w:rPr>
        <w:t>；支持</w:t>
      </w:r>
      <w:r w:rsidRPr="00650CF4">
        <w:rPr>
          <w:rFonts w:cs="Times New Roman"/>
        </w:rPr>
        <w:t>职工按湛江市房屋租赁部门的指导性租金标准按季度提取住房公积金支付房租</w:t>
      </w:r>
      <w:r>
        <w:rPr>
          <w:rFonts w:cs="Times New Roman" w:hint="eastAsia"/>
        </w:rPr>
        <w:t>。</w:t>
      </w:r>
    </w:p>
    <w:bookmarkEnd w:id="59"/>
    <w:bookmarkEnd w:id="60"/>
    <w:p w14:paraId="371F0770" w14:textId="77777777" w:rsidR="007F7664" w:rsidRPr="00650CF4" w:rsidRDefault="007F7664" w:rsidP="00887705">
      <w:pPr>
        <w:ind w:firstLine="562"/>
        <w:rPr>
          <w:rFonts w:cs="Times New Roman"/>
        </w:rPr>
      </w:pPr>
      <w:r w:rsidRPr="00650CF4">
        <w:rPr>
          <w:rFonts w:cs="Times New Roman"/>
          <w:b/>
          <w:bCs/>
        </w:rPr>
        <w:t>及时防范房地产金融风险。</w:t>
      </w:r>
      <w:r w:rsidRPr="00650CF4">
        <w:rPr>
          <w:rFonts w:cs="Times New Roman"/>
        </w:rPr>
        <w:t>贯彻执行国家、省有关房地产贷款的调控政策，支持居民首套和改善性购房，坚决遏制投机炒房行为，严禁各种类型的首付贷、尾款贷等违法违规</w:t>
      </w:r>
      <w:r w:rsidRPr="00650CF4">
        <w:rPr>
          <w:rFonts w:cs="Times New Roman"/>
        </w:rPr>
        <w:t>“</w:t>
      </w:r>
      <w:r w:rsidRPr="00650CF4">
        <w:rPr>
          <w:rFonts w:cs="Times New Roman"/>
        </w:rPr>
        <w:t>加杠杆</w:t>
      </w:r>
      <w:r w:rsidRPr="00650CF4">
        <w:rPr>
          <w:rFonts w:cs="Times New Roman"/>
        </w:rPr>
        <w:t>”</w:t>
      </w:r>
      <w:r w:rsidRPr="00650CF4">
        <w:rPr>
          <w:rFonts w:cs="Times New Roman"/>
        </w:rPr>
        <w:t>金融产品和服务。</w:t>
      </w:r>
    </w:p>
    <w:p w14:paraId="222D592F" w14:textId="077E9336" w:rsidR="001B46AD" w:rsidRPr="00650CF4" w:rsidRDefault="001B46AD" w:rsidP="001B46AD">
      <w:pPr>
        <w:pStyle w:val="1"/>
        <w:spacing w:before="312" w:after="312"/>
        <w:ind w:firstLine="640"/>
        <w:rPr>
          <w:rFonts w:ascii="Times New Roman" w:hAnsi="Times New Roman" w:cs="Times New Roman"/>
        </w:rPr>
      </w:pPr>
      <w:bookmarkStart w:id="61" w:name="_Toc107777079"/>
      <w:bookmarkStart w:id="62" w:name="_Hlk83825300"/>
      <w:bookmarkStart w:id="63" w:name="_Hlk83839194"/>
      <w:r>
        <w:rPr>
          <w:rFonts w:ascii="Times New Roman" w:hAnsi="Times New Roman" w:cs="Times New Roman" w:hint="eastAsia"/>
        </w:rPr>
        <w:t>五</w:t>
      </w:r>
      <w:r w:rsidRPr="00650CF4">
        <w:rPr>
          <w:rFonts w:ascii="Times New Roman" w:hAnsi="Times New Roman" w:cs="Times New Roman"/>
        </w:rPr>
        <w:t>、</w:t>
      </w:r>
      <w:r w:rsidRPr="001B46AD">
        <w:rPr>
          <w:rFonts w:ascii="Times New Roman" w:hAnsi="Times New Roman" w:cs="Times New Roman" w:hint="eastAsia"/>
        </w:rPr>
        <w:t>优化房地产市场营商环境</w:t>
      </w:r>
      <w:bookmarkEnd w:id="61"/>
    </w:p>
    <w:p w14:paraId="40C3125A" w14:textId="65968270" w:rsidR="001B46AD" w:rsidRPr="00650CF4" w:rsidRDefault="001B46AD" w:rsidP="001B46AD">
      <w:pPr>
        <w:pStyle w:val="2"/>
        <w:spacing w:before="312" w:after="312"/>
        <w:ind w:firstLine="602"/>
        <w:rPr>
          <w:rFonts w:ascii="Times New Roman" w:cs="Times New Roman"/>
        </w:rPr>
      </w:pPr>
      <w:bookmarkStart w:id="64" w:name="_Toc107777080"/>
      <w:bookmarkEnd w:id="62"/>
      <w:r w:rsidRPr="00650CF4">
        <w:rPr>
          <w:rFonts w:ascii="Times New Roman" w:cs="Times New Roman"/>
        </w:rPr>
        <w:t>（一）</w:t>
      </w:r>
      <w:r w:rsidR="000B20A9">
        <w:rPr>
          <w:rFonts w:ascii="Times New Roman" w:cs="Times New Roman" w:hint="eastAsia"/>
        </w:rPr>
        <w:t>优化房地产项目审批流程</w:t>
      </w:r>
      <w:bookmarkEnd w:id="64"/>
    </w:p>
    <w:p w14:paraId="05B4C21D" w14:textId="13570112" w:rsidR="001B46AD" w:rsidRDefault="001B46AD" w:rsidP="001B46AD">
      <w:pPr>
        <w:ind w:firstLine="562"/>
        <w:rPr>
          <w:rFonts w:cs="Times New Roman"/>
        </w:rPr>
      </w:pPr>
      <w:r w:rsidRPr="00650CF4">
        <w:rPr>
          <w:rFonts w:cs="Times New Roman"/>
          <w:b/>
          <w:bCs/>
        </w:rPr>
        <w:t>稳步推进工程建设领域审批制度改革。</w:t>
      </w:r>
      <w:r w:rsidRPr="00650CF4">
        <w:rPr>
          <w:rFonts w:cs="Times New Roman"/>
        </w:rPr>
        <w:t>贯彻落实国家工程建设项目制度改革要求，规范和统一审批管理体系，房地产开发项目报建</w:t>
      </w:r>
      <w:r w:rsidRPr="00650CF4">
        <w:rPr>
          <w:rFonts w:cs="Times New Roman"/>
        </w:rPr>
        <w:t>“</w:t>
      </w:r>
      <w:r w:rsidRPr="00650CF4">
        <w:rPr>
          <w:rFonts w:cs="Times New Roman"/>
        </w:rPr>
        <w:t>一窗受理、并联审批</w:t>
      </w:r>
      <w:r w:rsidRPr="00650CF4">
        <w:rPr>
          <w:rFonts w:cs="Times New Roman"/>
        </w:rPr>
        <w:t>”</w:t>
      </w:r>
      <w:r w:rsidRPr="00650CF4">
        <w:rPr>
          <w:rFonts w:cs="Times New Roman"/>
        </w:rPr>
        <w:t>，由市住建局牵头，进一步明确各部门职责，明晰工作规程，规范审批行为，简化缩短项目审批流程，确保审批各阶段、各环节无缝衔接</w:t>
      </w:r>
      <w:r w:rsidR="000B20A9">
        <w:rPr>
          <w:rFonts w:cs="Times New Roman" w:hint="eastAsia"/>
        </w:rPr>
        <w:t>，</w:t>
      </w:r>
      <w:r w:rsidR="000B20A9" w:rsidRPr="000B20A9">
        <w:rPr>
          <w:rFonts w:cs="Times New Roman" w:hint="eastAsia"/>
        </w:rPr>
        <w:t>进一步压缩工程建设项目全流程审批时间</w:t>
      </w:r>
      <w:r w:rsidRPr="00650CF4">
        <w:rPr>
          <w:rFonts w:cs="Times New Roman"/>
        </w:rPr>
        <w:t>。建立审批协调机制，及时协调解决部门意见分歧。建立跟踪督办制度，实时</w:t>
      </w:r>
      <w:r w:rsidRPr="00650CF4">
        <w:rPr>
          <w:rFonts w:cs="Times New Roman"/>
        </w:rPr>
        <w:lastRenderedPageBreak/>
        <w:t>跟踪审批办理情况，对全过程实施督办。</w:t>
      </w:r>
    </w:p>
    <w:p w14:paraId="4202BFEE" w14:textId="683DCEC3" w:rsidR="000B20A9" w:rsidRDefault="000B20A9" w:rsidP="001B46AD">
      <w:pPr>
        <w:ind w:firstLine="562"/>
        <w:rPr>
          <w:rFonts w:cs="Times New Roman"/>
        </w:rPr>
      </w:pPr>
      <w:r w:rsidRPr="000B20A9">
        <w:rPr>
          <w:rFonts w:cs="Times New Roman" w:hint="eastAsia"/>
          <w:b/>
          <w:bCs/>
        </w:rPr>
        <w:t>进一步优化城市更新“三旧”改造审批流程</w:t>
      </w:r>
      <w:r w:rsidR="00AB6D76" w:rsidRPr="00AB6D76">
        <w:rPr>
          <w:rFonts w:cs="Times New Roman" w:hint="eastAsia"/>
        </w:rPr>
        <w:t>。</w:t>
      </w:r>
      <w:r w:rsidRPr="000B20A9">
        <w:rPr>
          <w:rFonts w:cs="Times New Roman" w:hint="eastAsia"/>
        </w:rPr>
        <w:t>针对项目推进过程存在的难点堵点，细化实施细则政策和办事指南，提高政策的可实施性，加快项目落地建设。</w:t>
      </w:r>
    </w:p>
    <w:p w14:paraId="53F8AE77" w14:textId="610BB154" w:rsidR="000B20A9" w:rsidRPr="000B20A9" w:rsidRDefault="000B20A9" w:rsidP="000B20A9">
      <w:pPr>
        <w:pStyle w:val="2"/>
        <w:spacing w:before="312" w:after="312"/>
        <w:ind w:firstLine="602"/>
      </w:pPr>
      <w:bookmarkStart w:id="65" w:name="_Toc107777081"/>
      <w:r w:rsidRPr="000B20A9">
        <w:rPr>
          <w:rFonts w:hint="eastAsia"/>
        </w:rPr>
        <w:t>（二）创造更加公平的市场参与机制</w:t>
      </w:r>
      <w:bookmarkEnd w:id="65"/>
    </w:p>
    <w:p w14:paraId="33817D30" w14:textId="2EBCA33F" w:rsidR="000B20A9" w:rsidRDefault="000B20A9" w:rsidP="001B46AD">
      <w:pPr>
        <w:ind w:firstLine="562"/>
        <w:rPr>
          <w:rFonts w:cs="Times New Roman"/>
        </w:rPr>
      </w:pPr>
      <w:r w:rsidRPr="00756F51">
        <w:rPr>
          <w:rFonts w:cs="Times New Roman" w:hint="eastAsia"/>
          <w:b/>
          <w:bCs/>
        </w:rPr>
        <w:t>建立健全房地产行业信用体系</w:t>
      </w:r>
      <w:r w:rsidR="00F9675C">
        <w:rPr>
          <w:rFonts w:cs="Times New Roman" w:hint="eastAsia"/>
        </w:rPr>
        <w:t>。建立房地产业</w:t>
      </w:r>
      <w:r w:rsidRPr="000B20A9">
        <w:rPr>
          <w:rFonts w:cs="Times New Roman" w:hint="eastAsia"/>
        </w:rPr>
        <w:t>诚信典型“红名单”制度和严重失信主体“黑名单”制度，</w:t>
      </w:r>
      <w:r w:rsidR="00F9675C">
        <w:rPr>
          <w:rFonts w:cs="Times New Roman" w:hint="eastAsia"/>
        </w:rPr>
        <w:t>探索</w:t>
      </w:r>
      <w:r w:rsidRPr="000B20A9">
        <w:rPr>
          <w:rFonts w:cs="Times New Roman" w:hint="eastAsia"/>
        </w:rPr>
        <w:t>失信联合惩戒和守信联合激励机制。</w:t>
      </w:r>
    </w:p>
    <w:p w14:paraId="503704EE" w14:textId="77777777" w:rsidR="00756F51" w:rsidRPr="00650CF4" w:rsidRDefault="00756F51" w:rsidP="00756F51">
      <w:pPr>
        <w:ind w:firstLine="562"/>
        <w:rPr>
          <w:rFonts w:cs="Times New Roman"/>
        </w:rPr>
      </w:pPr>
      <w:r w:rsidRPr="000D2638">
        <w:rPr>
          <w:rFonts w:cs="Times New Roman"/>
          <w:b/>
          <w:bCs/>
        </w:rPr>
        <w:t>推进数字住房（粤安居）一体化平台建设</w:t>
      </w:r>
      <w:r>
        <w:rPr>
          <w:rFonts w:cs="Times New Roman" w:hint="eastAsia"/>
        </w:rPr>
        <w:t>。</w:t>
      </w:r>
      <w:r w:rsidRPr="00650CF4">
        <w:rPr>
          <w:rFonts w:cs="Times New Roman"/>
        </w:rPr>
        <w:t>从土地供应、规划审批、施工许可、批准预售、网签备案等多个环节对房地产项目开展跟踪服务和监督，</w:t>
      </w:r>
      <w:r w:rsidRPr="000D2638">
        <w:rPr>
          <w:rFonts w:cs="Times New Roman" w:hint="eastAsia"/>
        </w:rPr>
        <w:t>横向整合商品房开发销售、住房租赁、保障房和物业服务等业务，纵向打通与不动产、政数、公安和税务等部门的数据共享，与住房公积金系统对接融合，实现房屋全生命周期管理</w:t>
      </w:r>
      <w:r w:rsidRPr="00650CF4">
        <w:rPr>
          <w:rFonts w:cs="Times New Roman"/>
        </w:rPr>
        <w:t>。</w:t>
      </w:r>
    </w:p>
    <w:p w14:paraId="69C4F66D" w14:textId="0ED58F89" w:rsidR="00756F51" w:rsidRDefault="00756F51" w:rsidP="00756F51">
      <w:pPr>
        <w:ind w:firstLine="562"/>
        <w:rPr>
          <w:rFonts w:cs="Times New Roman"/>
        </w:rPr>
      </w:pPr>
      <w:r w:rsidRPr="00650CF4">
        <w:rPr>
          <w:rFonts w:cs="Times New Roman"/>
          <w:b/>
          <w:bCs/>
        </w:rPr>
        <w:t>加强房地产市场监测分析。</w:t>
      </w:r>
      <w:r w:rsidRPr="00650CF4">
        <w:rPr>
          <w:rFonts w:cs="Times New Roman"/>
        </w:rPr>
        <w:t>建立健全</w:t>
      </w:r>
      <w:r>
        <w:rPr>
          <w:rFonts w:cs="Times New Roman" w:hint="eastAsia"/>
        </w:rPr>
        <w:t>“月度分析、季度评价、年度总结”的</w:t>
      </w:r>
      <w:r w:rsidRPr="00650CF4">
        <w:rPr>
          <w:rFonts w:cs="Times New Roman"/>
        </w:rPr>
        <w:t>房地产市场监测分析机制，构建湛江特色房地产市场监测指标体系，</w:t>
      </w:r>
      <w:r w:rsidR="005746A4">
        <w:rPr>
          <w:rFonts w:cs="Times New Roman" w:hint="eastAsia"/>
        </w:rPr>
        <w:t>建立房地产市场监测分析平台，</w:t>
      </w:r>
      <w:r w:rsidRPr="00650CF4">
        <w:rPr>
          <w:rFonts w:cs="Times New Roman"/>
        </w:rPr>
        <w:t>实时动态掌握湛江城市发展和房地产市场运行情况，</w:t>
      </w:r>
      <w:r>
        <w:rPr>
          <w:rFonts w:cs="Times New Roman" w:hint="eastAsia"/>
        </w:rPr>
        <w:t>加强房地产行业和市场需求结构性分析，按季度形成</w:t>
      </w:r>
      <w:r w:rsidRPr="00650CF4">
        <w:rPr>
          <w:rFonts w:cs="Times New Roman"/>
        </w:rPr>
        <w:t>分析报告</w:t>
      </w:r>
      <w:r>
        <w:rPr>
          <w:rFonts w:cs="Times New Roman" w:hint="eastAsia"/>
        </w:rPr>
        <w:t>，</w:t>
      </w:r>
      <w:r w:rsidRPr="00650CF4">
        <w:rPr>
          <w:rFonts w:cs="Times New Roman"/>
        </w:rPr>
        <w:t>为市委市政府开展房地产市场调控和其他相关决策提供参考依据。</w:t>
      </w:r>
    </w:p>
    <w:p w14:paraId="442E96E1" w14:textId="77777777" w:rsidR="00756F51" w:rsidRPr="00650CF4" w:rsidRDefault="00756F51" w:rsidP="00756F51">
      <w:pPr>
        <w:ind w:firstLine="562"/>
        <w:rPr>
          <w:rFonts w:cs="Times New Roman"/>
        </w:rPr>
      </w:pPr>
      <w:r w:rsidRPr="000D2638">
        <w:rPr>
          <w:rFonts w:cs="Times New Roman" w:hint="eastAsia"/>
          <w:b/>
          <w:bCs/>
        </w:rPr>
        <w:t>规范房地产市场秩序。</w:t>
      </w:r>
      <w:r w:rsidRPr="000D2638">
        <w:rPr>
          <w:rFonts w:cs="Times New Roman" w:hint="eastAsia"/>
        </w:rPr>
        <w:t>每年房地产专项检查工作采取“双随机、一公开”抽查方式</w:t>
      </w:r>
      <w:r w:rsidRPr="000D2638">
        <w:rPr>
          <w:rFonts w:cs="Times New Roman" w:hint="eastAsia"/>
        </w:rPr>
        <w:t>2-3</w:t>
      </w:r>
      <w:r w:rsidRPr="000D2638">
        <w:rPr>
          <w:rFonts w:cs="Times New Roman" w:hint="eastAsia"/>
        </w:rPr>
        <w:t>次，加强房地产行业监管，打击房地产领域违</w:t>
      </w:r>
      <w:r w:rsidRPr="000D2638">
        <w:rPr>
          <w:rFonts w:cs="Times New Roman" w:hint="eastAsia"/>
        </w:rPr>
        <w:lastRenderedPageBreak/>
        <w:t>法违规行为。</w:t>
      </w:r>
    </w:p>
    <w:p w14:paraId="3C0533B4" w14:textId="25B76339" w:rsidR="000B20A9" w:rsidRPr="000B20A9" w:rsidRDefault="000B20A9" w:rsidP="000B20A9">
      <w:pPr>
        <w:pStyle w:val="2"/>
        <w:spacing w:before="312" w:after="312"/>
        <w:ind w:firstLine="602"/>
      </w:pPr>
      <w:bookmarkStart w:id="66" w:name="_Toc107777082"/>
      <w:r w:rsidRPr="000B20A9">
        <w:rPr>
          <w:rFonts w:hint="eastAsia"/>
        </w:rPr>
        <w:t>（三）做好房地产重点项目跟踪服务</w:t>
      </w:r>
      <w:bookmarkEnd w:id="66"/>
    </w:p>
    <w:p w14:paraId="028789E9" w14:textId="59149342" w:rsidR="001B46AD" w:rsidRPr="007936D3" w:rsidRDefault="001B46AD" w:rsidP="001B46AD">
      <w:pPr>
        <w:ind w:firstLine="560"/>
        <w:rPr>
          <w:rFonts w:cs="Times New Roman"/>
        </w:rPr>
      </w:pPr>
      <w:r w:rsidRPr="007936D3">
        <w:rPr>
          <w:rFonts w:cs="Times New Roman" w:hint="eastAsia"/>
        </w:rPr>
        <w:t>建立健全房地产开发企业信息报送机制，深入企业开展调研，及时了解企业面临的发展困难，加强对企业上门服务，促进房地产开发企业有序转型升级，</w:t>
      </w:r>
      <w:r w:rsidR="005028A6">
        <w:rPr>
          <w:rFonts w:cs="Times New Roman" w:hint="eastAsia"/>
        </w:rPr>
        <w:t>开展优秀项目和企业评选，</w:t>
      </w:r>
      <w:r w:rsidRPr="007936D3">
        <w:rPr>
          <w:rFonts w:cs="Times New Roman" w:hint="eastAsia"/>
        </w:rPr>
        <w:t>鼓励骨干龙头企业和标杆企业做大做强，促进房地产项目向规模化、集约化方向发展。</w:t>
      </w:r>
    </w:p>
    <w:p w14:paraId="3C6D1301" w14:textId="077DCD5B" w:rsidR="007F7664" w:rsidRPr="00650CF4" w:rsidRDefault="001B46AD" w:rsidP="007067BB">
      <w:pPr>
        <w:pStyle w:val="1"/>
        <w:spacing w:before="312" w:after="312"/>
        <w:ind w:firstLine="640"/>
        <w:rPr>
          <w:rFonts w:ascii="Times New Roman" w:hAnsi="Times New Roman" w:cs="Times New Roman"/>
        </w:rPr>
      </w:pPr>
      <w:bookmarkStart w:id="67" w:name="_Toc107777083"/>
      <w:bookmarkEnd w:id="63"/>
      <w:r>
        <w:rPr>
          <w:rFonts w:ascii="Times New Roman" w:hAnsi="Times New Roman" w:cs="Times New Roman" w:hint="eastAsia"/>
        </w:rPr>
        <w:t>六</w:t>
      </w:r>
      <w:r w:rsidR="007F7664" w:rsidRPr="00650CF4">
        <w:rPr>
          <w:rFonts w:ascii="Times New Roman" w:hAnsi="Times New Roman" w:cs="Times New Roman"/>
        </w:rPr>
        <w:t>、</w:t>
      </w:r>
      <w:bookmarkStart w:id="68" w:name="_Hlk79094834"/>
      <w:r w:rsidR="007F7664" w:rsidRPr="00650CF4">
        <w:rPr>
          <w:rFonts w:ascii="Times New Roman" w:hAnsi="Times New Roman" w:cs="Times New Roman"/>
        </w:rPr>
        <w:t>稳步提升住房保障水平</w:t>
      </w:r>
      <w:bookmarkEnd w:id="67"/>
      <w:bookmarkEnd w:id="68"/>
    </w:p>
    <w:p w14:paraId="3F7ED37F" w14:textId="77777777" w:rsidR="007F7664" w:rsidRPr="00650CF4" w:rsidRDefault="007F7664" w:rsidP="007C23D8">
      <w:pPr>
        <w:pStyle w:val="2"/>
        <w:spacing w:before="312" w:after="312"/>
        <w:ind w:firstLine="602"/>
        <w:rPr>
          <w:rFonts w:ascii="Times New Roman" w:cs="Times New Roman"/>
        </w:rPr>
      </w:pPr>
      <w:bookmarkStart w:id="69" w:name="_Toc107777084"/>
      <w:r w:rsidRPr="00650CF4">
        <w:rPr>
          <w:rFonts w:ascii="Times New Roman" w:cs="Times New Roman"/>
        </w:rPr>
        <w:t>（一）</w:t>
      </w:r>
      <w:bookmarkStart w:id="70" w:name="_Hlk79097550"/>
      <w:r w:rsidRPr="00650CF4">
        <w:rPr>
          <w:rFonts w:ascii="Times New Roman" w:cs="Times New Roman"/>
        </w:rPr>
        <w:t>加强住房基本保障</w:t>
      </w:r>
      <w:bookmarkEnd w:id="69"/>
      <w:bookmarkEnd w:id="70"/>
    </w:p>
    <w:p w14:paraId="7F848992" w14:textId="28A35090" w:rsidR="007F7664" w:rsidRPr="00650CF4" w:rsidRDefault="007F7664" w:rsidP="002E0FC2">
      <w:pPr>
        <w:ind w:firstLine="562"/>
        <w:rPr>
          <w:rFonts w:cs="Times New Roman"/>
        </w:rPr>
      </w:pPr>
      <w:bookmarkStart w:id="71" w:name="_Hlk79097538"/>
      <w:r w:rsidRPr="00650CF4">
        <w:rPr>
          <w:rFonts w:cs="Times New Roman"/>
          <w:b/>
          <w:bCs/>
        </w:rPr>
        <w:t>筑牢住房领域民生兜底保障。</w:t>
      </w:r>
      <w:bookmarkEnd w:id="71"/>
      <w:r w:rsidRPr="00650CF4">
        <w:rPr>
          <w:rFonts w:cs="Times New Roman"/>
        </w:rPr>
        <w:t>政府主导，稳步增加公租房实物和租赁补贴供给，符合条件的城镇低保、低收入住房困难家庭凡申请住房保障</w:t>
      </w:r>
      <w:r w:rsidR="002476A3">
        <w:rPr>
          <w:rFonts w:cs="Times New Roman" w:hint="eastAsia"/>
        </w:rPr>
        <w:t>，</w:t>
      </w:r>
      <w:r w:rsidRPr="00650CF4">
        <w:rPr>
          <w:rFonts w:cs="Times New Roman"/>
        </w:rPr>
        <w:t>实现</w:t>
      </w:r>
      <w:r w:rsidR="002476A3">
        <w:rPr>
          <w:rFonts w:cs="Times New Roman" w:hint="eastAsia"/>
        </w:rPr>
        <w:t>应保尽保</w:t>
      </w:r>
      <w:r w:rsidRPr="00650CF4">
        <w:rPr>
          <w:rFonts w:cs="Times New Roman"/>
        </w:rPr>
        <w:t>。持续做好城镇中等偏下收入住房困难家庭的保障工作，符合条件的城镇中等偏下收入住房困难家庭凡申请住房</w:t>
      </w:r>
      <w:r w:rsidRPr="00CF22D0">
        <w:rPr>
          <w:rFonts w:cs="Times New Roman"/>
        </w:rPr>
        <w:t>保</w:t>
      </w:r>
      <w:r w:rsidRPr="0010050D">
        <w:rPr>
          <w:rFonts w:cs="Times New Roman" w:hint="eastAsia"/>
        </w:rPr>
        <w:t>障，力争在</w:t>
      </w:r>
      <w:r w:rsidRPr="0010050D">
        <w:rPr>
          <w:rFonts w:cs="Times New Roman"/>
        </w:rPr>
        <w:t>3</w:t>
      </w:r>
      <w:r w:rsidRPr="0010050D">
        <w:rPr>
          <w:rFonts w:cs="Times New Roman" w:hint="eastAsia"/>
        </w:rPr>
        <w:t>年轮候期内予以保障。</w:t>
      </w:r>
    </w:p>
    <w:p w14:paraId="1A9EAF76" w14:textId="476C886B" w:rsidR="007F7664" w:rsidRPr="00650CF4" w:rsidRDefault="007F7664" w:rsidP="002B2237">
      <w:pPr>
        <w:ind w:firstLine="562"/>
        <w:rPr>
          <w:rFonts w:cs="Times New Roman"/>
        </w:rPr>
      </w:pPr>
      <w:r w:rsidRPr="00650CF4">
        <w:rPr>
          <w:rFonts w:cs="Times New Roman"/>
          <w:b/>
          <w:bCs/>
        </w:rPr>
        <w:t>提升公租房建设管理水平。</w:t>
      </w:r>
      <w:r w:rsidRPr="00650CF4">
        <w:rPr>
          <w:rFonts w:cs="Times New Roman"/>
        </w:rPr>
        <w:t>切实提升公租房社区居住品质，加强新建公租房小区的规划设计和建设管理，有序推进存量公租房小区公共设施和基础设施升级改造，以及智能化、适老化改造工作，使群众享有更好的居住环境。通过政府购买公租房运营管理服务引进市场规范化、专业化团队运营管理公租房小区，切实提高财政资金使用效率，提升公租房运营管理效能，让保障对象享</w:t>
      </w:r>
      <w:r w:rsidR="002476A3">
        <w:rPr>
          <w:rFonts w:cs="Times New Roman" w:hint="eastAsia"/>
        </w:rPr>
        <w:t>有</w:t>
      </w:r>
      <w:r w:rsidRPr="00650CF4">
        <w:rPr>
          <w:rFonts w:cs="Times New Roman"/>
        </w:rPr>
        <w:t>更好的服务。</w:t>
      </w:r>
    </w:p>
    <w:p w14:paraId="54BDFA70" w14:textId="77777777" w:rsidR="007F7664" w:rsidRPr="00650CF4" w:rsidRDefault="007F7664" w:rsidP="002B2237">
      <w:pPr>
        <w:pStyle w:val="2"/>
        <w:spacing w:before="312" w:after="312"/>
        <w:ind w:firstLine="602"/>
        <w:rPr>
          <w:rFonts w:ascii="Times New Roman" w:cs="Times New Roman"/>
        </w:rPr>
      </w:pPr>
      <w:bookmarkStart w:id="72" w:name="_Toc107777085"/>
      <w:r w:rsidRPr="00650CF4">
        <w:rPr>
          <w:rFonts w:ascii="Times New Roman" w:cs="Times New Roman"/>
        </w:rPr>
        <w:lastRenderedPageBreak/>
        <w:t>（二）</w:t>
      </w:r>
      <w:bookmarkStart w:id="73" w:name="_Hlk79097736"/>
      <w:r w:rsidRPr="00650CF4">
        <w:rPr>
          <w:rFonts w:ascii="Times New Roman" w:cs="Times New Roman"/>
        </w:rPr>
        <w:t>推动住房保障适度普惠</w:t>
      </w:r>
      <w:bookmarkEnd w:id="72"/>
      <w:bookmarkEnd w:id="73"/>
    </w:p>
    <w:p w14:paraId="173D79D9" w14:textId="77777777" w:rsidR="007F7664" w:rsidRPr="00650CF4" w:rsidRDefault="007F7664" w:rsidP="00CC6A1B">
      <w:pPr>
        <w:ind w:firstLine="562"/>
        <w:rPr>
          <w:rFonts w:cs="Times New Roman"/>
        </w:rPr>
      </w:pPr>
      <w:r w:rsidRPr="00650CF4">
        <w:rPr>
          <w:rFonts w:cs="Times New Roman"/>
          <w:b/>
          <w:bCs/>
        </w:rPr>
        <w:t>逐步扩大住房保障覆盖范围。</w:t>
      </w:r>
      <w:r w:rsidRPr="00650CF4">
        <w:rPr>
          <w:rFonts w:cs="Times New Roman"/>
        </w:rPr>
        <w:t>贯彻国家要求，探索通过保障性租赁住房、共有产权住房，缓解城市青年人、新市民特别是青年医生、青年教师、环卫工人、公交司机等从事基本公共服务人员的住房困难问题。</w:t>
      </w:r>
    </w:p>
    <w:p w14:paraId="2C784789" w14:textId="3E91FECF" w:rsidR="007F7664" w:rsidRPr="00650CF4" w:rsidRDefault="007F7664" w:rsidP="0096491E">
      <w:pPr>
        <w:ind w:firstLine="562"/>
        <w:rPr>
          <w:rFonts w:cs="Times New Roman"/>
        </w:rPr>
      </w:pPr>
      <w:r w:rsidRPr="00650CF4">
        <w:rPr>
          <w:rFonts w:cs="Times New Roman"/>
          <w:b/>
          <w:bCs/>
        </w:rPr>
        <w:t>积极</w:t>
      </w:r>
      <w:bookmarkStart w:id="74" w:name="_Hlk79097593"/>
      <w:r w:rsidR="00B46B19">
        <w:rPr>
          <w:rFonts w:cs="Times New Roman" w:hint="eastAsia"/>
          <w:b/>
          <w:bCs/>
        </w:rPr>
        <w:t>发展</w:t>
      </w:r>
      <w:r w:rsidRPr="00650CF4">
        <w:rPr>
          <w:rFonts w:cs="Times New Roman"/>
          <w:b/>
          <w:bCs/>
        </w:rPr>
        <w:t>保障性租赁住房</w:t>
      </w:r>
      <w:bookmarkEnd w:id="74"/>
      <w:r w:rsidRPr="00650CF4">
        <w:rPr>
          <w:rFonts w:cs="Times New Roman"/>
          <w:b/>
          <w:bCs/>
        </w:rPr>
        <w:t>。</w:t>
      </w:r>
      <w:r w:rsidR="005028A6" w:rsidRPr="005028A6">
        <w:rPr>
          <w:rFonts w:cs="Times New Roman" w:hint="eastAsia"/>
        </w:rPr>
        <w:t>编制保障性租赁住房专项规划，稳步推进保障性租赁住房房源筹集工作，制定《关于加快发展保障性租赁住房的实施意见》及相关配套政策</w:t>
      </w:r>
      <w:r w:rsidRPr="00650CF4">
        <w:rPr>
          <w:rFonts w:cs="Times New Roman"/>
        </w:rPr>
        <w:t>，落实保障性租赁住房相关的土地、审批、金融、税收等方面的支持政策。</w:t>
      </w:r>
      <w:bookmarkStart w:id="75" w:name="_Hlk93481469"/>
      <w:r w:rsidR="0096491E" w:rsidRPr="0096491E">
        <w:rPr>
          <w:rFonts w:cs="Times New Roman" w:hint="eastAsia"/>
        </w:rPr>
        <w:t>保障性租赁住房主要解决符合条件的新市民、青年人等群体的住房困难问题</w:t>
      </w:r>
      <w:r w:rsidR="002476A3">
        <w:rPr>
          <w:rFonts w:cs="Times New Roman" w:hint="eastAsia"/>
        </w:rPr>
        <w:t>，</w:t>
      </w:r>
      <w:r w:rsidR="0096491E" w:rsidRPr="0096491E">
        <w:rPr>
          <w:rFonts w:cs="Times New Roman" w:hint="eastAsia"/>
        </w:rPr>
        <w:t>以建筑面积不超过</w:t>
      </w:r>
      <w:r w:rsidR="0096491E" w:rsidRPr="0096491E">
        <w:rPr>
          <w:rFonts w:cs="Times New Roman" w:hint="eastAsia"/>
        </w:rPr>
        <w:t>70</w:t>
      </w:r>
      <w:r w:rsidR="0096491E" w:rsidRPr="0096491E">
        <w:rPr>
          <w:rFonts w:cs="Times New Roman" w:hint="eastAsia"/>
        </w:rPr>
        <w:t>平方米的小户型为主</w:t>
      </w:r>
      <w:r w:rsidR="002476A3">
        <w:rPr>
          <w:rFonts w:cs="Times New Roman" w:hint="eastAsia"/>
        </w:rPr>
        <w:t>，</w:t>
      </w:r>
      <w:r w:rsidR="0096491E" w:rsidRPr="0096491E">
        <w:rPr>
          <w:rFonts w:cs="Times New Roman" w:hint="eastAsia"/>
        </w:rPr>
        <w:t>租金低于同地段同品质市场租赁住房租金</w:t>
      </w:r>
      <w:bookmarkEnd w:id="75"/>
      <w:r w:rsidR="0096491E">
        <w:rPr>
          <w:rFonts w:cs="Times New Roman" w:hint="eastAsia"/>
        </w:rPr>
        <w:t>。</w:t>
      </w:r>
    </w:p>
    <w:p w14:paraId="1D5D141C" w14:textId="77777777" w:rsidR="007F7664" w:rsidRPr="00650CF4" w:rsidRDefault="007F7664" w:rsidP="00826201">
      <w:pPr>
        <w:ind w:firstLine="562"/>
        <w:rPr>
          <w:rFonts w:cs="Times New Roman"/>
        </w:rPr>
      </w:pPr>
      <w:bookmarkStart w:id="76" w:name="_Hlk79097608"/>
      <w:r w:rsidRPr="00650CF4">
        <w:rPr>
          <w:rFonts w:cs="Times New Roman"/>
          <w:b/>
          <w:bCs/>
        </w:rPr>
        <w:t>因地制宜探索共有产权住房发展</w:t>
      </w:r>
      <w:bookmarkEnd w:id="76"/>
      <w:r w:rsidRPr="00650CF4">
        <w:rPr>
          <w:rFonts w:cs="Times New Roman"/>
          <w:b/>
          <w:bCs/>
        </w:rPr>
        <w:t>。</w:t>
      </w:r>
      <w:r w:rsidRPr="00650CF4">
        <w:rPr>
          <w:rFonts w:cs="Times New Roman"/>
        </w:rPr>
        <w:t>在人口流入集中、住房供需矛盾突出的区域探索发展共有产权住房，解决有一定经济承担能力但买不起商品住房的新市民、青年人的住房问题，共有产权住房建筑面积不超过</w:t>
      </w:r>
      <w:r w:rsidRPr="00650CF4">
        <w:rPr>
          <w:rFonts w:cs="Times New Roman"/>
        </w:rPr>
        <w:t>120</w:t>
      </w:r>
      <w:r w:rsidRPr="00650CF4">
        <w:rPr>
          <w:rFonts w:cs="Times New Roman"/>
        </w:rPr>
        <w:t>平方米，承购人的产权份额为共有产权住房销售价格占评估价格的比例，原则上不低于</w:t>
      </w:r>
      <w:r w:rsidRPr="00650CF4">
        <w:rPr>
          <w:rFonts w:cs="Times New Roman"/>
        </w:rPr>
        <w:t>50%</w:t>
      </w:r>
      <w:r w:rsidRPr="00650CF4">
        <w:rPr>
          <w:rFonts w:cs="Times New Roman"/>
        </w:rPr>
        <w:t>，其余部分为政府产权份额。</w:t>
      </w:r>
    </w:p>
    <w:p w14:paraId="16D938A3" w14:textId="77777777" w:rsidR="007F7664" w:rsidRPr="00650CF4" w:rsidRDefault="007F7664" w:rsidP="007C23D8">
      <w:pPr>
        <w:pStyle w:val="2"/>
        <w:spacing w:before="312" w:after="312"/>
        <w:ind w:firstLine="602"/>
        <w:rPr>
          <w:rFonts w:ascii="Times New Roman" w:cs="Times New Roman"/>
        </w:rPr>
      </w:pPr>
      <w:bookmarkStart w:id="77" w:name="_Toc107777086"/>
      <w:r w:rsidRPr="00650CF4">
        <w:rPr>
          <w:rFonts w:ascii="Times New Roman" w:cs="Times New Roman"/>
        </w:rPr>
        <w:t>（三）加大高层次人才安居</w:t>
      </w:r>
      <w:bookmarkEnd w:id="77"/>
    </w:p>
    <w:p w14:paraId="265E7D1D" w14:textId="77777777" w:rsidR="007F7664" w:rsidRPr="00650CF4" w:rsidRDefault="007F7664" w:rsidP="00C90342">
      <w:pPr>
        <w:ind w:firstLine="562"/>
        <w:rPr>
          <w:rFonts w:cs="Times New Roman"/>
        </w:rPr>
      </w:pPr>
      <w:bookmarkStart w:id="78" w:name="_Hlk79097664"/>
      <w:r w:rsidRPr="00650CF4">
        <w:rPr>
          <w:rFonts w:cs="Times New Roman"/>
          <w:b/>
          <w:bCs/>
        </w:rPr>
        <w:t>推进国际化人才社区建设。</w:t>
      </w:r>
      <w:bookmarkEnd w:id="78"/>
      <w:r w:rsidRPr="00650CF4">
        <w:rPr>
          <w:rFonts w:cs="Times New Roman"/>
        </w:rPr>
        <w:t>在市中心城区选择优质地段，对标国际国内先进水平，打造适应高层次人才生活工作需求的高端社区。以国际人才社区为平台，</w:t>
      </w:r>
      <w:bookmarkStart w:id="79" w:name="_Hlk79097677"/>
      <w:r w:rsidRPr="00650CF4">
        <w:rPr>
          <w:rFonts w:cs="Times New Roman"/>
        </w:rPr>
        <w:t>为高层次人才提供更优质的人才服务和住房安居支持，支持湛江市打造人才高地，汇聚全球精英人才。</w:t>
      </w:r>
      <w:bookmarkEnd w:id="79"/>
    </w:p>
    <w:p w14:paraId="11F28858" w14:textId="54C098FB" w:rsidR="007F7664" w:rsidRPr="00650CF4" w:rsidRDefault="007F7664" w:rsidP="00E77A3A">
      <w:pPr>
        <w:ind w:firstLine="562"/>
        <w:rPr>
          <w:rFonts w:cs="Times New Roman"/>
        </w:rPr>
      </w:pPr>
      <w:r w:rsidRPr="00650CF4">
        <w:rPr>
          <w:rFonts w:cs="Times New Roman"/>
          <w:b/>
          <w:bCs/>
        </w:rPr>
        <w:lastRenderedPageBreak/>
        <w:t>提供多样化的人才安居选择。</w:t>
      </w:r>
      <w:r w:rsidRPr="00650CF4">
        <w:rPr>
          <w:rFonts w:cs="Times New Roman"/>
        </w:rPr>
        <w:t>逐步健全</w:t>
      </w:r>
      <w:r w:rsidRPr="00650CF4">
        <w:rPr>
          <w:rFonts w:cs="Times New Roman"/>
        </w:rPr>
        <w:t>“</w:t>
      </w:r>
      <w:r w:rsidRPr="00650CF4">
        <w:rPr>
          <w:rFonts w:cs="Times New Roman"/>
        </w:rPr>
        <w:t>租售补</w:t>
      </w:r>
      <w:r w:rsidRPr="00650CF4">
        <w:rPr>
          <w:rFonts w:cs="Times New Roman"/>
        </w:rPr>
        <w:t>”</w:t>
      </w:r>
      <w:r w:rsidRPr="00650CF4">
        <w:rPr>
          <w:rFonts w:cs="Times New Roman"/>
        </w:rPr>
        <w:t>相结合的人才</w:t>
      </w:r>
      <w:r w:rsidR="006C2909">
        <w:rPr>
          <w:rFonts w:cs="Times New Roman" w:hint="eastAsia"/>
        </w:rPr>
        <w:t>安居</w:t>
      </w:r>
      <w:r w:rsidRPr="00650CF4">
        <w:rPr>
          <w:rFonts w:cs="Times New Roman"/>
        </w:rPr>
        <w:t>体系，鼓励有条件的地区探索通过</w:t>
      </w:r>
      <w:r w:rsidRPr="00650CF4">
        <w:rPr>
          <w:rFonts w:cs="Times New Roman"/>
        </w:rPr>
        <w:t>“</w:t>
      </w:r>
      <w:r w:rsidRPr="00650CF4">
        <w:rPr>
          <w:rFonts w:cs="Times New Roman"/>
        </w:rPr>
        <w:t>先租后售</w:t>
      </w:r>
      <w:r w:rsidRPr="00650CF4">
        <w:rPr>
          <w:rFonts w:cs="Times New Roman"/>
        </w:rPr>
        <w:t>”</w:t>
      </w:r>
      <w:r w:rsidRPr="00650CF4">
        <w:rPr>
          <w:rFonts w:cs="Times New Roman"/>
        </w:rPr>
        <w:t>、产权共有等方式向高层次人才提供产权性住房，以及对承租市场租赁住房的高层次人才进行租金补贴等，为高层次人才提供多样化居住选择。</w:t>
      </w:r>
    </w:p>
    <w:p w14:paraId="20656466" w14:textId="77777777" w:rsidR="007F7664" w:rsidRPr="00650CF4" w:rsidRDefault="007F7664" w:rsidP="007C23D8">
      <w:pPr>
        <w:pStyle w:val="2"/>
        <w:spacing w:before="312" w:after="312"/>
        <w:ind w:firstLine="602"/>
        <w:rPr>
          <w:rFonts w:ascii="Times New Roman" w:cs="Times New Roman"/>
        </w:rPr>
      </w:pPr>
      <w:bookmarkStart w:id="80" w:name="_Toc107777087"/>
      <w:r w:rsidRPr="00650CF4">
        <w:rPr>
          <w:rFonts w:ascii="Times New Roman" w:cs="Times New Roman"/>
        </w:rPr>
        <w:t>（四）创新重点行业人员住房保障机制</w:t>
      </w:r>
      <w:bookmarkEnd w:id="80"/>
    </w:p>
    <w:p w14:paraId="6CC95B05" w14:textId="77777777" w:rsidR="007F7664" w:rsidRPr="00650CF4" w:rsidRDefault="007F7664" w:rsidP="00E77A3A">
      <w:pPr>
        <w:ind w:firstLine="562"/>
        <w:rPr>
          <w:rFonts w:cs="Times New Roman"/>
        </w:rPr>
      </w:pPr>
      <w:r w:rsidRPr="00650CF4">
        <w:rPr>
          <w:rFonts w:cs="Times New Roman"/>
          <w:b/>
          <w:bCs/>
        </w:rPr>
        <w:t>统筹部分房源向重点企事业单位配租。</w:t>
      </w:r>
      <w:r w:rsidRPr="00650CF4">
        <w:rPr>
          <w:rFonts w:cs="Times New Roman"/>
        </w:rPr>
        <w:t>探索设定人才安居重点企事业单位遴选条件和单位评级，建立湛江市人才安居重点企事业单位名录。在做好公租房基本保障，满足高层次人才安居的基础上，政府可统筹一部分房源面向重点企事业单位符合条件的无房职工配租，支持重点行业企业吸引人才、留住人才。</w:t>
      </w:r>
    </w:p>
    <w:p w14:paraId="03B5B0FA" w14:textId="5B765B14" w:rsidR="007F7664" w:rsidRPr="00650CF4" w:rsidRDefault="007F7664" w:rsidP="00E77A3A">
      <w:pPr>
        <w:ind w:firstLine="562"/>
        <w:rPr>
          <w:rFonts w:cs="Times New Roman"/>
        </w:rPr>
      </w:pPr>
      <w:r w:rsidRPr="00650CF4">
        <w:rPr>
          <w:rFonts w:cs="Times New Roman"/>
          <w:b/>
          <w:bCs/>
        </w:rPr>
        <w:t>鼓励用人单位自建自筹房源保障职工。</w:t>
      </w:r>
      <w:r w:rsidRPr="00650CF4">
        <w:rPr>
          <w:rFonts w:cs="Times New Roman"/>
        </w:rPr>
        <w:t>企业、高校、科研机构等用人单位经市政府批准，在符合规划、权属不变、满足安全要求、尊重群众意愿的前提下，利用自有存量土地自筹资金建设人才公寓。人才公寓的建设和管理须符合市人才公寓政策总体框架，人才公寓的</w:t>
      </w:r>
      <w:r w:rsidR="003878CA">
        <w:rPr>
          <w:rFonts w:cs="Times New Roman"/>
        </w:rPr>
        <w:t>户型</w:t>
      </w:r>
      <w:r w:rsidRPr="00650CF4">
        <w:rPr>
          <w:rFonts w:cs="Times New Roman"/>
        </w:rPr>
        <w:t>面积标准、租金标准和准入条件可由用人单位通过民主决策程序后自行制定。</w:t>
      </w:r>
    </w:p>
    <w:p w14:paraId="6C53187F" w14:textId="0FFA7EF0" w:rsidR="007F7664" w:rsidRPr="00650CF4" w:rsidRDefault="001B46AD" w:rsidP="00235514">
      <w:pPr>
        <w:pStyle w:val="1"/>
        <w:spacing w:before="312" w:after="312"/>
        <w:ind w:firstLine="640"/>
        <w:rPr>
          <w:rFonts w:ascii="Times New Roman" w:hAnsi="Times New Roman" w:cs="Times New Roman"/>
        </w:rPr>
      </w:pPr>
      <w:bookmarkStart w:id="81" w:name="_Toc107777088"/>
      <w:bookmarkStart w:id="82" w:name="_Hlk83825318"/>
      <w:r>
        <w:rPr>
          <w:rFonts w:ascii="Times New Roman" w:hAnsi="Times New Roman" w:cs="Times New Roman" w:hint="eastAsia"/>
        </w:rPr>
        <w:t>七</w:t>
      </w:r>
      <w:r w:rsidR="007F7664" w:rsidRPr="00650CF4">
        <w:rPr>
          <w:rFonts w:ascii="Times New Roman" w:hAnsi="Times New Roman" w:cs="Times New Roman"/>
        </w:rPr>
        <w:t>、</w:t>
      </w:r>
      <w:bookmarkStart w:id="83" w:name="_Hlk79094854"/>
      <w:r w:rsidR="007F7664" w:rsidRPr="00650CF4">
        <w:rPr>
          <w:rFonts w:ascii="Times New Roman" w:hAnsi="Times New Roman" w:cs="Times New Roman"/>
        </w:rPr>
        <w:t>全面提升居住品质</w:t>
      </w:r>
      <w:bookmarkEnd w:id="81"/>
      <w:bookmarkEnd w:id="83"/>
    </w:p>
    <w:p w14:paraId="4ADFAA62" w14:textId="77777777" w:rsidR="007F7664" w:rsidRPr="00650CF4" w:rsidRDefault="007F7664" w:rsidP="00235514">
      <w:pPr>
        <w:pStyle w:val="2"/>
        <w:spacing w:before="312" w:after="312"/>
        <w:ind w:firstLine="602"/>
        <w:rPr>
          <w:rFonts w:ascii="Times New Roman" w:cs="Times New Roman"/>
        </w:rPr>
      </w:pPr>
      <w:bookmarkStart w:id="84" w:name="_Toc107777089"/>
      <w:bookmarkStart w:id="85" w:name="_Hlk83827257"/>
      <w:bookmarkEnd w:id="82"/>
      <w:r w:rsidRPr="00650CF4">
        <w:rPr>
          <w:rFonts w:ascii="Times New Roman" w:cs="Times New Roman"/>
        </w:rPr>
        <w:t>（一）创建宜居活力社区</w:t>
      </w:r>
      <w:bookmarkEnd w:id="84"/>
    </w:p>
    <w:p w14:paraId="01986153" w14:textId="6B55079E" w:rsidR="007F7664" w:rsidRPr="00650CF4" w:rsidRDefault="007F7664" w:rsidP="002B67A4">
      <w:pPr>
        <w:ind w:firstLine="562"/>
        <w:rPr>
          <w:rFonts w:cs="Times New Roman"/>
        </w:rPr>
      </w:pPr>
      <w:r w:rsidRPr="00650CF4">
        <w:rPr>
          <w:rFonts w:cs="Times New Roman"/>
          <w:b/>
          <w:bCs/>
        </w:rPr>
        <w:t>推动教育产业高质量发展。</w:t>
      </w:r>
      <w:r w:rsidRPr="00650CF4">
        <w:rPr>
          <w:rFonts w:cs="Times New Roman"/>
        </w:rPr>
        <w:t>高度重视基础教育对人口的牵引作用，促进高品质住房与优质基础教育协调发展。对标湾区先进城市，支持</w:t>
      </w:r>
      <w:r w:rsidRPr="00650CF4">
        <w:rPr>
          <w:rFonts w:cs="Times New Roman"/>
        </w:rPr>
        <w:lastRenderedPageBreak/>
        <w:t>和鼓励房地产开发主体高标准配建教育设施，积极推动基础教育资源和服务供给侧改革，引导社会力量举办非营利性民办学校，推进本地优质的公办学校，通过单独办学、与地方政府及相关机构合作举办公办学校、与社会组织举办民办义务教育学校等形式扩大办学规模，以及积极采取对口支援、帮助薄弱学校、开展师资培训等方式支持地方基础教育，多措并举带动基础教育管理水平和教学质量</w:t>
      </w:r>
      <w:r w:rsidR="005746A4">
        <w:rPr>
          <w:rFonts w:cs="Times New Roman" w:hint="eastAsia"/>
        </w:rPr>
        <w:t>整体</w:t>
      </w:r>
      <w:r w:rsidRPr="00650CF4">
        <w:rPr>
          <w:rFonts w:cs="Times New Roman"/>
        </w:rPr>
        <w:t>提升。</w:t>
      </w:r>
    </w:p>
    <w:p w14:paraId="4DDA59F5" w14:textId="5A0F05B1" w:rsidR="007F7664" w:rsidRPr="00650CF4" w:rsidRDefault="007F7664" w:rsidP="00235514">
      <w:pPr>
        <w:ind w:firstLine="562"/>
        <w:rPr>
          <w:rFonts w:cs="Times New Roman"/>
        </w:rPr>
      </w:pPr>
      <w:r w:rsidRPr="00650CF4">
        <w:rPr>
          <w:rFonts w:cs="Times New Roman"/>
          <w:b/>
          <w:bCs/>
        </w:rPr>
        <w:t>促进居住就业适度平衡。</w:t>
      </w:r>
      <w:r w:rsidRPr="00650CF4">
        <w:rPr>
          <w:rFonts w:cs="Times New Roman"/>
        </w:rPr>
        <w:t>以步行十五分钟为空间尺度，坚持</w:t>
      </w:r>
      <w:r w:rsidRPr="00650CF4">
        <w:rPr>
          <w:rFonts w:cs="Times New Roman"/>
        </w:rPr>
        <w:t>“</w:t>
      </w:r>
      <w:r w:rsidRPr="00650CF4">
        <w:rPr>
          <w:rFonts w:cs="Times New Roman"/>
        </w:rPr>
        <w:t>小街区、密路网</w:t>
      </w:r>
      <w:r w:rsidRPr="00650CF4">
        <w:rPr>
          <w:rFonts w:cs="Times New Roman"/>
        </w:rPr>
        <w:t>”</w:t>
      </w:r>
      <w:r w:rsidRPr="00650CF4">
        <w:rPr>
          <w:rFonts w:cs="Times New Roman"/>
        </w:rPr>
        <w:t>布局原则，倡导社区功能混合布局和土地混合利用。同时，应按照规划人口规模和合理服务半径，重点完善交通设施，补齐周边教育、医疗、养老等公共服务和社区服务设施短板，</w:t>
      </w:r>
      <w:r w:rsidR="005746A4">
        <w:rPr>
          <w:rFonts w:cs="Times New Roman" w:hint="eastAsia"/>
        </w:rPr>
        <w:t>合理布局</w:t>
      </w:r>
      <w:r w:rsidRPr="00650CF4">
        <w:rPr>
          <w:rFonts w:cs="Times New Roman"/>
        </w:rPr>
        <w:t>街区商业、综合商场和办公空间，为居民就近消费和就业生活提供优质空间载体。</w:t>
      </w:r>
    </w:p>
    <w:p w14:paraId="4CB9FDAC" w14:textId="515AB3F3" w:rsidR="007F7664" w:rsidRDefault="007F7664" w:rsidP="004759FD">
      <w:pPr>
        <w:ind w:firstLine="562"/>
        <w:rPr>
          <w:rFonts w:cs="Times New Roman"/>
        </w:rPr>
      </w:pPr>
      <w:r w:rsidRPr="00650CF4">
        <w:rPr>
          <w:rFonts w:cs="Times New Roman"/>
          <w:b/>
          <w:bCs/>
        </w:rPr>
        <w:t>健全设施配套协同机制。</w:t>
      </w:r>
      <w:r w:rsidRPr="00650CF4">
        <w:rPr>
          <w:rFonts w:cs="Times New Roman"/>
        </w:rPr>
        <w:t>民政、教育、卫健等有关部门应及时对接自然资源部门，建立配套设施台账，将需要配套建设和无偿移交的设施纳入新增住宅用地的出让条件，明确设施建设义务主体和设施接收单位，实行同步设计、同步施工、同步验收，保障配套设施有效供给。完善配套建设的教育设施和社区公共服务设施管理制度。加快推进公共服务供给制度改革，通过公建民营、政府购买服务等多种方式引入社会资本和专业队伍，多渠道提升公共服务供给能力和服务水平。</w:t>
      </w:r>
    </w:p>
    <w:p w14:paraId="1FB64F8A" w14:textId="5D0714FA" w:rsidR="00756F51" w:rsidRPr="00756F51" w:rsidRDefault="00756F51" w:rsidP="004759FD">
      <w:pPr>
        <w:ind w:firstLine="562"/>
        <w:rPr>
          <w:rFonts w:cs="Times New Roman"/>
        </w:rPr>
      </w:pPr>
      <w:r w:rsidRPr="00756F51">
        <w:rPr>
          <w:rFonts w:cs="Times New Roman"/>
          <w:b/>
          <w:bCs/>
        </w:rPr>
        <w:t>完善社区基层治理</w:t>
      </w:r>
      <w:r w:rsidRPr="00756F51">
        <w:rPr>
          <w:rFonts w:cs="Times New Roman" w:hint="eastAsia"/>
          <w:b/>
          <w:bCs/>
        </w:rPr>
        <w:t>。</w:t>
      </w:r>
      <w:r w:rsidRPr="00756F51">
        <w:rPr>
          <w:rFonts w:cs="Times New Roman"/>
        </w:rPr>
        <w:t>大力推进业主委员会组建工作，以社区为重点，按照</w:t>
      </w:r>
      <w:r w:rsidRPr="00756F51">
        <w:rPr>
          <w:rFonts w:cs="Times New Roman"/>
        </w:rPr>
        <w:t>“</w:t>
      </w:r>
      <w:r w:rsidRPr="00756F51">
        <w:rPr>
          <w:rFonts w:cs="Times New Roman"/>
        </w:rPr>
        <w:t>因地制宜，统一部署，分步推进</w:t>
      </w:r>
      <w:r w:rsidRPr="00756F51">
        <w:rPr>
          <w:rFonts w:cs="Times New Roman"/>
        </w:rPr>
        <w:t>”</w:t>
      </w:r>
      <w:r w:rsidRPr="00756F51">
        <w:rPr>
          <w:rFonts w:cs="Times New Roman"/>
        </w:rPr>
        <w:t>的原则，有序提高业主委员会的覆盖面。探索开展</w:t>
      </w:r>
      <w:r w:rsidRPr="00756F51">
        <w:rPr>
          <w:rFonts w:cs="Times New Roman"/>
        </w:rPr>
        <w:t>“</w:t>
      </w:r>
      <w:r w:rsidRPr="00756F51">
        <w:rPr>
          <w:rFonts w:cs="Times New Roman"/>
        </w:rPr>
        <w:t>菜单式</w:t>
      </w:r>
      <w:r w:rsidRPr="00756F51">
        <w:rPr>
          <w:rFonts w:cs="Times New Roman"/>
        </w:rPr>
        <w:t>”</w:t>
      </w:r>
      <w:r w:rsidRPr="00756F51">
        <w:rPr>
          <w:rFonts w:cs="Times New Roman"/>
        </w:rPr>
        <w:t>物业服务管理模式，由物业服务企</w:t>
      </w:r>
      <w:r w:rsidRPr="00756F51">
        <w:rPr>
          <w:rFonts w:cs="Times New Roman"/>
        </w:rPr>
        <w:lastRenderedPageBreak/>
        <w:t>业向业主提供服务</w:t>
      </w:r>
      <w:r w:rsidRPr="00756F51">
        <w:rPr>
          <w:rFonts w:cs="Times New Roman"/>
        </w:rPr>
        <w:t>“</w:t>
      </w:r>
      <w:r w:rsidRPr="00756F51">
        <w:rPr>
          <w:rFonts w:cs="Times New Roman"/>
        </w:rPr>
        <w:t>菜单</w:t>
      </w:r>
      <w:r w:rsidRPr="00756F51">
        <w:rPr>
          <w:rFonts w:cs="Times New Roman"/>
        </w:rPr>
        <w:t>”</w:t>
      </w:r>
      <w:r w:rsidRPr="00756F51">
        <w:rPr>
          <w:rFonts w:cs="Times New Roman"/>
        </w:rPr>
        <w:t>，业主自选</w:t>
      </w:r>
      <w:r w:rsidRPr="00756F51">
        <w:rPr>
          <w:rFonts w:cs="Times New Roman"/>
        </w:rPr>
        <w:t>“</w:t>
      </w:r>
      <w:r w:rsidRPr="00756F51">
        <w:rPr>
          <w:rFonts w:cs="Times New Roman"/>
        </w:rPr>
        <w:t>服务套餐</w:t>
      </w:r>
      <w:r w:rsidRPr="00756F51">
        <w:rPr>
          <w:rFonts w:cs="Times New Roman"/>
        </w:rPr>
        <w:t>”</w:t>
      </w:r>
      <w:r w:rsidRPr="00756F51">
        <w:rPr>
          <w:rFonts w:cs="Times New Roman"/>
        </w:rPr>
        <w:t>。建立和健全人民调解、行业调解、司法调解相互衔接的联动机制和物业管理应急处置机制。</w:t>
      </w:r>
    </w:p>
    <w:p w14:paraId="03D1D0EA" w14:textId="77777777" w:rsidR="007F7664" w:rsidRPr="00650CF4" w:rsidRDefault="007F7664" w:rsidP="00C57372">
      <w:pPr>
        <w:pStyle w:val="2"/>
        <w:spacing w:before="312" w:after="312"/>
        <w:ind w:firstLine="602"/>
        <w:rPr>
          <w:rFonts w:ascii="Times New Roman" w:cs="Times New Roman"/>
        </w:rPr>
      </w:pPr>
      <w:bookmarkStart w:id="86" w:name="_Toc107777090"/>
      <w:r w:rsidRPr="00650CF4">
        <w:rPr>
          <w:rFonts w:ascii="Times New Roman" w:cs="Times New Roman"/>
        </w:rPr>
        <w:t>（二）建设智慧生态小区</w:t>
      </w:r>
      <w:bookmarkEnd w:id="86"/>
    </w:p>
    <w:p w14:paraId="23486292" w14:textId="0C7A959A" w:rsidR="007F7664" w:rsidRPr="00650CF4" w:rsidRDefault="007F7664">
      <w:pPr>
        <w:ind w:firstLine="562"/>
        <w:rPr>
          <w:rFonts w:cs="Times New Roman"/>
        </w:rPr>
      </w:pPr>
      <w:r w:rsidRPr="00650CF4">
        <w:rPr>
          <w:rFonts w:cs="Times New Roman"/>
          <w:b/>
          <w:bCs/>
        </w:rPr>
        <w:t>建设智慧小区。</w:t>
      </w:r>
      <w:r w:rsidRPr="00650CF4">
        <w:rPr>
          <w:rFonts w:cs="Times New Roman"/>
        </w:rPr>
        <w:t>加大对基础设施硬件的投入，在老旧小区改造、新小区规划建设中推进</w:t>
      </w:r>
      <w:r w:rsidRPr="00650CF4">
        <w:rPr>
          <w:rFonts w:cs="Times New Roman"/>
        </w:rPr>
        <w:t>5G</w:t>
      </w:r>
      <w:r w:rsidRPr="00650CF4">
        <w:rPr>
          <w:rFonts w:cs="Times New Roman"/>
        </w:rPr>
        <w:t>、物联网传感终端等基础设施建设，逐步推进社区智慧化升级。创建智慧社区试点小区，创新建设运营模式，积极引入社会资源，打造</w:t>
      </w:r>
      <w:r w:rsidR="00DD4C66">
        <w:rPr>
          <w:rFonts w:cs="Times New Roman" w:hint="eastAsia"/>
        </w:rPr>
        <w:t>一批</w:t>
      </w:r>
      <w:r w:rsidRPr="00650CF4">
        <w:rPr>
          <w:rFonts w:cs="Times New Roman"/>
        </w:rPr>
        <w:t>居民可负担、多方有收益的智慧小区，促进住宅小区智慧化管理与城市</w:t>
      </w:r>
      <w:r w:rsidRPr="00650CF4">
        <w:rPr>
          <w:rFonts w:cs="Times New Roman"/>
        </w:rPr>
        <w:t>“</w:t>
      </w:r>
      <w:r w:rsidRPr="00650CF4">
        <w:rPr>
          <w:rFonts w:cs="Times New Roman"/>
        </w:rPr>
        <w:t>一网通办、一网统管</w:t>
      </w:r>
      <w:r w:rsidRPr="00650CF4">
        <w:rPr>
          <w:rFonts w:cs="Times New Roman"/>
        </w:rPr>
        <w:t>”</w:t>
      </w:r>
      <w:r w:rsidRPr="00650CF4">
        <w:rPr>
          <w:rFonts w:cs="Times New Roman"/>
        </w:rPr>
        <w:t>等智慧管理深度融合，打造示范样板工程。</w:t>
      </w:r>
    </w:p>
    <w:p w14:paraId="2AFA5268" w14:textId="6419B69B" w:rsidR="007F7664" w:rsidRDefault="007F7664" w:rsidP="002B2237">
      <w:pPr>
        <w:ind w:firstLine="562"/>
        <w:rPr>
          <w:rFonts w:cs="Times New Roman"/>
        </w:rPr>
      </w:pPr>
      <w:r w:rsidRPr="00650CF4">
        <w:rPr>
          <w:rFonts w:cs="Times New Roman"/>
          <w:b/>
          <w:bCs/>
        </w:rPr>
        <w:t>建设绿色生态小区。</w:t>
      </w:r>
      <w:r w:rsidRPr="00650CF4">
        <w:rPr>
          <w:rFonts w:cs="Times New Roman"/>
        </w:rPr>
        <w:t>推动住房建设领域实现绿色转型发展，落实海绵城市理念，支持和引导房地产开发企业加大绿色新型建材、新型节能科技、环境卫生设施等方面的投入，完善住宅小区绿色基础设施配套，打造新一代绿色健康住宅，促进绿色健康新消费。</w:t>
      </w:r>
    </w:p>
    <w:p w14:paraId="476445B1" w14:textId="0EF81EEB" w:rsidR="00756F51" w:rsidRPr="00650CF4" w:rsidRDefault="00756F51" w:rsidP="00756F51">
      <w:pPr>
        <w:pStyle w:val="2"/>
        <w:spacing w:before="312" w:after="312"/>
        <w:ind w:firstLine="602"/>
      </w:pPr>
      <w:bookmarkStart w:id="87" w:name="_Toc107777091"/>
      <w:bookmarkStart w:id="88" w:name="_Hlk107743043"/>
      <w:r>
        <w:rPr>
          <w:rFonts w:hint="eastAsia"/>
        </w:rPr>
        <w:t>（三）</w:t>
      </w:r>
      <w:r w:rsidRPr="00650CF4">
        <w:t>推进旅游地产转型</w:t>
      </w:r>
      <w:bookmarkEnd w:id="87"/>
    </w:p>
    <w:p w14:paraId="6CD27A81" w14:textId="77777777" w:rsidR="00756F51" w:rsidRPr="00650CF4" w:rsidRDefault="00756F51" w:rsidP="00756F51">
      <w:pPr>
        <w:ind w:firstLine="562"/>
        <w:rPr>
          <w:rFonts w:cs="Times New Roman"/>
        </w:rPr>
      </w:pPr>
      <w:r w:rsidRPr="00650CF4">
        <w:rPr>
          <w:rFonts w:cs="Times New Roman"/>
          <w:b/>
          <w:bCs/>
        </w:rPr>
        <w:t>构建全域旅游新格局。</w:t>
      </w:r>
      <w:r w:rsidRPr="00650CF4">
        <w:rPr>
          <w:rFonts w:cs="Times New Roman"/>
        </w:rPr>
        <w:t>把握</w:t>
      </w:r>
      <w:r w:rsidRPr="00650CF4">
        <w:rPr>
          <w:rFonts w:cs="Times New Roman"/>
        </w:rPr>
        <w:t>“</w:t>
      </w:r>
      <w:r w:rsidRPr="00650CF4">
        <w:rPr>
          <w:rFonts w:cs="Times New Roman"/>
        </w:rPr>
        <w:t>五龙入湛</w:t>
      </w:r>
      <w:r w:rsidRPr="00650CF4">
        <w:rPr>
          <w:rFonts w:cs="Times New Roman"/>
        </w:rPr>
        <w:t>”</w:t>
      </w:r>
      <w:r w:rsidRPr="00650CF4">
        <w:rPr>
          <w:rFonts w:cs="Times New Roman"/>
        </w:rPr>
        <w:t>机遇，围绕</w:t>
      </w:r>
      <w:r w:rsidRPr="00650CF4">
        <w:rPr>
          <w:rFonts w:cs="Times New Roman"/>
        </w:rPr>
        <w:t>“</w:t>
      </w:r>
      <w:r w:rsidRPr="00650CF4">
        <w:rPr>
          <w:rFonts w:cs="Times New Roman"/>
        </w:rPr>
        <w:t>一湾两岸、一核四轴、多组团</w:t>
      </w:r>
      <w:r w:rsidRPr="00650CF4">
        <w:rPr>
          <w:rFonts w:cs="Times New Roman"/>
        </w:rPr>
        <w:t>”</w:t>
      </w:r>
      <w:r w:rsidRPr="00650CF4">
        <w:rPr>
          <w:rFonts w:cs="Times New Roman"/>
        </w:rPr>
        <w:t>城市空间结构，加强政府统筹，推动旅游与房地产业深度融合发展，加大旅游项目引进力度，推进旅游景区改造提升、旅游配套设施开发以及市内交通设施提升等工程，打造差别化的特色旅游度假区和配套服务区。通过新建、改建或维护修缮等多种方式，</w:t>
      </w:r>
      <w:r w:rsidRPr="00650CF4">
        <w:rPr>
          <w:rFonts w:cs="Times New Roman"/>
        </w:rPr>
        <w:lastRenderedPageBreak/>
        <w:t>打造一批具有热带滨海特色的高品质旅游标杆项目。</w:t>
      </w:r>
    </w:p>
    <w:p w14:paraId="61B29395" w14:textId="59F92E48" w:rsidR="00756F51" w:rsidRPr="00650CF4" w:rsidRDefault="00756F51" w:rsidP="00756F51">
      <w:pPr>
        <w:ind w:firstLine="562"/>
        <w:rPr>
          <w:rFonts w:cs="Times New Roman"/>
        </w:rPr>
      </w:pPr>
      <w:r w:rsidRPr="00650CF4">
        <w:rPr>
          <w:rFonts w:cs="Times New Roman"/>
          <w:b/>
          <w:bCs/>
        </w:rPr>
        <w:t>转变旅游地产发展模式。</w:t>
      </w:r>
      <w:r w:rsidRPr="00650CF4">
        <w:rPr>
          <w:rFonts w:cs="Times New Roman"/>
        </w:rPr>
        <w:t>强化可持续的</w:t>
      </w:r>
      <w:r w:rsidRPr="00650CF4">
        <w:rPr>
          <w:rFonts w:cs="Times New Roman"/>
        </w:rPr>
        <w:t>“</w:t>
      </w:r>
      <w:r w:rsidRPr="00650CF4">
        <w:rPr>
          <w:rFonts w:cs="Times New Roman"/>
        </w:rPr>
        <w:t>运营</w:t>
      </w:r>
      <w:r w:rsidRPr="00650CF4">
        <w:rPr>
          <w:rFonts w:cs="Times New Roman"/>
        </w:rPr>
        <w:t>”</w:t>
      </w:r>
      <w:r w:rsidRPr="00650CF4">
        <w:rPr>
          <w:rFonts w:cs="Times New Roman"/>
        </w:rPr>
        <w:t>理念，转变房地产开发与旅游产业设施供给和营利模式，以</w:t>
      </w:r>
      <w:r w:rsidRPr="00650CF4">
        <w:rPr>
          <w:rFonts w:cs="Times New Roman"/>
        </w:rPr>
        <w:t>“</w:t>
      </w:r>
      <w:r w:rsidRPr="00650CF4">
        <w:rPr>
          <w:rFonts w:cs="Times New Roman"/>
        </w:rPr>
        <w:t>慢周转</w:t>
      </w:r>
      <w:r w:rsidRPr="00650CF4">
        <w:rPr>
          <w:rFonts w:cs="Times New Roman"/>
        </w:rPr>
        <w:t>”</w:t>
      </w:r>
      <w:r w:rsidRPr="00650CF4">
        <w:rPr>
          <w:rFonts w:cs="Times New Roman"/>
        </w:rPr>
        <w:t>模式打造文旅、康养项目，坚持配套设施先行，适当增加项目自持物业</w:t>
      </w:r>
      <w:r w:rsidR="005746A4">
        <w:rPr>
          <w:rFonts w:cs="Times New Roman" w:hint="eastAsia"/>
        </w:rPr>
        <w:t>比例</w:t>
      </w:r>
      <w:r w:rsidRPr="00650CF4">
        <w:rPr>
          <w:rFonts w:cs="Times New Roman"/>
        </w:rPr>
        <w:t>，引导投资企业通过持续提供优质运营服务，分享项目整体价值提升红利。</w:t>
      </w:r>
    </w:p>
    <w:p w14:paraId="4DCBA6C6" w14:textId="47715FFD" w:rsidR="00756F51" w:rsidRPr="00756F51" w:rsidRDefault="00756F51" w:rsidP="002B2237">
      <w:pPr>
        <w:ind w:firstLine="562"/>
        <w:rPr>
          <w:rFonts w:cs="Times New Roman"/>
        </w:rPr>
      </w:pPr>
      <w:r w:rsidRPr="00650CF4">
        <w:rPr>
          <w:rFonts w:cs="Times New Roman"/>
          <w:b/>
          <w:bCs/>
        </w:rPr>
        <w:t>推进旅游服务为旅游地产赋能。</w:t>
      </w:r>
      <w:r w:rsidRPr="00650CF4">
        <w:rPr>
          <w:rFonts w:cs="Times New Roman"/>
        </w:rPr>
        <w:t>发挥湛江本地高校优势，推进旅游地产项目与岭南师范学院、广东医科大学、广东海洋大学等院校开展</w:t>
      </w:r>
      <w:r w:rsidRPr="00650CF4">
        <w:rPr>
          <w:rFonts w:cs="Times New Roman"/>
        </w:rPr>
        <w:t>“</w:t>
      </w:r>
      <w:r w:rsidRPr="00650CF4">
        <w:rPr>
          <w:rFonts w:cs="Times New Roman"/>
        </w:rPr>
        <w:t>产学研</w:t>
      </w:r>
      <w:r w:rsidRPr="00650CF4">
        <w:rPr>
          <w:rFonts w:cs="Times New Roman"/>
        </w:rPr>
        <w:t>”</w:t>
      </w:r>
      <w:r w:rsidRPr="00650CF4">
        <w:rPr>
          <w:rFonts w:cs="Times New Roman"/>
        </w:rPr>
        <w:t>一体化合作，扩大旅游相关服务专业招生，为旅游产业发展输送专业人才，加强旅游从业人员教育培训，全面提升旅游从业人员素质。鼓励本地居民参与，保护和发扬本地传统民俗文化、特色美食等，形成湛江市独特的旅游文化氛围。</w:t>
      </w:r>
    </w:p>
    <w:p w14:paraId="41564301" w14:textId="70344396" w:rsidR="002D21F5" w:rsidRPr="00650CF4" w:rsidRDefault="007F7664" w:rsidP="002D21F5">
      <w:pPr>
        <w:pStyle w:val="1"/>
        <w:spacing w:before="312" w:after="312"/>
        <w:ind w:firstLine="640"/>
        <w:rPr>
          <w:rFonts w:ascii="Times New Roman" w:hAnsi="Times New Roman" w:cs="Times New Roman"/>
        </w:rPr>
      </w:pPr>
      <w:bookmarkStart w:id="89" w:name="_Toc107777092"/>
      <w:bookmarkEnd w:id="48"/>
      <w:bookmarkEnd w:id="85"/>
      <w:bookmarkEnd w:id="88"/>
      <w:r w:rsidRPr="00650CF4">
        <w:rPr>
          <w:rFonts w:ascii="Times New Roman" w:hAnsi="Times New Roman" w:cs="Times New Roman"/>
        </w:rPr>
        <w:t>八、保障</w:t>
      </w:r>
      <w:r w:rsidR="004226FD" w:rsidRPr="00650CF4">
        <w:rPr>
          <w:rFonts w:ascii="Times New Roman" w:hAnsi="Times New Roman" w:cs="Times New Roman"/>
        </w:rPr>
        <w:t>措施</w:t>
      </w:r>
      <w:bookmarkEnd w:id="89"/>
    </w:p>
    <w:p w14:paraId="6719216D" w14:textId="2A8FEE73" w:rsidR="00673F37" w:rsidRPr="00650CF4" w:rsidRDefault="00AD6756" w:rsidP="007C23D8">
      <w:pPr>
        <w:pStyle w:val="2"/>
        <w:spacing w:before="312" w:after="312"/>
        <w:ind w:firstLine="602"/>
        <w:rPr>
          <w:rFonts w:ascii="Times New Roman" w:cs="Times New Roman"/>
        </w:rPr>
      </w:pPr>
      <w:bookmarkStart w:id="90" w:name="_Toc107777093"/>
      <w:r w:rsidRPr="00650CF4">
        <w:rPr>
          <w:rFonts w:ascii="Times New Roman" w:cs="Times New Roman"/>
        </w:rPr>
        <w:t>（一）</w:t>
      </w:r>
      <w:r w:rsidR="00AD1B5E" w:rsidRPr="00650CF4">
        <w:rPr>
          <w:rFonts w:ascii="Times New Roman" w:cs="Times New Roman"/>
        </w:rPr>
        <w:t>加强</w:t>
      </w:r>
      <w:r w:rsidR="00673F37" w:rsidRPr="00650CF4">
        <w:rPr>
          <w:rFonts w:ascii="Times New Roman" w:cs="Times New Roman"/>
        </w:rPr>
        <w:t>组织领导</w:t>
      </w:r>
      <w:bookmarkEnd w:id="90"/>
    </w:p>
    <w:p w14:paraId="2E326826" w14:textId="7E3CF17A" w:rsidR="00671D75" w:rsidRPr="00650CF4" w:rsidRDefault="00AD1B5E" w:rsidP="00AD1B5E">
      <w:pPr>
        <w:widowControl/>
        <w:ind w:firstLine="560"/>
        <w:rPr>
          <w:rFonts w:cs="Times New Roman"/>
          <w:b/>
        </w:rPr>
      </w:pPr>
      <w:r w:rsidRPr="00650CF4">
        <w:rPr>
          <w:rFonts w:cs="Times New Roman"/>
        </w:rPr>
        <w:t>充分发挥市住房和房地产工作领导小组的作用，定期召开工作会议，统筹协调规划实施的有关事宜，研究解决住房和房地产发展过程中遇到的重大问题。支持各</w:t>
      </w:r>
      <w:r w:rsidR="00957E1D" w:rsidRPr="00650CF4">
        <w:rPr>
          <w:rFonts w:cs="Times New Roman"/>
        </w:rPr>
        <w:t>县（市、区）</w:t>
      </w:r>
      <w:r w:rsidRPr="00650CF4">
        <w:rPr>
          <w:rFonts w:cs="Times New Roman"/>
        </w:rPr>
        <w:t>成立房地产</w:t>
      </w:r>
      <w:r w:rsidR="00BF048B" w:rsidRPr="00650CF4">
        <w:rPr>
          <w:rFonts w:cs="Times New Roman"/>
        </w:rPr>
        <w:t>调控</w:t>
      </w:r>
      <w:r w:rsidRPr="00650CF4">
        <w:rPr>
          <w:rFonts w:cs="Times New Roman"/>
        </w:rPr>
        <w:t>工作领导小组。夯实各</w:t>
      </w:r>
      <w:r w:rsidR="00957E1D" w:rsidRPr="00650CF4">
        <w:rPr>
          <w:rFonts w:cs="Times New Roman"/>
        </w:rPr>
        <w:t>县（市、区）</w:t>
      </w:r>
      <w:r w:rsidRPr="00650CF4">
        <w:rPr>
          <w:rFonts w:cs="Times New Roman"/>
        </w:rPr>
        <w:t>主体责任，加强对各</w:t>
      </w:r>
      <w:r w:rsidR="00957E1D" w:rsidRPr="00650CF4">
        <w:rPr>
          <w:rFonts w:cs="Times New Roman"/>
        </w:rPr>
        <w:t>县（市、区）</w:t>
      </w:r>
      <w:r w:rsidRPr="00650CF4">
        <w:rPr>
          <w:rFonts w:cs="Times New Roman"/>
        </w:rPr>
        <w:t>工作的指导和监督，对落实规划不力以及违法规划行为，启动问责机制。</w:t>
      </w:r>
    </w:p>
    <w:p w14:paraId="42F9AD9E" w14:textId="28867890" w:rsidR="00673F37" w:rsidRPr="00650CF4" w:rsidRDefault="00AD6756" w:rsidP="007C23D8">
      <w:pPr>
        <w:pStyle w:val="2"/>
        <w:spacing w:before="312" w:after="312"/>
        <w:ind w:firstLine="602"/>
        <w:rPr>
          <w:rFonts w:ascii="Times New Roman" w:cs="Times New Roman"/>
        </w:rPr>
      </w:pPr>
      <w:bookmarkStart w:id="91" w:name="_Toc107777094"/>
      <w:r w:rsidRPr="00650CF4">
        <w:rPr>
          <w:rFonts w:ascii="Times New Roman" w:cs="Times New Roman"/>
        </w:rPr>
        <w:t>（二）</w:t>
      </w:r>
      <w:r w:rsidR="00957E1D" w:rsidRPr="00650CF4">
        <w:rPr>
          <w:rFonts w:ascii="Times New Roman" w:cs="Times New Roman"/>
        </w:rPr>
        <w:t>健全住房发展</w:t>
      </w:r>
      <w:r w:rsidR="00673F37" w:rsidRPr="00650CF4">
        <w:rPr>
          <w:rFonts w:ascii="Times New Roman" w:cs="Times New Roman"/>
        </w:rPr>
        <w:t>要素</w:t>
      </w:r>
      <w:r w:rsidR="00B41FB2" w:rsidRPr="00650CF4">
        <w:rPr>
          <w:rFonts w:ascii="Times New Roman" w:cs="Times New Roman"/>
        </w:rPr>
        <w:t>保障</w:t>
      </w:r>
      <w:r w:rsidR="00957E1D" w:rsidRPr="00650CF4">
        <w:rPr>
          <w:rFonts w:ascii="Times New Roman" w:cs="Times New Roman"/>
        </w:rPr>
        <w:t>机制</w:t>
      </w:r>
      <w:bookmarkEnd w:id="91"/>
    </w:p>
    <w:p w14:paraId="511CAE4B" w14:textId="19BAC120" w:rsidR="00957E1D" w:rsidRPr="00650CF4" w:rsidRDefault="00957E1D" w:rsidP="003C05EF">
      <w:pPr>
        <w:ind w:firstLine="560"/>
        <w:rPr>
          <w:rFonts w:cs="Times New Roman"/>
        </w:rPr>
      </w:pPr>
      <w:r w:rsidRPr="00650CF4">
        <w:rPr>
          <w:rFonts w:cs="Times New Roman"/>
        </w:rPr>
        <w:t>围绕住房发展规划确立的总体目标和要求，</w:t>
      </w:r>
      <w:r w:rsidR="00BB2B83" w:rsidRPr="00650CF4">
        <w:rPr>
          <w:rFonts w:cs="Times New Roman"/>
        </w:rPr>
        <w:t>健全多渠道的住宅用</w:t>
      </w:r>
      <w:r w:rsidR="00BB2B83" w:rsidRPr="00650CF4">
        <w:rPr>
          <w:rFonts w:cs="Times New Roman"/>
        </w:rPr>
        <w:lastRenderedPageBreak/>
        <w:t>地供应</w:t>
      </w:r>
      <w:r w:rsidR="00B41FB2" w:rsidRPr="00650CF4">
        <w:rPr>
          <w:rFonts w:cs="Times New Roman"/>
        </w:rPr>
        <w:t>机制</w:t>
      </w:r>
      <w:r w:rsidR="00BB2B83" w:rsidRPr="00650CF4">
        <w:rPr>
          <w:rFonts w:cs="Times New Roman"/>
        </w:rPr>
        <w:t>，</w:t>
      </w:r>
      <w:r w:rsidR="003C05EF" w:rsidRPr="00650CF4">
        <w:rPr>
          <w:rFonts w:cs="Times New Roman"/>
        </w:rPr>
        <w:t>稳步增加住宅用地供给，不断</w:t>
      </w:r>
      <w:r w:rsidR="00B41FB2" w:rsidRPr="00650CF4">
        <w:rPr>
          <w:rFonts w:cs="Times New Roman"/>
        </w:rPr>
        <w:t>提升城市住宅用地供给能力和供给效率；</w:t>
      </w:r>
      <w:r w:rsidR="00BB2B83" w:rsidRPr="00650CF4">
        <w:rPr>
          <w:rFonts w:cs="Times New Roman"/>
        </w:rPr>
        <w:t>统筹用好各项政府资金，引导社会资金参与</w:t>
      </w:r>
      <w:r w:rsidR="003C05EF" w:rsidRPr="00650CF4">
        <w:rPr>
          <w:rFonts w:cs="Times New Roman"/>
        </w:rPr>
        <w:t>保障性住房的建设、运营和管理，支持成立住房保障专营机构，确保住房保障目标任务有效落实</w:t>
      </w:r>
      <w:r w:rsidRPr="00650CF4">
        <w:rPr>
          <w:rFonts w:cs="Times New Roman"/>
        </w:rPr>
        <w:t>。</w:t>
      </w:r>
    </w:p>
    <w:p w14:paraId="6C2BBB9C" w14:textId="470D0E45" w:rsidR="00673F37" w:rsidRPr="00650CF4" w:rsidRDefault="00AD6756" w:rsidP="007C23D8">
      <w:pPr>
        <w:pStyle w:val="2"/>
        <w:spacing w:before="312" w:after="312"/>
        <w:ind w:firstLine="602"/>
        <w:rPr>
          <w:rFonts w:ascii="Times New Roman" w:cs="Times New Roman"/>
        </w:rPr>
      </w:pPr>
      <w:bookmarkStart w:id="92" w:name="_Toc107777095"/>
      <w:r w:rsidRPr="00650CF4">
        <w:rPr>
          <w:rFonts w:ascii="Times New Roman" w:cs="Times New Roman"/>
        </w:rPr>
        <w:t>（三）</w:t>
      </w:r>
      <w:r w:rsidR="00957E1D" w:rsidRPr="00650CF4">
        <w:rPr>
          <w:rFonts w:ascii="Times New Roman" w:cs="Times New Roman"/>
        </w:rPr>
        <w:t>完善</w:t>
      </w:r>
      <w:r w:rsidR="00673F37" w:rsidRPr="00650CF4">
        <w:rPr>
          <w:rFonts w:ascii="Times New Roman" w:cs="Times New Roman"/>
        </w:rPr>
        <w:t>规划实施</w:t>
      </w:r>
      <w:r w:rsidR="00957E1D" w:rsidRPr="00650CF4">
        <w:rPr>
          <w:rFonts w:ascii="Times New Roman" w:cs="Times New Roman"/>
        </w:rPr>
        <w:t>的</w:t>
      </w:r>
      <w:r w:rsidR="00673F37" w:rsidRPr="00650CF4">
        <w:rPr>
          <w:rFonts w:ascii="Times New Roman" w:cs="Times New Roman"/>
        </w:rPr>
        <w:t>评估</w:t>
      </w:r>
      <w:r w:rsidR="00957E1D" w:rsidRPr="00650CF4">
        <w:rPr>
          <w:rFonts w:ascii="Times New Roman" w:cs="Times New Roman"/>
        </w:rPr>
        <w:t>机制</w:t>
      </w:r>
      <w:bookmarkEnd w:id="92"/>
    </w:p>
    <w:p w14:paraId="3A3AB5CD" w14:textId="5C1940A3" w:rsidR="00AD1B5E" w:rsidRPr="00650CF4" w:rsidRDefault="00AD1B5E" w:rsidP="00AD1B5E">
      <w:pPr>
        <w:ind w:firstLine="560"/>
        <w:rPr>
          <w:rFonts w:cs="Times New Roman"/>
        </w:rPr>
      </w:pPr>
      <w:r w:rsidRPr="00650CF4">
        <w:rPr>
          <w:rFonts w:cs="Times New Roman"/>
        </w:rPr>
        <w:t>贯彻落实规划制定的目标任务，根据每年经济社会发展的实际情况，编制住房发展年度实施计划</w:t>
      </w:r>
      <w:r w:rsidR="00C122CC">
        <w:rPr>
          <w:rFonts w:cs="Times New Roman" w:hint="eastAsia"/>
        </w:rPr>
        <w:t>，</w:t>
      </w:r>
      <w:r w:rsidRPr="00650CF4">
        <w:rPr>
          <w:rFonts w:cs="Times New Roman"/>
        </w:rPr>
        <w:t>及时监测、跟踪规划执行情况，及时发现和解决住房发展过程中存在的问题。在规划的中期，由主管部门会同有关部门共同对本规划的实施进行评估，对相关目标进行修正调整，确保规划的顺利实施。</w:t>
      </w:r>
    </w:p>
    <w:p w14:paraId="24741432" w14:textId="6882C2F0" w:rsidR="00673F37" w:rsidRPr="00650CF4" w:rsidRDefault="00AD6756" w:rsidP="00671D75">
      <w:pPr>
        <w:pStyle w:val="2"/>
        <w:spacing w:before="312" w:after="312"/>
        <w:ind w:firstLine="602"/>
        <w:rPr>
          <w:rFonts w:ascii="Times New Roman" w:cs="Times New Roman"/>
        </w:rPr>
      </w:pPr>
      <w:bookmarkStart w:id="93" w:name="_Toc107777096"/>
      <w:r w:rsidRPr="00650CF4">
        <w:rPr>
          <w:rFonts w:ascii="Times New Roman" w:cs="Times New Roman"/>
        </w:rPr>
        <w:t>（四）</w:t>
      </w:r>
      <w:r w:rsidR="00957E1D" w:rsidRPr="00650CF4">
        <w:rPr>
          <w:rFonts w:ascii="Times New Roman" w:cs="Times New Roman"/>
        </w:rPr>
        <w:t>做好</w:t>
      </w:r>
      <w:r w:rsidR="007B0C3B" w:rsidRPr="00650CF4">
        <w:rPr>
          <w:rFonts w:ascii="Times New Roman" w:cs="Times New Roman"/>
        </w:rPr>
        <w:t>规划</w:t>
      </w:r>
      <w:r w:rsidR="00673F37" w:rsidRPr="00650CF4">
        <w:rPr>
          <w:rFonts w:ascii="Times New Roman" w:cs="Times New Roman"/>
        </w:rPr>
        <w:t>宣传引导</w:t>
      </w:r>
      <w:r w:rsidR="00957E1D" w:rsidRPr="00650CF4">
        <w:rPr>
          <w:rFonts w:ascii="Times New Roman" w:cs="Times New Roman"/>
        </w:rPr>
        <w:t>工作</w:t>
      </w:r>
      <w:bookmarkStart w:id="94" w:name="_Hlk83826007"/>
      <w:bookmarkEnd w:id="93"/>
    </w:p>
    <w:p w14:paraId="49324E6A" w14:textId="1F48FB4C" w:rsidR="00671D75" w:rsidRPr="00650CF4" w:rsidRDefault="00671D75" w:rsidP="00671D75">
      <w:pPr>
        <w:ind w:firstLine="560"/>
        <w:rPr>
          <w:rFonts w:cs="Times New Roman"/>
        </w:rPr>
      </w:pPr>
      <w:r w:rsidRPr="00650CF4">
        <w:rPr>
          <w:rFonts w:cs="Times New Roman"/>
        </w:rPr>
        <w:t>坚持正确舆论导向，深入开展住房发展规划和住房相关政策的宣传解读，及时解答社会各界关注的热点问题，主动回应社会关切，合理引导社会预期。充分发挥各类媒体的作用，加强正面引导，对规划实施过程中的典型经验和成效及时进行总结宣传，在全社会营造有利于房地产市场平稳健康发展的舆论氛围。</w:t>
      </w:r>
    </w:p>
    <w:bookmarkEnd w:id="94"/>
    <w:p w14:paraId="764EEFCF" w14:textId="18DF828C" w:rsidR="00671D75" w:rsidRPr="00650CF4" w:rsidRDefault="00671D75" w:rsidP="006839E7">
      <w:pPr>
        <w:ind w:firstLine="560"/>
        <w:jc w:val="center"/>
        <w:rPr>
          <w:rFonts w:eastAsia="黑体" w:cs="Times New Roman"/>
        </w:rPr>
        <w:sectPr w:rsidR="00671D75" w:rsidRPr="00650CF4" w:rsidSect="004B17CC">
          <w:headerReference w:type="default" r:id="rId17"/>
          <w:footerReference w:type="default" r:id="rId18"/>
          <w:pgSz w:w="11906" w:h="16838"/>
          <w:pgMar w:top="1440" w:right="1800" w:bottom="1440" w:left="1800" w:header="851" w:footer="992" w:gutter="0"/>
          <w:pgNumType w:start="1"/>
          <w:cols w:space="425"/>
          <w:docGrid w:type="lines" w:linePitch="312"/>
        </w:sectPr>
      </w:pPr>
    </w:p>
    <w:p w14:paraId="046AA217" w14:textId="77777777" w:rsidR="004B4AFC" w:rsidRPr="00650CF4" w:rsidRDefault="004B4AFC" w:rsidP="000F4BDA">
      <w:pPr>
        <w:pStyle w:val="1"/>
        <w:spacing w:beforeLines="0" w:before="120" w:afterLines="0" w:after="120"/>
        <w:ind w:firstLineChars="0" w:firstLine="0"/>
        <w:rPr>
          <w:rFonts w:ascii="Times New Roman" w:hAnsi="Times New Roman" w:cs="Times New Roman"/>
        </w:rPr>
      </w:pPr>
      <w:bookmarkStart w:id="95" w:name="_Toc107777097"/>
      <w:r w:rsidRPr="00650CF4">
        <w:rPr>
          <w:rFonts w:ascii="Times New Roman" w:hAnsi="Times New Roman" w:cs="Times New Roman"/>
        </w:rPr>
        <w:lastRenderedPageBreak/>
        <w:t>附表</w:t>
      </w:r>
      <w:bookmarkEnd w:id="95"/>
    </w:p>
    <w:p w14:paraId="1A75A5C1" w14:textId="461C8D17" w:rsidR="00492252" w:rsidRPr="00650CF4" w:rsidRDefault="00492252" w:rsidP="00777775">
      <w:pPr>
        <w:ind w:firstLineChars="0" w:firstLine="0"/>
        <w:jc w:val="center"/>
        <w:outlineLvl w:val="1"/>
        <w:rPr>
          <w:rFonts w:eastAsia="黑体" w:cs="Times New Roman"/>
        </w:rPr>
      </w:pPr>
      <w:bookmarkStart w:id="96" w:name="_Toc107777098"/>
      <w:bookmarkStart w:id="97" w:name="_Hlk83841847"/>
      <w:r w:rsidRPr="00650CF4">
        <w:rPr>
          <w:rFonts w:eastAsia="黑体" w:cs="Times New Roman"/>
        </w:rPr>
        <w:t>表</w:t>
      </w:r>
      <w:r w:rsidRPr="00650CF4">
        <w:rPr>
          <w:rFonts w:eastAsia="黑体" w:cs="Times New Roman"/>
        </w:rPr>
        <w:t>1 “</w:t>
      </w:r>
      <w:r w:rsidRPr="00650CF4">
        <w:rPr>
          <w:rFonts w:eastAsia="黑体" w:cs="Times New Roman"/>
        </w:rPr>
        <w:t>十四五</w:t>
      </w:r>
      <w:r w:rsidRPr="00650CF4">
        <w:rPr>
          <w:rFonts w:eastAsia="黑体" w:cs="Times New Roman"/>
        </w:rPr>
        <w:t>”</w:t>
      </w:r>
      <w:r w:rsidRPr="00650CF4">
        <w:rPr>
          <w:rFonts w:eastAsia="黑体" w:cs="Times New Roman"/>
        </w:rPr>
        <w:t>湛江市住房</w:t>
      </w:r>
      <w:r w:rsidR="008E443F" w:rsidRPr="00650CF4">
        <w:rPr>
          <w:rFonts w:eastAsia="黑体" w:cs="Times New Roman"/>
        </w:rPr>
        <w:t>发展</w:t>
      </w:r>
      <w:r w:rsidRPr="00650CF4">
        <w:rPr>
          <w:rFonts w:eastAsia="黑体" w:cs="Times New Roman"/>
        </w:rPr>
        <w:t>规模目标</w:t>
      </w:r>
      <w:r w:rsidR="00FD7B92" w:rsidRPr="00650CF4">
        <w:rPr>
          <w:rFonts w:eastAsia="黑体" w:cs="Times New Roman"/>
        </w:rPr>
        <w:t>表</w:t>
      </w:r>
      <w:bookmarkEnd w:id="96"/>
    </w:p>
    <w:p w14:paraId="212E256C" w14:textId="77777777" w:rsidR="0059000E" w:rsidRPr="00650CF4" w:rsidRDefault="0059000E" w:rsidP="00492252">
      <w:pPr>
        <w:ind w:firstLine="560"/>
        <w:jc w:val="center"/>
        <w:rPr>
          <w:rFonts w:eastAsia="黑体" w:cs="Times New Roman"/>
        </w:rPr>
      </w:pPr>
    </w:p>
    <w:tbl>
      <w:tblPr>
        <w:tblStyle w:val="af4"/>
        <w:tblW w:w="5000" w:type="pct"/>
        <w:jc w:val="center"/>
        <w:tblLook w:val="04A0" w:firstRow="1" w:lastRow="0" w:firstColumn="1" w:lastColumn="0" w:noHBand="0" w:noVBand="1"/>
      </w:tblPr>
      <w:tblGrid>
        <w:gridCol w:w="779"/>
        <w:gridCol w:w="696"/>
        <w:gridCol w:w="2968"/>
        <w:gridCol w:w="1140"/>
        <w:gridCol w:w="1507"/>
        <w:gridCol w:w="1206"/>
      </w:tblGrid>
      <w:tr w:rsidR="008E443F" w:rsidRPr="00650CF4" w14:paraId="63C3543E" w14:textId="77777777" w:rsidTr="00670922">
        <w:trPr>
          <w:jc w:val="center"/>
        </w:trPr>
        <w:tc>
          <w:tcPr>
            <w:tcW w:w="470" w:type="pct"/>
            <w:tcBorders>
              <w:top w:val="single" w:sz="4" w:space="0" w:color="auto"/>
              <w:left w:val="single" w:sz="4" w:space="0" w:color="auto"/>
              <w:bottom w:val="single" w:sz="4" w:space="0" w:color="auto"/>
              <w:right w:val="single" w:sz="4" w:space="0" w:color="auto"/>
            </w:tcBorders>
            <w:vAlign w:val="center"/>
            <w:hideMark/>
          </w:tcPr>
          <w:p w14:paraId="2E64A040" w14:textId="77777777" w:rsidR="008E443F" w:rsidRPr="00650CF4" w:rsidRDefault="008E443F" w:rsidP="007F7664">
            <w:pPr>
              <w:ind w:firstLineChars="0" w:firstLine="0"/>
              <w:jc w:val="center"/>
              <w:rPr>
                <w:rFonts w:cs="Times New Roman"/>
                <w:b/>
                <w:sz w:val="24"/>
                <w:szCs w:val="24"/>
              </w:rPr>
            </w:pPr>
            <w:bookmarkStart w:id="98" w:name="_Hlk84881533"/>
            <w:r w:rsidRPr="00650CF4">
              <w:rPr>
                <w:rFonts w:cs="Times New Roman"/>
                <w:b/>
                <w:sz w:val="24"/>
                <w:szCs w:val="24"/>
              </w:rPr>
              <w:t>序号</w:t>
            </w:r>
          </w:p>
        </w:tc>
        <w:tc>
          <w:tcPr>
            <w:tcW w:w="2208" w:type="pct"/>
            <w:gridSpan w:val="2"/>
            <w:tcBorders>
              <w:top w:val="single" w:sz="4" w:space="0" w:color="auto"/>
              <w:left w:val="single" w:sz="4" w:space="0" w:color="auto"/>
              <w:bottom w:val="single" w:sz="4" w:space="0" w:color="auto"/>
              <w:right w:val="single" w:sz="4" w:space="0" w:color="auto"/>
            </w:tcBorders>
          </w:tcPr>
          <w:p w14:paraId="6564877F" w14:textId="1A6E2E3D" w:rsidR="008E443F" w:rsidRPr="00650CF4" w:rsidRDefault="008E443F" w:rsidP="007F7664">
            <w:pPr>
              <w:ind w:firstLineChars="0" w:firstLine="0"/>
              <w:jc w:val="center"/>
              <w:rPr>
                <w:rFonts w:cs="Times New Roman"/>
                <w:b/>
                <w:sz w:val="24"/>
                <w:szCs w:val="24"/>
              </w:rPr>
            </w:pPr>
            <w:r w:rsidRPr="00650CF4">
              <w:rPr>
                <w:rFonts w:cs="Times New Roman"/>
                <w:b/>
                <w:sz w:val="24"/>
                <w:szCs w:val="24"/>
              </w:rPr>
              <w:t>指标</w:t>
            </w:r>
          </w:p>
        </w:tc>
        <w:tc>
          <w:tcPr>
            <w:tcW w:w="687" w:type="pct"/>
            <w:tcBorders>
              <w:top w:val="single" w:sz="4" w:space="0" w:color="auto"/>
              <w:left w:val="single" w:sz="4" w:space="0" w:color="auto"/>
              <w:bottom w:val="single" w:sz="4" w:space="0" w:color="auto"/>
              <w:right w:val="single" w:sz="4" w:space="0" w:color="auto"/>
            </w:tcBorders>
            <w:vAlign w:val="center"/>
            <w:hideMark/>
          </w:tcPr>
          <w:p w14:paraId="5CAF0194" w14:textId="77777777" w:rsidR="008E443F" w:rsidRPr="00650CF4" w:rsidRDefault="008E443F" w:rsidP="007F7664">
            <w:pPr>
              <w:ind w:firstLineChars="0" w:firstLine="0"/>
              <w:jc w:val="center"/>
              <w:rPr>
                <w:rFonts w:cs="Times New Roman"/>
                <w:b/>
                <w:sz w:val="24"/>
                <w:szCs w:val="24"/>
              </w:rPr>
            </w:pPr>
            <w:r w:rsidRPr="00650CF4">
              <w:rPr>
                <w:rFonts w:cs="Times New Roman"/>
                <w:b/>
                <w:sz w:val="24"/>
                <w:szCs w:val="24"/>
              </w:rPr>
              <w:t>单位</w:t>
            </w:r>
          </w:p>
        </w:tc>
        <w:tc>
          <w:tcPr>
            <w:tcW w:w="908" w:type="pct"/>
            <w:tcBorders>
              <w:top w:val="single" w:sz="4" w:space="0" w:color="auto"/>
              <w:left w:val="single" w:sz="4" w:space="0" w:color="auto"/>
              <w:bottom w:val="single" w:sz="4" w:space="0" w:color="auto"/>
              <w:right w:val="single" w:sz="4" w:space="0" w:color="auto"/>
            </w:tcBorders>
            <w:vAlign w:val="center"/>
            <w:hideMark/>
          </w:tcPr>
          <w:p w14:paraId="40DC80EE" w14:textId="77777777" w:rsidR="008E443F" w:rsidRPr="00650CF4" w:rsidRDefault="008E443F" w:rsidP="007F7664">
            <w:pPr>
              <w:ind w:firstLineChars="0" w:firstLine="0"/>
              <w:jc w:val="center"/>
              <w:rPr>
                <w:rFonts w:cs="Times New Roman"/>
                <w:b/>
                <w:sz w:val="24"/>
                <w:szCs w:val="24"/>
              </w:rPr>
            </w:pPr>
            <w:r w:rsidRPr="00650CF4">
              <w:rPr>
                <w:rFonts w:cs="Times New Roman"/>
                <w:b/>
                <w:sz w:val="24"/>
                <w:szCs w:val="24"/>
              </w:rPr>
              <w:t>目标</w:t>
            </w:r>
          </w:p>
        </w:tc>
        <w:tc>
          <w:tcPr>
            <w:tcW w:w="727" w:type="pct"/>
            <w:tcBorders>
              <w:top w:val="single" w:sz="4" w:space="0" w:color="auto"/>
              <w:left w:val="single" w:sz="4" w:space="0" w:color="auto"/>
              <w:bottom w:val="single" w:sz="4" w:space="0" w:color="auto"/>
              <w:right w:val="single" w:sz="4" w:space="0" w:color="auto"/>
            </w:tcBorders>
            <w:vAlign w:val="center"/>
            <w:hideMark/>
          </w:tcPr>
          <w:p w14:paraId="664AEF18" w14:textId="77777777" w:rsidR="008E443F" w:rsidRPr="00650CF4" w:rsidRDefault="008E443F" w:rsidP="007F7664">
            <w:pPr>
              <w:ind w:firstLineChars="0" w:firstLine="0"/>
              <w:jc w:val="center"/>
              <w:rPr>
                <w:rFonts w:cs="Times New Roman"/>
                <w:b/>
                <w:sz w:val="24"/>
                <w:szCs w:val="24"/>
              </w:rPr>
            </w:pPr>
            <w:r w:rsidRPr="00650CF4">
              <w:rPr>
                <w:rFonts w:cs="Times New Roman"/>
                <w:b/>
                <w:sz w:val="24"/>
                <w:szCs w:val="24"/>
              </w:rPr>
              <w:t>属性</w:t>
            </w:r>
          </w:p>
        </w:tc>
      </w:tr>
      <w:tr w:rsidR="008E443F" w:rsidRPr="00650CF4" w14:paraId="6597217B" w14:textId="77777777" w:rsidTr="00670922">
        <w:trPr>
          <w:jc w:val="center"/>
        </w:trPr>
        <w:tc>
          <w:tcPr>
            <w:tcW w:w="470" w:type="pct"/>
            <w:tcBorders>
              <w:top w:val="single" w:sz="4" w:space="0" w:color="auto"/>
              <w:left w:val="single" w:sz="4" w:space="0" w:color="auto"/>
              <w:bottom w:val="single" w:sz="4" w:space="0" w:color="auto"/>
              <w:right w:val="single" w:sz="4" w:space="0" w:color="auto"/>
            </w:tcBorders>
            <w:vAlign w:val="center"/>
            <w:hideMark/>
          </w:tcPr>
          <w:p w14:paraId="5783B746" w14:textId="77777777" w:rsidR="008E443F" w:rsidRPr="00650CF4" w:rsidRDefault="008E443F" w:rsidP="007F7664">
            <w:pPr>
              <w:ind w:firstLineChars="0" w:firstLine="0"/>
              <w:jc w:val="center"/>
              <w:rPr>
                <w:rFonts w:cs="Times New Roman"/>
                <w:sz w:val="24"/>
                <w:szCs w:val="24"/>
              </w:rPr>
            </w:pPr>
            <w:r w:rsidRPr="00650CF4">
              <w:rPr>
                <w:rFonts w:cs="Times New Roman"/>
                <w:sz w:val="24"/>
                <w:szCs w:val="24"/>
              </w:rPr>
              <w:t>1</w:t>
            </w:r>
          </w:p>
        </w:tc>
        <w:tc>
          <w:tcPr>
            <w:tcW w:w="2208" w:type="pct"/>
            <w:gridSpan w:val="2"/>
            <w:tcBorders>
              <w:top w:val="single" w:sz="4" w:space="0" w:color="auto"/>
              <w:left w:val="single" w:sz="4" w:space="0" w:color="auto"/>
              <w:bottom w:val="single" w:sz="4" w:space="0" w:color="auto"/>
              <w:right w:val="single" w:sz="4" w:space="0" w:color="auto"/>
            </w:tcBorders>
          </w:tcPr>
          <w:p w14:paraId="731ACFB8" w14:textId="29F81AEC" w:rsidR="008E443F" w:rsidRPr="00650CF4" w:rsidRDefault="008E443F" w:rsidP="007F7664">
            <w:pPr>
              <w:ind w:firstLineChars="0" w:firstLine="0"/>
              <w:jc w:val="center"/>
              <w:rPr>
                <w:rFonts w:cs="Times New Roman"/>
                <w:sz w:val="24"/>
                <w:szCs w:val="24"/>
              </w:rPr>
            </w:pPr>
            <w:r w:rsidRPr="00650CF4">
              <w:rPr>
                <w:rFonts w:cs="Times New Roman"/>
                <w:sz w:val="24"/>
                <w:szCs w:val="24"/>
              </w:rPr>
              <w:t>新增供应新建商品住房</w:t>
            </w:r>
          </w:p>
        </w:tc>
        <w:tc>
          <w:tcPr>
            <w:tcW w:w="687" w:type="pct"/>
            <w:tcBorders>
              <w:top w:val="single" w:sz="4" w:space="0" w:color="auto"/>
              <w:left w:val="single" w:sz="4" w:space="0" w:color="auto"/>
              <w:bottom w:val="single" w:sz="4" w:space="0" w:color="auto"/>
              <w:right w:val="single" w:sz="4" w:space="0" w:color="auto"/>
            </w:tcBorders>
            <w:vAlign w:val="center"/>
            <w:hideMark/>
          </w:tcPr>
          <w:p w14:paraId="669FB722" w14:textId="77777777" w:rsidR="008E443F" w:rsidRPr="00650CF4" w:rsidRDefault="008E443F" w:rsidP="007F7664">
            <w:pPr>
              <w:ind w:firstLineChars="0" w:firstLine="0"/>
              <w:jc w:val="center"/>
              <w:rPr>
                <w:rFonts w:cs="Times New Roman"/>
                <w:sz w:val="24"/>
                <w:szCs w:val="24"/>
              </w:rPr>
            </w:pPr>
            <w:r w:rsidRPr="00650CF4">
              <w:rPr>
                <w:rFonts w:cs="Times New Roman"/>
                <w:sz w:val="24"/>
                <w:szCs w:val="24"/>
              </w:rPr>
              <w:t>万套</w:t>
            </w:r>
          </w:p>
        </w:tc>
        <w:tc>
          <w:tcPr>
            <w:tcW w:w="908" w:type="pct"/>
            <w:tcBorders>
              <w:top w:val="single" w:sz="4" w:space="0" w:color="auto"/>
              <w:left w:val="single" w:sz="4" w:space="0" w:color="auto"/>
              <w:bottom w:val="single" w:sz="4" w:space="0" w:color="auto"/>
              <w:right w:val="single" w:sz="4" w:space="0" w:color="auto"/>
            </w:tcBorders>
            <w:vAlign w:val="center"/>
            <w:hideMark/>
          </w:tcPr>
          <w:p w14:paraId="184185C5" w14:textId="78770C85" w:rsidR="008E443F" w:rsidRPr="00650CF4" w:rsidRDefault="008E443F" w:rsidP="007F7664">
            <w:pPr>
              <w:ind w:firstLineChars="0" w:firstLine="0"/>
              <w:jc w:val="center"/>
              <w:rPr>
                <w:rFonts w:cs="Times New Roman"/>
                <w:sz w:val="24"/>
                <w:szCs w:val="24"/>
              </w:rPr>
            </w:pPr>
            <w:r w:rsidRPr="00650CF4">
              <w:rPr>
                <w:rFonts w:cs="Times New Roman"/>
                <w:sz w:val="24"/>
                <w:szCs w:val="24"/>
              </w:rPr>
              <w:t>[</w:t>
            </w:r>
            <w:r w:rsidR="007954B4">
              <w:rPr>
                <w:rFonts w:cs="Times New Roman"/>
                <w:sz w:val="24"/>
                <w:szCs w:val="24"/>
              </w:rPr>
              <w:t>33.6</w:t>
            </w:r>
            <w:r w:rsidRPr="00650CF4">
              <w:rPr>
                <w:rFonts w:cs="Times New Roman"/>
                <w:sz w:val="24"/>
                <w:szCs w:val="24"/>
              </w:rPr>
              <w:t>-4</w:t>
            </w:r>
            <w:r w:rsidR="007954B4">
              <w:rPr>
                <w:rFonts w:cs="Times New Roman"/>
                <w:sz w:val="24"/>
                <w:szCs w:val="24"/>
              </w:rPr>
              <w:t>5</w:t>
            </w:r>
            <w:r w:rsidRPr="00650CF4">
              <w:rPr>
                <w:rFonts w:cs="Times New Roman"/>
                <w:sz w:val="24"/>
                <w:szCs w:val="24"/>
              </w:rPr>
              <w:t>.</w:t>
            </w:r>
            <w:r w:rsidR="007954B4">
              <w:rPr>
                <w:rFonts w:cs="Times New Roman"/>
                <w:sz w:val="24"/>
                <w:szCs w:val="24"/>
              </w:rPr>
              <w:t>3</w:t>
            </w:r>
            <w:r w:rsidRPr="00650CF4">
              <w:rPr>
                <w:rFonts w:cs="Times New Roman"/>
                <w:sz w:val="24"/>
                <w:szCs w:val="24"/>
              </w:rPr>
              <w:t>]</w:t>
            </w:r>
          </w:p>
        </w:tc>
        <w:tc>
          <w:tcPr>
            <w:tcW w:w="727" w:type="pct"/>
            <w:tcBorders>
              <w:top w:val="single" w:sz="4" w:space="0" w:color="auto"/>
              <w:left w:val="single" w:sz="4" w:space="0" w:color="auto"/>
              <w:bottom w:val="single" w:sz="4" w:space="0" w:color="auto"/>
              <w:right w:val="single" w:sz="4" w:space="0" w:color="auto"/>
            </w:tcBorders>
            <w:vAlign w:val="center"/>
            <w:hideMark/>
          </w:tcPr>
          <w:p w14:paraId="24B5980E" w14:textId="77777777" w:rsidR="008E443F" w:rsidRPr="00650CF4" w:rsidRDefault="008E443F" w:rsidP="007F7664">
            <w:pPr>
              <w:ind w:firstLineChars="0" w:firstLine="0"/>
              <w:jc w:val="center"/>
              <w:rPr>
                <w:rFonts w:cs="Times New Roman"/>
                <w:sz w:val="24"/>
                <w:szCs w:val="24"/>
              </w:rPr>
            </w:pPr>
            <w:r w:rsidRPr="00650CF4">
              <w:rPr>
                <w:rFonts w:cs="Times New Roman"/>
                <w:sz w:val="24"/>
                <w:szCs w:val="24"/>
              </w:rPr>
              <w:t>预期性</w:t>
            </w:r>
          </w:p>
        </w:tc>
      </w:tr>
      <w:tr w:rsidR="008E443F" w:rsidRPr="00650CF4" w14:paraId="0FEBD0D2" w14:textId="77777777" w:rsidTr="00670922">
        <w:trPr>
          <w:jc w:val="center"/>
        </w:trPr>
        <w:tc>
          <w:tcPr>
            <w:tcW w:w="470" w:type="pct"/>
            <w:vMerge w:val="restart"/>
            <w:tcBorders>
              <w:top w:val="single" w:sz="4" w:space="0" w:color="auto"/>
              <w:left w:val="single" w:sz="4" w:space="0" w:color="auto"/>
              <w:right w:val="single" w:sz="4" w:space="0" w:color="auto"/>
            </w:tcBorders>
            <w:vAlign w:val="center"/>
          </w:tcPr>
          <w:p w14:paraId="2B29729A" w14:textId="0BC7984D" w:rsidR="008E443F" w:rsidRPr="00650CF4" w:rsidRDefault="008E443F" w:rsidP="008E443F">
            <w:pPr>
              <w:ind w:firstLineChars="0" w:firstLine="0"/>
              <w:jc w:val="center"/>
              <w:rPr>
                <w:rFonts w:cs="Times New Roman"/>
                <w:sz w:val="24"/>
                <w:szCs w:val="24"/>
              </w:rPr>
            </w:pPr>
            <w:r w:rsidRPr="00650CF4">
              <w:rPr>
                <w:rFonts w:cs="Times New Roman"/>
                <w:sz w:val="24"/>
                <w:szCs w:val="24"/>
              </w:rPr>
              <w:t>2</w:t>
            </w:r>
          </w:p>
        </w:tc>
        <w:tc>
          <w:tcPr>
            <w:tcW w:w="2208" w:type="pct"/>
            <w:gridSpan w:val="2"/>
            <w:tcBorders>
              <w:top w:val="single" w:sz="4" w:space="0" w:color="auto"/>
              <w:left w:val="single" w:sz="4" w:space="0" w:color="auto"/>
              <w:bottom w:val="single" w:sz="4" w:space="0" w:color="auto"/>
              <w:right w:val="single" w:sz="4" w:space="0" w:color="auto"/>
            </w:tcBorders>
          </w:tcPr>
          <w:p w14:paraId="701E5AA1" w14:textId="18145CEA" w:rsidR="008E443F" w:rsidRPr="00650CF4" w:rsidRDefault="008E443F" w:rsidP="007F7664">
            <w:pPr>
              <w:ind w:firstLineChars="0" w:firstLine="0"/>
              <w:jc w:val="center"/>
              <w:rPr>
                <w:rFonts w:cs="Times New Roman"/>
                <w:sz w:val="24"/>
                <w:szCs w:val="24"/>
              </w:rPr>
            </w:pPr>
            <w:r w:rsidRPr="00650CF4">
              <w:rPr>
                <w:rFonts w:cs="Times New Roman"/>
                <w:sz w:val="24"/>
                <w:szCs w:val="24"/>
              </w:rPr>
              <w:t>新增筹建保障性安居工程住房（含租赁补贴）</w:t>
            </w:r>
          </w:p>
        </w:tc>
        <w:tc>
          <w:tcPr>
            <w:tcW w:w="687" w:type="pct"/>
            <w:tcBorders>
              <w:top w:val="single" w:sz="4" w:space="0" w:color="auto"/>
              <w:left w:val="single" w:sz="4" w:space="0" w:color="auto"/>
              <w:bottom w:val="single" w:sz="4" w:space="0" w:color="auto"/>
              <w:right w:val="single" w:sz="4" w:space="0" w:color="auto"/>
            </w:tcBorders>
            <w:vAlign w:val="center"/>
          </w:tcPr>
          <w:p w14:paraId="5787C6C7" w14:textId="0E836B87" w:rsidR="008E443F" w:rsidRPr="00650CF4" w:rsidRDefault="008E443F" w:rsidP="007F7664">
            <w:pPr>
              <w:ind w:firstLineChars="0" w:firstLine="0"/>
              <w:jc w:val="center"/>
              <w:rPr>
                <w:rFonts w:cs="Times New Roman"/>
                <w:sz w:val="24"/>
                <w:szCs w:val="24"/>
              </w:rPr>
            </w:pPr>
            <w:r w:rsidRPr="00650CF4">
              <w:rPr>
                <w:rFonts w:cs="Times New Roman"/>
                <w:sz w:val="24"/>
                <w:szCs w:val="24"/>
              </w:rPr>
              <w:t>万套（户）</w:t>
            </w:r>
          </w:p>
        </w:tc>
        <w:tc>
          <w:tcPr>
            <w:tcW w:w="908" w:type="pct"/>
            <w:tcBorders>
              <w:top w:val="single" w:sz="4" w:space="0" w:color="auto"/>
              <w:left w:val="single" w:sz="4" w:space="0" w:color="auto"/>
              <w:bottom w:val="single" w:sz="4" w:space="0" w:color="auto"/>
              <w:right w:val="single" w:sz="4" w:space="0" w:color="auto"/>
            </w:tcBorders>
            <w:vAlign w:val="center"/>
          </w:tcPr>
          <w:p w14:paraId="0EE1968A" w14:textId="7624D408" w:rsidR="008E443F" w:rsidRPr="00650CF4" w:rsidRDefault="008E443F" w:rsidP="007F7664">
            <w:pPr>
              <w:ind w:firstLineChars="0" w:firstLine="0"/>
              <w:jc w:val="center"/>
              <w:rPr>
                <w:rFonts w:cs="Times New Roman"/>
                <w:sz w:val="24"/>
                <w:szCs w:val="24"/>
              </w:rPr>
            </w:pPr>
            <w:r w:rsidRPr="00650CF4">
              <w:rPr>
                <w:rFonts w:cs="Times New Roman"/>
                <w:sz w:val="24"/>
                <w:szCs w:val="24"/>
              </w:rPr>
              <w:t>[1.</w:t>
            </w:r>
            <w:r w:rsidR="00122AF6" w:rsidRPr="00650CF4">
              <w:rPr>
                <w:rFonts w:cs="Times New Roman"/>
                <w:sz w:val="24"/>
                <w:szCs w:val="24"/>
              </w:rPr>
              <w:t>2</w:t>
            </w:r>
            <w:r w:rsidRPr="00650CF4">
              <w:rPr>
                <w:rFonts w:cs="Times New Roman"/>
                <w:sz w:val="24"/>
                <w:szCs w:val="24"/>
              </w:rPr>
              <w:t>5]</w:t>
            </w:r>
          </w:p>
        </w:tc>
        <w:tc>
          <w:tcPr>
            <w:tcW w:w="727" w:type="pct"/>
            <w:tcBorders>
              <w:top w:val="single" w:sz="4" w:space="0" w:color="auto"/>
              <w:left w:val="single" w:sz="4" w:space="0" w:color="auto"/>
              <w:bottom w:val="single" w:sz="4" w:space="0" w:color="auto"/>
              <w:right w:val="single" w:sz="4" w:space="0" w:color="auto"/>
            </w:tcBorders>
            <w:vAlign w:val="center"/>
          </w:tcPr>
          <w:p w14:paraId="7F58E23A" w14:textId="361DEA74" w:rsidR="008E443F" w:rsidRPr="00650CF4" w:rsidRDefault="008E443F" w:rsidP="007F7664">
            <w:pPr>
              <w:ind w:firstLineChars="0" w:firstLine="0"/>
              <w:jc w:val="center"/>
              <w:rPr>
                <w:rFonts w:cs="Times New Roman"/>
                <w:sz w:val="24"/>
                <w:szCs w:val="24"/>
              </w:rPr>
            </w:pPr>
            <w:r w:rsidRPr="00650CF4">
              <w:rPr>
                <w:rFonts w:cs="Times New Roman"/>
                <w:sz w:val="24"/>
                <w:szCs w:val="24"/>
              </w:rPr>
              <w:t>预期性</w:t>
            </w:r>
          </w:p>
        </w:tc>
      </w:tr>
      <w:tr w:rsidR="008E443F" w:rsidRPr="00650CF4" w14:paraId="02AD8623" w14:textId="77777777" w:rsidTr="00670922">
        <w:trPr>
          <w:jc w:val="center"/>
        </w:trPr>
        <w:tc>
          <w:tcPr>
            <w:tcW w:w="470" w:type="pct"/>
            <w:vMerge/>
            <w:tcBorders>
              <w:left w:val="single" w:sz="4" w:space="0" w:color="auto"/>
              <w:right w:val="single" w:sz="4" w:space="0" w:color="auto"/>
            </w:tcBorders>
            <w:vAlign w:val="center"/>
            <w:hideMark/>
          </w:tcPr>
          <w:p w14:paraId="71EC6810" w14:textId="32F33BC7" w:rsidR="008E443F" w:rsidRPr="00650CF4" w:rsidRDefault="008E443F" w:rsidP="007E4850">
            <w:pPr>
              <w:ind w:firstLine="480"/>
              <w:jc w:val="center"/>
              <w:rPr>
                <w:rFonts w:cs="Times New Roman"/>
                <w:sz w:val="24"/>
                <w:szCs w:val="24"/>
              </w:rPr>
            </w:pPr>
          </w:p>
        </w:tc>
        <w:tc>
          <w:tcPr>
            <w:tcW w:w="419" w:type="pct"/>
            <w:vMerge w:val="restart"/>
            <w:tcBorders>
              <w:top w:val="single" w:sz="4" w:space="0" w:color="auto"/>
              <w:left w:val="single" w:sz="4" w:space="0" w:color="auto"/>
              <w:right w:val="single" w:sz="4" w:space="0" w:color="auto"/>
            </w:tcBorders>
            <w:vAlign w:val="center"/>
          </w:tcPr>
          <w:p w14:paraId="2C054CC1" w14:textId="6B9A7FAC" w:rsidR="008E443F" w:rsidRPr="00650CF4" w:rsidRDefault="008E443F" w:rsidP="00EB519D">
            <w:pPr>
              <w:ind w:firstLineChars="0" w:firstLine="0"/>
              <w:rPr>
                <w:rFonts w:cs="Times New Roman"/>
                <w:sz w:val="24"/>
                <w:szCs w:val="24"/>
              </w:rPr>
            </w:pPr>
            <w:r w:rsidRPr="00650CF4">
              <w:rPr>
                <w:rFonts w:cs="Times New Roman"/>
                <w:sz w:val="24"/>
                <w:szCs w:val="24"/>
              </w:rPr>
              <w:t>其中：</w:t>
            </w:r>
          </w:p>
        </w:tc>
        <w:tc>
          <w:tcPr>
            <w:tcW w:w="1789" w:type="pct"/>
            <w:tcBorders>
              <w:top w:val="single" w:sz="4" w:space="0" w:color="auto"/>
              <w:left w:val="single" w:sz="4" w:space="0" w:color="auto"/>
              <w:bottom w:val="single" w:sz="4" w:space="0" w:color="auto"/>
              <w:right w:val="single" w:sz="4" w:space="0" w:color="auto"/>
            </w:tcBorders>
            <w:vAlign w:val="center"/>
            <w:hideMark/>
          </w:tcPr>
          <w:p w14:paraId="15611BBC" w14:textId="26768627" w:rsidR="008E443F" w:rsidRPr="00650CF4" w:rsidRDefault="008E443F" w:rsidP="007F7664">
            <w:pPr>
              <w:ind w:firstLineChars="0" w:firstLine="0"/>
              <w:jc w:val="center"/>
              <w:rPr>
                <w:rFonts w:cs="Times New Roman"/>
                <w:sz w:val="24"/>
                <w:szCs w:val="24"/>
              </w:rPr>
            </w:pPr>
            <w:r w:rsidRPr="00650CF4">
              <w:rPr>
                <w:rFonts w:cs="Times New Roman"/>
                <w:sz w:val="24"/>
                <w:szCs w:val="24"/>
              </w:rPr>
              <w:t>新增筹建公共租赁住房</w:t>
            </w:r>
          </w:p>
        </w:tc>
        <w:tc>
          <w:tcPr>
            <w:tcW w:w="687" w:type="pct"/>
            <w:tcBorders>
              <w:top w:val="single" w:sz="4" w:space="0" w:color="auto"/>
              <w:left w:val="single" w:sz="4" w:space="0" w:color="auto"/>
              <w:bottom w:val="single" w:sz="4" w:space="0" w:color="auto"/>
              <w:right w:val="single" w:sz="4" w:space="0" w:color="auto"/>
            </w:tcBorders>
            <w:vAlign w:val="center"/>
            <w:hideMark/>
          </w:tcPr>
          <w:p w14:paraId="4971C0C1" w14:textId="7281AC6F" w:rsidR="008E443F" w:rsidRPr="00650CF4" w:rsidRDefault="00D056B7" w:rsidP="007F7664">
            <w:pPr>
              <w:ind w:firstLineChars="0" w:firstLine="0"/>
              <w:jc w:val="center"/>
              <w:rPr>
                <w:rFonts w:cs="Times New Roman"/>
                <w:sz w:val="24"/>
                <w:szCs w:val="24"/>
              </w:rPr>
            </w:pPr>
            <w:r w:rsidRPr="00650CF4">
              <w:rPr>
                <w:rFonts w:cs="Times New Roman"/>
                <w:sz w:val="24"/>
                <w:szCs w:val="24"/>
              </w:rPr>
              <w:t>万</w:t>
            </w:r>
            <w:r w:rsidR="008E443F" w:rsidRPr="00650CF4">
              <w:rPr>
                <w:rFonts w:cs="Times New Roman"/>
                <w:sz w:val="24"/>
                <w:szCs w:val="24"/>
              </w:rPr>
              <w:t>套</w:t>
            </w:r>
          </w:p>
        </w:tc>
        <w:tc>
          <w:tcPr>
            <w:tcW w:w="908" w:type="pct"/>
            <w:tcBorders>
              <w:top w:val="single" w:sz="4" w:space="0" w:color="auto"/>
              <w:left w:val="single" w:sz="4" w:space="0" w:color="auto"/>
              <w:bottom w:val="single" w:sz="4" w:space="0" w:color="auto"/>
              <w:right w:val="single" w:sz="4" w:space="0" w:color="auto"/>
            </w:tcBorders>
            <w:vAlign w:val="center"/>
            <w:hideMark/>
          </w:tcPr>
          <w:p w14:paraId="2BFC9491" w14:textId="45FC8C53" w:rsidR="008E443F" w:rsidRPr="00650CF4" w:rsidRDefault="008E443F" w:rsidP="007F7664">
            <w:pPr>
              <w:ind w:firstLineChars="0" w:firstLine="0"/>
              <w:jc w:val="center"/>
              <w:rPr>
                <w:rFonts w:cs="Times New Roman"/>
                <w:sz w:val="24"/>
                <w:szCs w:val="24"/>
              </w:rPr>
            </w:pPr>
            <w:r w:rsidRPr="00650CF4">
              <w:rPr>
                <w:rFonts w:cs="Times New Roman"/>
                <w:sz w:val="24"/>
                <w:szCs w:val="24"/>
              </w:rPr>
              <w:t>[0.2</w:t>
            </w:r>
            <w:r w:rsidR="009A3DD1" w:rsidRPr="00650CF4">
              <w:rPr>
                <w:rFonts w:cs="Times New Roman"/>
                <w:sz w:val="24"/>
                <w:szCs w:val="24"/>
              </w:rPr>
              <w:t>5</w:t>
            </w:r>
            <w:r w:rsidRPr="00650CF4">
              <w:rPr>
                <w:rFonts w:cs="Times New Roman"/>
                <w:sz w:val="24"/>
                <w:szCs w:val="24"/>
              </w:rPr>
              <w:t>]</w:t>
            </w:r>
          </w:p>
        </w:tc>
        <w:tc>
          <w:tcPr>
            <w:tcW w:w="727" w:type="pct"/>
            <w:tcBorders>
              <w:top w:val="single" w:sz="4" w:space="0" w:color="auto"/>
              <w:left w:val="single" w:sz="4" w:space="0" w:color="auto"/>
              <w:bottom w:val="single" w:sz="4" w:space="0" w:color="auto"/>
              <w:right w:val="single" w:sz="4" w:space="0" w:color="auto"/>
            </w:tcBorders>
            <w:vAlign w:val="center"/>
            <w:hideMark/>
          </w:tcPr>
          <w:p w14:paraId="13DC3A19" w14:textId="77777777" w:rsidR="008E443F" w:rsidRPr="00650CF4" w:rsidRDefault="008E443F" w:rsidP="007F7664">
            <w:pPr>
              <w:ind w:firstLineChars="0" w:firstLine="0"/>
              <w:jc w:val="center"/>
              <w:rPr>
                <w:rFonts w:cs="Times New Roman"/>
                <w:sz w:val="24"/>
                <w:szCs w:val="24"/>
              </w:rPr>
            </w:pPr>
            <w:r w:rsidRPr="00650CF4">
              <w:rPr>
                <w:rFonts w:cs="Times New Roman"/>
                <w:sz w:val="24"/>
                <w:szCs w:val="24"/>
              </w:rPr>
              <w:t>约束性</w:t>
            </w:r>
          </w:p>
        </w:tc>
      </w:tr>
      <w:tr w:rsidR="008E443F" w:rsidRPr="00650CF4" w14:paraId="49FC1BDA" w14:textId="77777777" w:rsidTr="00670922">
        <w:trPr>
          <w:jc w:val="center"/>
        </w:trPr>
        <w:tc>
          <w:tcPr>
            <w:tcW w:w="470" w:type="pct"/>
            <w:vMerge/>
            <w:tcBorders>
              <w:left w:val="single" w:sz="4" w:space="0" w:color="auto"/>
              <w:right w:val="single" w:sz="4" w:space="0" w:color="auto"/>
            </w:tcBorders>
            <w:vAlign w:val="center"/>
          </w:tcPr>
          <w:p w14:paraId="55FF90E7" w14:textId="4A006FAE" w:rsidR="008E443F" w:rsidRPr="00650CF4" w:rsidRDefault="008E443F" w:rsidP="007E4850">
            <w:pPr>
              <w:ind w:firstLine="480"/>
              <w:jc w:val="center"/>
              <w:rPr>
                <w:rFonts w:cs="Times New Roman"/>
                <w:sz w:val="24"/>
                <w:szCs w:val="24"/>
              </w:rPr>
            </w:pPr>
          </w:p>
        </w:tc>
        <w:tc>
          <w:tcPr>
            <w:tcW w:w="419" w:type="pct"/>
            <w:vMerge/>
            <w:tcBorders>
              <w:left w:val="single" w:sz="4" w:space="0" w:color="auto"/>
              <w:right w:val="single" w:sz="4" w:space="0" w:color="auto"/>
            </w:tcBorders>
          </w:tcPr>
          <w:p w14:paraId="54BC1A8B" w14:textId="77777777" w:rsidR="008E443F" w:rsidRPr="00650CF4" w:rsidRDefault="008E443F" w:rsidP="007F7664">
            <w:pPr>
              <w:ind w:firstLineChars="0" w:firstLine="0"/>
              <w:jc w:val="center"/>
              <w:rPr>
                <w:rFonts w:cs="Times New Roman"/>
                <w:sz w:val="24"/>
                <w:szCs w:val="24"/>
              </w:rPr>
            </w:pPr>
          </w:p>
        </w:tc>
        <w:tc>
          <w:tcPr>
            <w:tcW w:w="1789" w:type="pct"/>
            <w:tcBorders>
              <w:top w:val="single" w:sz="4" w:space="0" w:color="auto"/>
              <w:left w:val="single" w:sz="4" w:space="0" w:color="auto"/>
              <w:bottom w:val="single" w:sz="4" w:space="0" w:color="auto"/>
              <w:right w:val="single" w:sz="4" w:space="0" w:color="auto"/>
            </w:tcBorders>
            <w:vAlign w:val="center"/>
          </w:tcPr>
          <w:p w14:paraId="4866E3DB" w14:textId="625E3FA2" w:rsidR="008E443F" w:rsidRPr="00650CF4" w:rsidRDefault="008E443F" w:rsidP="007F7664">
            <w:pPr>
              <w:ind w:firstLineChars="0" w:firstLine="0"/>
              <w:jc w:val="center"/>
              <w:rPr>
                <w:rFonts w:cs="Times New Roman"/>
                <w:sz w:val="24"/>
                <w:szCs w:val="24"/>
              </w:rPr>
            </w:pPr>
            <w:r w:rsidRPr="00650CF4">
              <w:rPr>
                <w:rFonts w:cs="Times New Roman"/>
                <w:sz w:val="24"/>
                <w:szCs w:val="24"/>
              </w:rPr>
              <w:t>新增发放租赁补贴家庭</w:t>
            </w:r>
          </w:p>
        </w:tc>
        <w:tc>
          <w:tcPr>
            <w:tcW w:w="687" w:type="pct"/>
            <w:tcBorders>
              <w:top w:val="single" w:sz="4" w:space="0" w:color="auto"/>
              <w:left w:val="single" w:sz="4" w:space="0" w:color="auto"/>
              <w:bottom w:val="single" w:sz="4" w:space="0" w:color="auto"/>
              <w:right w:val="single" w:sz="4" w:space="0" w:color="auto"/>
            </w:tcBorders>
            <w:vAlign w:val="center"/>
          </w:tcPr>
          <w:p w14:paraId="2E4035A8" w14:textId="73C113A9" w:rsidR="008E443F" w:rsidRPr="00650CF4" w:rsidRDefault="00D056B7" w:rsidP="007F7664">
            <w:pPr>
              <w:ind w:firstLineChars="0" w:firstLine="0"/>
              <w:jc w:val="center"/>
              <w:rPr>
                <w:rFonts w:cs="Times New Roman"/>
                <w:sz w:val="24"/>
                <w:szCs w:val="24"/>
              </w:rPr>
            </w:pPr>
            <w:r w:rsidRPr="00650CF4">
              <w:rPr>
                <w:rFonts w:cs="Times New Roman"/>
                <w:sz w:val="24"/>
                <w:szCs w:val="24"/>
              </w:rPr>
              <w:t>万</w:t>
            </w:r>
            <w:r w:rsidR="008E443F" w:rsidRPr="00650CF4">
              <w:rPr>
                <w:rFonts w:cs="Times New Roman"/>
                <w:sz w:val="24"/>
                <w:szCs w:val="24"/>
              </w:rPr>
              <w:t>户</w:t>
            </w:r>
          </w:p>
        </w:tc>
        <w:tc>
          <w:tcPr>
            <w:tcW w:w="908" w:type="pct"/>
            <w:tcBorders>
              <w:top w:val="single" w:sz="4" w:space="0" w:color="auto"/>
              <w:left w:val="single" w:sz="4" w:space="0" w:color="auto"/>
              <w:bottom w:val="single" w:sz="4" w:space="0" w:color="auto"/>
              <w:right w:val="single" w:sz="4" w:space="0" w:color="auto"/>
            </w:tcBorders>
            <w:vAlign w:val="center"/>
          </w:tcPr>
          <w:p w14:paraId="7057337D" w14:textId="2722E542" w:rsidR="008E443F" w:rsidRPr="00650CF4" w:rsidRDefault="008E443F" w:rsidP="007F7664">
            <w:pPr>
              <w:ind w:firstLineChars="0" w:firstLine="0"/>
              <w:jc w:val="center"/>
              <w:rPr>
                <w:rFonts w:cs="Times New Roman"/>
                <w:sz w:val="24"/>
                <w:szCs w:val="24"/>
              </w:rPr>
            </w:pPr>
            <w:r w:rsidRPr="00650CF4">
              <w:rPr>
                <w:rFonts w:cs="Times New Roman"/>
                <w:sz w:val="24"/>
                <w:szCs w:val="24"/>
              </w:rPr>
              <w:t>[0.3]</w:t>
            </w:r>
          </w:p>
        </w:tc>
        <w:tc>
          <w:tcPr>
            <w:tcW w:w="727" w:type="pct"/>
            <w:tcBorders>
              <w:top w:val="single" w:sz="4" w:space="0" w:color="auto"/>
              <w:left w:val="single" w:sz="4" w:space="0" w:color="auto"/>
              <w:bottom w:val="single" w:sz="4" w:space="0" w:color="auto"/>
              <w:right w:val="single" w:sz="4" w:space="0" w:color="auto"/>
            </w:tcBorders>
            <w:vAlign w:val="center"/>
          </w:tcPr>
          <w:p w14:paraId="5C5F2ADC" w14:textId="77777777" w:rsidR="008E443F" w:rsidRPr="00650CF4" w:rsidRDefault="008E443F" w:rsidP="007F7664">
            <w:pPr>
              <w:ind w:firstLineChars="0" w:firstLine="0"/>
              <w:jc w:val="center"/>
              <w:rPr>
                <w:rFonts w:cs="Times New Roman"/>
                <w:sz w:val="24"/>
                <w:szCs w:val="24"/>
              </w:rPr>
            </w:pPr>
            <w:r w:rsidRPr="00650CF4">
              <w:rPr>
                <w:rFonts w:cs="Times New Roman"/>
                <w:sz w:val="24"/>
                <w:szCs w:val="24"/>
              </w:rPr>
              <w:t>约束性</w:t>
            </w:r>
          </w:p>
        </w:tc>
      </w:tr>
      <w:tr w:rsidR="008E443F" w:rsidRPr="00650CF4" w14:paraId="6795C881" w14:textId="77777777" w:rsidTr="00670922">
        <w:trPr>
          <w:jc w:val="center"/>
        </w:trPr>
        <w:tc>
          <w:tcPr>
            <w:tcW w:w="470" w:type="pct"/>
            <w:vMerge/>
            <w:tcBorders>
              <w:left w:val="single" w:sz="4" w:space="0" w:color="auto"/>
              <w:right w:val="single" w:sz="4" w:space="0" w:color="auto"/>
            </w:tcBorders>
            <w:vAlign w:val="center"/>
          </w:tcPr>
          <w:p w14:paraId="3D86F398" w14:textId="6A086CE1" w:rsidR="008E443F" w:rsidRPr="00650CF4" w:rsidRDefault="008E443F" w:rsidP="007E4850">
            <w:pPr>
              <w:ind w:firstLine="480"/>
              <w:jc w:val="center"/>
              <w:rPr>
                <w:rFonts w:cs="Times New Roman"/>
                <w:sz w:val="24"/>
                <w:szCs w:val="24"/>
              </w:rPr>
            </w:pPr>
          </w:p>
        </w:tc>
        <w:tc>
          <w:tcPr>
            <w:tcW w:w="419" w:type="pct"/>
            <w:vMerge/>
            <w:tcBorders>
              <w:left w:val="single" w:sz="4" w:space="0" w:color="auto"/>
              <w:right w:val="single" w:sz="4" w:space="0" w:color="auto"/>
            </w:tcBorders>
          </w:tcPr>
          <w:p w14:paraId="44204880" w14:textId="77777777" w:rsidR="008E443F" w:rsidRPr="00650CF4" w:rsidRDefault="008E443F" w:rsidP="007F7664">
            <w:pPr>
              <w:ind w:firstLineChars="0" w:firstLine="0"/>
              <w:jc w:val="center"/>
              <w:rPr>
                <w:rFonts w:cs="Times New Roman"/>
                <w:sz w:val="24"/>
                <w:szCs w:val="24"/>
              </w:rPr>
            </w:pPr>
          </w:p>
        </w:tc>
        <w:tc>
          <w:tcPr>
            <w:tcW w:w="1789" w:type="pct"/>
            <w:tcBorders>
              <w:top w:val="single" w:sz="4" w:space="0" w:color="auto"/>
              <w:left w:val="single" w:sz="4" w:space="0" w:color="auto"/>
              <w:bottom w:val="single" w:sz="4" w:space="0" w:color="auto"/>
              <w:right w:val="single" w:sz="4" w:space="0" w:color="auto"/>
            </w:tcBorders>
            <w:vAlign w:val="center"/>
          </w:tcPr>
          <w:p w14:paraId="7D3BE6C8" w14:textId="4DEA351C" w:rsidR="008E443F" w:rsidRPr="00650CF4" w:rsidRDefault="008E443F" w:rsidP="00A3540D">
            <w:pPr>
              <w:ind w:firstLineChars="0" w:firstLine="0"/>
              <w:jc w:val="center"/>
              <w:rPr>
                <w:rFonts w:cs="Times New Roman"/>
                <w:sz w:val="24"/>
                <w:szCs w:val="24"/>
              </w:rPr>
            </w:pPr>
            <w:r w:rsidRPr="00650CF4">
              <w:rPr>
                <w:rFonts w:cs="Times New Roman"/>
                <w:sz w:val="24"/>
                <w:szCs w:val="24"/>
              </w:rPr>
              <w:t>新增筹建保障性租赁住房</w:t>
            </w:r>
          </w:p>
        </w:tc>
        <w:tc>
          <w:tcPr>
            <w:tcW w:w="687" w:type="pct"/>
            <w:tcBorders>
              <w:top w:val="single" w:sz="4" w:space="0" w:color="auto"/>
              <w:left w:val="single" w:sz="4" w:space="0" w:color="auto"/>
              <w:bottom w:val="single" w:sz="4" w:space="0" w:color="auto"/>
              <w:right w:val="single" w:sz="4" w:space="0" w:color="auto"/>
            </w:tcBorders>
            <w:vAlign w:val="center"/>
          </w:tcPr>
          <w:p w14:paraId="7E117B51" w14:textId="511C259E" w:rsidR="008E443F" w:rsidRPr="00650CF4" w:rsidRDefault="00D056B7" w:rsidP="007F7664">
            <w:pPr>
              <w:ind w:firstLineChars="0" w:firstLine="0"/>
              <w:jc w:val="center"/>
              <w:rPr>
                <w:rFonts w:cs="Times New Roman"/>
                <w:sz w:val="24"/>
                <w:szCs w:val="24"/>
              </w:rPr>
            </w:pPr>
            <w:r w:rsidRPr="00650CF4">
              <w:rPr>
                <w:rFonts w:cs="Times New Roman"/>
                <w:sz w:val="24"/>
                <w:szCs w:val="24"/>
              </w:rPr>
              <w:t>万</w:t>
            </w:r>
            <w:r w:rsidR="008E443F" w:rsidRPr="00650CF4">
              <w:rPr>
                <w:rFonts w:cs="Times New Roman"/>
                <w:sz w:val="24"/>
                <w:szCs w:val="24"/>
              </w:rPr>
              <w:t>套</w:t>
            </w:r>
          </w:p>
        </w:tc>
        <w:tc>
          <w:tcPr>
            <w:tcW w:w="908" w:type="pct"/>
            <w:tcBorders>
              <w:top w:val="single" w:sz="4" w:space="0" w:color="auto"/>
              <w:left w:val="single" w:sz="4" w:space="0" w:color="auto"/>
              <w:bottom w:val="single" w:sz="4" w:space="0" w:color="auto"/>
              <w:right w:val="single" w:sz="4" w:space="0" w:color="auto"/>
            </w:tcBorders>
            <w:vAlign w:val="center"/>
          </w:tcPr>
          <w:p w14:paraId="7FB4CB95" w14:textId="18C08120" w:rsidR="008E443F" w:rsidRPr="00650CF4" w:rsidRDefault="008E443F" w:rsidP="007F7664">
            <w:pPr>
              <w:ind w:firstLineChars="0" w:firstLine="0"/>
              <w:jc w:val="center"/>
              <w:rPr>
                <w:rFonts w:cs="Times New Roman"/>
                <w:sz w:val="24"/>
                <w:szCs w:val="24"/>
              </w:rPr>
            </w:pPr>
            <w:r w:rsidRPr="00650CF4">
              <w:rPr>
                <w:rFonts w:cs="Times New Roman"/>
                <w:sz w:val="24"/>
                <w:szCs w:val="24"/>
              </w:rPr>
              <w:t>[</w:t>
            </w:r>
            <w:r w:rsidR="009A3DD1" w:rsidRPr="00650CF4">
              <w:rPr>
                <w:rFonts w:cs="Times New Roman"/>
                <w:sz w:val="24"/>
                <w:szCs w:val="24"/>
              </w:rPr>
              <w:t>0.</w:t>
            </w:r>
            <w:r w:rsidR="00A3540D" w:rsidRPr="00650CF4">
              <w:rPr>
                <w:rFonts w:cs="Times New Roman"/>
                <w:sz w:val="24"/>
                <w:szCs w:val="24"/>
              </w:rPr>
              <w:t>7</w:t>
            </w:r>
            <w:r w:rsidRPr="00650CF4">
              <w:rPr>
                <w:rFonts w:cs="Times New Roman"/>
                <w:sz w:val="24"/>
                <w:szCs w:val="24"/>
              </w:rPr>
              <w:t>]</w:t>
            </w:r>
          </w:p>
        </w:tc>
        <w:tc>
          <w:tcPr>
            <w:tcW w:w="727" w:type="pct"/>
            <w:tcBorders>
              <w:top w:val="single" w:sz="4" w:space="0" w:color="auto"/>
              <w:left w:val="single" w:sz="4" w:space="0" w:color="auto"/>
              <w:bottom w:val="single" w:sz="4" w:space="0" w:color="auto"/>
              <w:right w:val="single" w:sz="4" w:space="0" w:color="auto"/>
            </w:tcBorders>
            <w:vAlign w:val="center"/>
          </w:tcPr>
          <w:p w14:paraId="55F30864" w14:textId="3EE964A0" w:rsidR="008E443F" w:rsidRPr="00650CF4" w:rsidRDefault="008E443F" w:rsidP="007F7664">
            <w:pPr>
              <w:ind w:firstLineChars="0" w:firstLine="0"/>
              <w:jc w:val="center"/>
              <w:rPr>
                <w:rFonts w:cs="Times New Roman"/>
                <w:sz w:val="24"/>
                <w:szCs w:val="24"/>
              </w:rPr>
            </w:pPr>
            <w:r w:rsidRPr="00650CF4">
              <w:rPr>
                <w:rFonts w:cs="Times New Roman"/>
                <w:sz w:val="24"/>
                <w:szCs w:val="24"/>
              </w:rPr>
              <w:t>预期性</w:t>
            </w:r>
          </w:p>
        </w:tc>
      </w:tr>
    </w:tbl>
    <w:p w14:paraId="7769DFC0" w14:textId="426E21AD" w:rsidR="00492252" w:rsidRPr="00650CF4" w:rsidRDefault="00670922" w:rsidP="00670922">
      <w:pPr>
        <w:spacing w:line="320" w:lineRule="exact"/>
        <w:ind w:firstLineChars="0" w:firstLine="0"/>
        <w:rPr>
          <w:rFonts w:cs="Times New Roman"/>
          <w:sz w:val="24"/>
          <w:szCs w:val="24"/>
        </w:rPr>
      </w:pPr>
      <w:r w:rsidRPr="00650CF4">
        <w:rPr>
          <w:rFonts w:cs="Times New Roman"/>
          <w:sz w:val="24"/>
          <w:szCs w:val="24"/>
        </w:rPr>
        <w:t>注（下同）：</w:t>
      </w:r>
      <w:r w:rsidRPr="00650CF4">
        <w:rPr>
          <w:rFonts w:cs="Times New Roman"/>
          <w:sz w:val="24"/>
          <w:szCs w:val="24"/>
        </w:rPr>
        <w:t xml:space="preserve"> </w:t>
      </w:r>
      <w:r w:rsidR="00492252" w:rsidRPr="00650CF4">
        <w:rPr>
          <w:rFonts w:cs="Times New Roman"/>
          <w:sz w:val="24"/>
          <w:szCs w:val="24"/>
        </w:rPr>
        <w:t>[</w:t>
      </w:r>
      <w:r w:rsidR="005A4D9F" w:rsidRPr="00650CF4">
        <w:rPr>
          <w:rFonts w:cs="Times New Roman"/>
          <w:sz w:val="24"/>
          <w:szCs w:val="24"/>
        </w:rPr>
        <w:t xml:space="preserve"> </w:t>
      </w:r>
      <w:r w:rsidR="00492252" w:rsidRPr="00650CF4">
        <w:rPr>
          <w:rFonts w:cs="Times New Roman"/>
          <w:sz w:val="24"/>
          <w:szCs w:val="24"/>
        </w:rPr>
        <w:t>]</w:t>
      </w:r>
      <w:r w:rsidR="00492252" w:rsidRPr="00650CF4">
        <w:rPr>
          <w:rFonts w:cs="Times New Roman"/>
          <w:sz w:val="24"/>
          <w:szCs w:val="24"/>
        </w:rPr>
        <w:t>为累计值</w:t>
      </w:r>
    </w:p>
    <w:p w14:paraId="571F1956" w14:textId="77777777" w:rsidR="00670922" w:rsidRPr="00650CF4" w:rsidRDefault="00670922" w:rsidP="00670922">
      <w:pPr>
        <w:spacing w:line="320" w:lineRule="exact"/>
        <w:ind w:firstLineChars="0" w:firstLine="0"/>
        <w:rPr>
          <w:rFonts w:cs="Times New Roman"/>
          <w:sz w:val="24"/>
          <w:szCs w:val="24"/>
        </w:rPr>
      </w:pPr>
      <w:bookmarkStart w:id="99" w:name="_Hlk84857338"/>
      <w:r w:rsidRPr="00650CF4">
        <w:rPr>
          <w:rFonts w:cs="Times New Roman"/>
          <w:sz w:val="24"/>
          <w:szCs w:val="24"/>
        </w:rPr>
        <w:t>1.</w:t>
      </w:r>
      <w:r w:rsidRPr="00650CF4">
        <w:rPr>
          <w:rFonts w:cs="Times New Roman"/>
          <w:sz w:val="24"/>
          <w:szCs w:val="24"/>
        </w:rPr>
        <w:t>新增供应新建商品住房的统计口径为市住房城乡建设局批准预售新建商品住房套数；</w:t>
      </w:r>
    </w:p>
    <w:p w14:paraId="5F1BE7F5" w14:textId="31F032E4" w:rsidR="00670922" w:rsidRPr="00650CF4" w:rsidRDefault="00670922" w:rsidP="00670922">
      <w:pPr>
        <w:ind w:firstLineChars="0" w:firstLine="0"/>
        <w:rPr>
          <w:rFonts w:cs="Times New Roman"/>
          <w:sz w:val="24"/>
          <w:szCs w:val="24"/>
        </w:rPr>
      </w:pPr>
      <w:r w:rsidRPr="00650CF4">
        <w:rPr>
          <w:rFonts w:cs="Times New Roman"/>
          <w:sz w:val="24"/>
          <w:szCs w:val="24"/>
        </w:rPr>
        <w:t>2.</w:t>
      </w:r>
      <w:r w:rsidRPr="00650CF4">
        <w:rPr>
          <w:rFonts w:cs="Times New Roman"/>
          <w:sz w:val="24"/>
          <w:szCs w:val="24"/>
        </w:rPr>
        <w:t>新增筹建保障性安居工程住房（含租赁补贴）包含新增筹建公共租赁住房、新增发放租赁补贴家庭、新增筹建保障性租赁住房，</w:t>
      </w:r>
      <w:r w:rsidR="00DC695F">
        <w:rPr>
          <w:rFonts w:cs="Times New Roman" w:hint="eastAsia"/>
          <w:sz w:val="24"/>
          <w:szCs w:val="24"/>
        </w:rPr>
        <w:t>房源</w:t>
      </w:r>
      <w:r w:rsidRPr="00650CF4">
        <w:rPr>
          <w:rFonts w:cs="Times New Roman"/>
          <w:sz w:val="24"/>
          <w:szCs w:val="24"/>
        </w:rPr>
        <w:t>统计口径为新开工或存量房源新纳入管理。</w:t>
      </w:r>
    </w:p>
    <w:bookmarkEnd w:id="97"/>
    <w:bookmarkEnd w:id="98"/>
    <w:bookmarkEnd w:id="99"/>
    <w:p w14:paraId="207F0FAE" w14:textId="107B4779" w:rsidR="00D056B7" w:rsidRPr="00650CF4" w:rsidRDefault="00D056B7" w:rsidP="00D056B7">
      <w:pPr>
        <w:spacing w:line="320" w:lineRule="exact"/>
        <w:ind w:firstLineChars="0" w:firstLine="0"/>
        <w:rPr>
          <w:rFonts w:cs="Times New Roman"/>
          <w:sz w:val="24"/>
          <w:szCs w:val="24"/>
        </w:rPr>
      </w:pPr>
      <w:r w:rsidRPr="00650CF4">
        <w:rPr>
          <w:rFonts w:eastAsia="黑体" w:cs="Times New Roman"/>
        </w:rPr>
        <w:br w:type="page"/>
      </w:r>
    </w:p>
    <w:p w14:paraId="5A6226A4" w14:textId="00BBF7C2" w:rsidR="00F70F7C" w:rsidRPr="00650CF4" w:rsidRDefault="00F70F7C" w:rsidP="00777775">
      <w:pPr>
        <w:ind w:firstLineChars="0" w:firstLine="0"/>
        <w:jc w:val="center"/>
        <w:outlineLvl w:val="1"/>
        <w:rPr>
          <w:rFonts w:eastAsia="黑体" w:cs="Times New Roman"/>
        </w:rPr>
      </w:pPr>
      <w:bookmarkStart w:id="100" w:name="_Toc107777099"/>
      <w:r w:rsidRPr="00650CF4">
        <w:rPr>
          <w:rFonts w:eastAsia="黑体" w:cs="Times New Roman"/>
        </w:rPr>
        <w:lastRenderedPageBreak/>
        <w:t>表</w:t>
      </w:r>
      <w:r w:rsidRPr="00650CF4">
        <w:rPr>
          <w:rFonts w:eastAsia="黑体" w:cs="Times New Roman"/>
        </w:rPr>
        <w:t>2 “</w:t>
      </w:r>
      <w:r w:rsidRPr="00650CF4">
        <w:rPr>
          <w:rFonts w:eastAsia="黑体" w:cs="Times New Roman"/>
        </w:rPr>
        <w:t>十四五</w:t>
      </w:r>
      <w:r w:rsidRPr="00650CF4">
        <w:rPr>
          <w:rFonts w:eastAsia="黑体" w:cs="Times New Roman"/>
        </w:rPr>
        <w:t>”</w:t>
      </w:r>
      <w:r w:rsidRPr="00650CF4">
        <w:rPr>
          <w:rFonts w:eastAsia="黑体" w:cs="Times New Roman"/>
        </w:rPr>
        <w:t>湛江市各县（市、区）住房</w:t>
      </w:r>
      <w:r w:rsidR="00533362" w:rsidRPr="00650CF4">
        <w:rPr>
          <w:rFonts w:eastAsia="黑体" w:cs="Times New Roman"/>
        </w:rPr>
        <w:t>发展</w:t>
      </w:r>
      <w:r w:rsidRPr="00650CF4">
        <w:rPr>
          <w:rFonts w:eastAsia="黑体" w:cs="Times New Roman"/>
        </w:rPr>
        <w:t>规模目标</w:t>
      </w:r>
      <w:r w:rsidR="00FD7B92" w:rsidRPr="00650CF4">
        <w:rPr>
          <w:rFonts w:eastAsia="黑体" w:cs="Times New Roman"/>
        </w:rPr>
        <w:t>表</w:t>
      </w:r>
      <w:bookmarkEnd w:id="100"/>
    </w:p>
    <w:p w14:paraId="5B11C5BD" w14:textId="5BBD9763" w:rsidR="00427D28" w:rsidRPr="00650CF4" w:rsidRDefault="00427D28" w:rsidP="00427D28">
      <w:pPr>
        <w:ind w:firstLine="480"/>
        <w:jc w:val="right"/>
        <w:rPr>
          <w:rFonts w:cs="Times New Roman"/>
          <w:sz w:val="24"/>
        </w:rPr>
      </w:pPr>
      <w:bookmarkStart w:id="101" w:name="_Hlk84857284"/>
      <w:r w:rsidRPr="00650CF4">
        <w:rPr>
          <w:rFonts w:cs="Times New Roman"/>
          <w:sz w:val="24"/>
        </w:rPr>
        <w:t>单位：套</w:t>
      </w:r>
      <w:r w:rsidR="00D37E4D" w:rsidRPr="00650CF4">
        <w:rPr>
          <w:rFonts w:cs="Times New Roman"/>
          <w:sz w:val="24"/>
        </w:rPr>
        <w:t>、</w:t>
      </w:r>
      <w:r w:rsidRPr="00650CF4">
        <w:rPr>
          <w:rFonts w:cs="Times New Roman"/>
          <w:sz w:val="24"/>
        </w:rPr>
        <w:t>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020"/>
        <w:gridCol w:w="1351"/>
        <w:gridCol w:w="1510"/>
        <w:gridCol w:w="1571"/>
        <w:gridCol w:w="1133"/>
        <w:gridCol w:w="1213"/>
      </w:tblGrid>
      <w:tr w:rsidR="00327E85" w:rsidRPr="00650CF4" w14:paraId="6B19B419" w14:textId="77777777" w:rsidTr="00327E85">
        <w:trPr>
          <w:trHeight w:val="524"/>
          <w:tblHeader/>
        </w:trPr>
        <w:tc>
          <w:tcPr>
            <w:tcW w:w="914" w:type="pct"/>
            <w:gridSpan w:val="2"/>
            <w:vMerge w:val="restart"/>
            <w:tcBorders>
              <w:top w:val="single" w:sz="4" w:space="0" w:color="auto"/>
              <w:left w:val="single" w:sz="4" w:space="0" w:color="auto"/>
              <w:right w:val="single" w:sz="4" w:space="0" w:color="auto"/>
            </w:tcBorders>
            <w:vAlign w:val="center"/>
          </w:tcPr>
          <w:p w14:paraId="547F21B5" w14:textId="77777777" w:rsidR="00327E85" w:rsidRPr="00650CF4" w:rsidRDefault="00327E85" w:rsidP="0059000E">
            <w:pPr>
              <w:ind w:firstLineChars="0" w:firstLine="0"/>
              <w:jc w:val="center"/>
              <w:rPr>
                <w:rFonts w:cs="Times New Roman"/>
                <w:b/>
                <w:sz w:val="24"/>
                <w:szCs w:val="24"/>
              </w:rPr>
            </w:pPr>
            <w:bookmarkStart w:id="102" w:name="_Hlk84881686"/>
            <w:bookmarkEnd w:id="101"/>
            <w:r w:rsidRPr="00650CF4">
              <w:rPr>
                <w:rFonts w:cs="Times New Roman"/>
                <w:b/>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286BA804" w14:textId="507586D3" w:rsidR="00327E85" w:rsidRPr="00650CF4" w:rsidRDefault="00327E85" w:rsidP="0059000E">
            <w:pPr>
              <w:ind w:firstLineChars="0" w:firstLine="0"/>
              <w:jc w:val="center"/>
              <w:rPr>
                <w:rFonts w:cs="Times New Roman"/>
                <w:b/>
                <w:sz w:val="24"/>
                <w:szCs w:val="24"/>
              </w:rPr>
            </w:pPr>
            <w:r w:rsidRPr="00650CF4">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09246C11" w14:textId="77777777" w:rsidR="00327E85" w:rsidRPr="00650CF4" w:rsidRDefault="00327E85" w:rsidP="0059000E">
            <w:pPr>
              <w:ind w:firstLineChars="0" w:firstLine="0"/>
              <w:jc w:val="center"/>
              <w:rPr>
                <w:rFonts w:cs="Times New Roman"/>
                <w:b/>
                <w:sz w:val="24"/>
                <w:szCs w:val="24"/>
              </w:rPr>
            </w:pPr>
            <w:r w:rsidRPr="00650CF4">
              <w:rPr>
                <w:rFonts w:cs="Times New Roman"/>
                <w:b/>
                <w:sz w:val="24"/>
                <w:szCs w:val="24"/>
              </w:rPr>
              <w:t>新增筹建保障性安居工程住房</w:t>
            </w:r>
          </w:p>
          <w:p w14:paraId="4A2DA50F" w14:textId="6B647D36" w:rsidR="00327E85" w:rsidRPr="00650CF4" w:rsidRDefault="00327E85" w:rsidP="0059000E">
            <w:pPr>
              <w:ind w:firstLineChars="0" w:firstLine="0"/>
              <w:jc w:val="center"/>
              <w:rPr>
                <w:rFonts w:cs="Times New Roman"/>
                <w:b/>
                <w:sz w:val="24"/>
                <w:szCs w:val="24"/>
              </w:rPr>
            </w:pPr>
            <w:r w:rsidRPr="00650CF4">
              <w:rPr>
                <w:rFonts w:cs="Times New Roman"/>
                <w:b/>
                <w:sz w:val="24"/>
                <w:szCs w:val="24"/>
              </w:rPr>
              <w:t>（含租赁补贴）</w:t>
            </w:r>
          </w:p>
        </w:tc>
      </w:tr>
      <w:tr w:rsidR="00327E85" w:rsidRPr="00650CF4" w14:paraId="113E9BB1" w14:textId="77777777" w:rsidTr="00327E85">
        <w:trPr>
          <w:trHeight w:val="523"/>
          <w:tblHeader/>
        </w:trPr>
        <w:tc>
          <w:tcPr>
            <w:tcW w:w="914" w:type="pct"/>
            <w:gridSpan w:val="2"/>
            <w:vMerge/>
            <w:tcBorders>
              <w:left w:val="single" w:sz="4" w:space="0" w:color="auto"/>
              <w:bottom w:val="single" w:sz="4" w:space="0" w:color="auto"/>
              <w:right w:val="single" w:sz="4" w:space="0" w:color="auto"/>
            </w:tcBorders>
            <w:vAlign w:val="center"/>
          </w:tcPr>
          <w:p w14:paraId="339357C6" w14:textId="77777777" w:rsidR="00327E85" w:rsidRPr="00650CF4" w:rsidRDefault="00327E85" w:rsidP="0059000E">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369B20C5" w14:textId="7FA87DD7" w:rsidR="00327E85" w:rsidRPr="00650CF4" w:rsidRDefault="00327E85" w:rsidP="0059000E">
            <w:pPr>
              <w:ind w:firstLineChars="0" w:firstLine="0"/>
              <w:jc w:val="center"/>
              <w:rPr>
                <w:rFonts w:cs="Times New Roman"/>
                <w:b/>
                <w:sz w:val="24"/>
                <w:szCs w:val="24"/>
              </w:rPr>
            </w:pPr>
            <w:r w:rsidRPr="00650CF4">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7844F73C" w14:textId="13944396" w:rsidR="00327E85" w:rsidRPr="00650CF4" w:rsidRDefault="00327E85" w:rsidP="0059000E">
            <w:pPr>
              <w:ind w:firstLineChars="0" w:firstLine="0"/>
              <w:jc w:val="center"/>
              <w:rPr>
                <w:rFonts w:cs="Times New Roman"/>
                <w:b/>
                <w:sz w:val="24"/>
                <w:szCs w:val="24"/>
              </w:rPr>
            </w:pPr>
            <w:r w:rsidRPr="00650CF4">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38415C10" w14:textId="77777777" w:rsidR="00327E85" w:rsidRPr="00650CF4" w:rsidRDefault="00327E85" w:rsidP="0059000E">
            <w:pPr>
              <w:ind w:firstLineChars="0" w:firstLine="0"/>
              <w:jc w:val="center"/>
              <w:rPr>
                <w:rFonts w:cs="Times New Roman"/>
                <w:b/>
                <w:sz w:val="24"/>
                <w:szCs w:val="24"/>
              </w:rPr>
            </w:pPr>
            <w:r w:rsidRPr="00650CF4">
              <w:rPr>
                <w:rFonts w:cs="Times New Roman"/>
                <w:b/>
                <w:sz w:val="24"/>
                <w:szCs w:val="24"/>
              </w:rPr>
              <w:t>新增筹建</w:t>
            </w:r>
          </w:p>
          <w:p w14:paraId="3E759F4A" w14:textId="77777777" w:rsidR="00327E85" w:rsidRPr="00650CF4" w:rsidRDefault="00327E85" w:rsidP="0059000E">
            <w:pPr>
              <w:ind w:firstLineChars="0" w:firstLine="0"/>
              <w:jc w:val="center"/>
              <w:rPr>
                <w:rFonts w:cs="Times New Roman"/>
                <w:b/>
                <w:sz w:val="24"/>
                <w:szCs w:val="24"/>
              </w:rPr>
            </w:pPr>
            <w:r w:rsidRPr="00650CF4">
              <w:rPr>
                <w:rFonts w:cs="Times New Roman"/>
                <w:b/>
                <w:sz w:val="24"/>
                <w:szCs w:val="24"/>
              </w:rPr>
              <w:t>公共租赁</w:t>
            </w:r>
          </w:p>
          <w:p w14:paraId="08CDB88E" w14:textId="416CACAE" w:rsidR="00327E85" w:rsidRPr="00650CF4" w:rsidRDefault="00327E85" w:rsidP="0059000E">
            <w:pPr>
              <w:ind w:firstLineChars="0" w:firstLine="0"/>
              <w:jc w:val="center"/>
              <w:rPr>
                <w:rFonts w:cs="Times New Roman"/>
                <w:b/>
                <w:sz w:val="24"/>
                <w:szCs w:val="24"/>
              </w:rPr>
            </w:pPr>
            <w:r w:rsidRPr="00650CF4">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572DC786" w14:textId="01295E0A" w:rsidR="00327E85" w:rsidRPr="00650CF4" w:rsidRDefault="00327E85" w:rsidP="0059000E">
            <w:pPr>
              <w:ind w:firstLineChars="0" w:firstLine="0"/>
              <w:jc w:val="center"/>
              <w:rPr>
                <w:rFonts w:cs="Times New Roman"/>
                <w:b/>
                <w:sz w:val="24"/>
                <w:szCs w:val="24"/>
              </w:rPr>
            </w:pPr>
            <w:r w:rsidRPr="00650CF4">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124C3267" w14:textId="61063205" w:rsidR="00327E85" w:rsidRPr="00650CF4" w:rsidRDefault="00327E85" w:rsidP="0059000E">
            <w:pPr>
              <w:ind w:firstLineChars="0" w:firstLine="0"/>
              <w:jc w:val="center"/>
              <w:rPr>
                <w:rFonts w:cs="Times New Roman"/>
                <w:b/>
                <w:sz w:val="24"/>
                <w:szCs w:val="24"/>
              </w:rPr>
            </w:pPr>
            <w:r w:rsidRPr="00650CF4">
              <w:rPr>
                <w:rFonts w:cs="Times New Roman"/>
                <w:b/>
                <w:sz w:val="24"/>
                <w:szCs w:val="24"/>
              </w:rPr>
              <w:t>新增筹建保障性租赁住房</w:t>
            </w:r>
          </w:p>
        </w:tc>
      </w:tr>
      <w:tr w:rsidR="00327E85" w:rsidRPr="00650CF4" w14:paraId="4EF04076" w14:textId="77777777" w:rsidTr="00D10DE3">
        <w:trPr>
          <w:trHeight w:val="270"/>
        </w:trPr>
        <w:tc>
          <w:tcPr>
            <w:tcW w:w="300" w:type="pct"/>
            <w:vMerge w:val="restart"/>
            <w:tcBorders>
              <w:top w:val="single" w:sz="4" w:space="0" w:color="auto"/>
              <w:left w:val="single" w:sz="4" w:space="0" w:color="auto"/>
              <w:right w:val="single" w:sz="4" w:space="0" w:color="auto"/>
            </w:tcBorders>
            <w:vAlign w:val="center"/>
          </w:tcPr>
          <w:p w14:paraId="541F083C"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市区</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458BC807"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赤坎区</w:t>
            </w:r>
          </w:p>
        </w:tc>
        <w:tc>
          <w:tcPr>
            <w:tcW w:w="814" w:type="pct"/>
            <w:tcBorders>
              <w:top w:val="single" w:sz="4" w:space="0" w:color="auto"/>
              <w:left w:val="nil"/>
              <w:bottom w:val="single" w:sz="4" w:space="0" w:color="auto"/>
              <w:right w:val="single" w:sz="4" w:space="0" w:color="auto"/>
            </w:tcBorders>
            <w:noWrap/>
            <w:vAlign w:val="center"/>
          </w:tcPr>
          <w:p w14:paraId="1E859368" w14:textId="073D07B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40000</w:t>
            </w:r>
          </w:p>
        </w:tc>
        <w:tc>
          <w:tcPr>
            <w:tcW w:w="910" w:type="pct"/>
            <w:tcBorders>
              <w:top w:val="single" w:sz="4" w:space="0" w:color="auto"/>
              <w:left w:val="nil"/>
              <w:bottom w:val="single" w:sz="4" w:space="0" w:color="auto"/>
              <w:right w:val="single" w:sz="4" w:space="0" w:color="auto"/>
            </w:tcBorders>
            <w:vAlign w:val="center"/>
          </w:tcPr>
          <w:p w14:paraId="7D25E338" w14:textId="4B54532D"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60000</w:t>
            </w:r>
          </w:p>
        </w:tc>
        <w:tc>
          <w:tcPr>
            <w:tcW w:w="947" w:type="pct"/>
            <w:tcBorders>
              <w:top w:val="single" w:sz="4" w:space="0" w:color="auto"/>
              <w:left w:val="single" w:sz="4" w:space="0" w:color="auto"/>
              <w:right w:val="single" w:sz="4" w:space="0" w:color="auto"/>
            </w:tcBorders>
            <w:noWrap/>
            <w:vAlign w:val="center"/>
          </w:tcPr>
          <w:p w14:paraId="0574AE9D" w14:textId="0D49C308" w:rsidR="00327E85" w:rsidRPr="00650CF4" w:rsidRDefault="00D10DE3" w:rsidP="00D10DE3">
            <w:pPr>
              <w:ind w:firstLineChars="0" w:firstLine="0"/>
              <w:jc w:val="center"/>
              <w:rPr>
                <w:rFonts w:cs="Times New Roman"/>
                <w:bCs/>
                <w:sz w:val="24"/>
                <w:szCs w:val="24"/>
              </w:rPr>
            </w:pPr>
            <w:r w:rsidRPr="00650CF4">
              <w:rPr>
                <w:rFonts w:cs="Times New Roman"/>
                <w:bCs/>
                <w:sz w:val="24"/>
                <w:szCs w:val="24"/>
              </w:rPr>
              <w:t>6</w:t>
            </w:r>
            <w:r w:rsidR="00034080" w:rsidRPr="00650CF4">
              <w:rPr>
                <w:rFonts w:cs="Times New Roman"/>
                <w:bCs/>
                <w:sz w:val="24"/>
                <w:szCs w:val="24"/>
              </w:rPr>
              <w:t>0</w:t>
            </w:r>
            <w:r w:rsidRPr="00650CF4">
              <w:rPr>
                <w:rFonts w:cs="Times New Roman"/>
                <w:bCs/>
                <w:sz w:val="24"/>
                <w:szCs w:val="24"/>
              </w:rPr>
              <w:t>0</w:t>
            </w:r>
          </w:p>
        </w:tc>
        <w:tc>
          <w:tcPr>
            <w:tcW w:w="683" w:type="pct"/>
            <w:vMerge w:val="restart"/>
            <w:tcBorders>
              <w:top w:val="single" w:sz="4" w:space="0" w:color="auto"/>
              <w:left w:val="single" w:sz="4" w:space="0" w:color="auto"/>
              <w:right w:val="single" w:sz="4" w:space="0" w:color="auto"/>
            </w:tcBorders>
            <w:vAlign w:val="center"/>
          </w:tcPr>
          <w:p w14:paraId="685B687E"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1180</w:t>
            </w:r>
          </w:p>
        </w:tc>
        <w:tc>
          <w:tcPr>
            <w:tcW w:w="731" w:type="pct"/>
            <w:vMerge w:val="restart"/>
            <w:tcBorders>
              <w:top w:val="single" w:sz="4" w:space="0" w:color="auto"/>
              <w:left w:val="single" w:sz="4" w:space="0" w:color="auto"/>
              <w:right w:val="single" w:sz="4" w:space="0" w:color="auto"/>
            </w:tcBorders>
            <w:vAlign w:val="center"/>
          </w:tcPr>
          <w:p w14:paraId="15C4911A" w14:textId="4C42DE44" w:rsidR="00327E85" w:rsidRPr="00650CF4" w:rsidRDefault="00725543" w:rsidP="0059000E">
            <w:pPr>
              <w:ind w:firstLineChars="0" w:firstLine="0"/>
              <w:jc w:val="center"/>
              <w:rPr>
                <w:rFonts w:cs="Times New Roman"/>
                <w:bCs/>
                <w:sz w:val="24"/>
                <w:szCs w:val="24"/>
              </w:rPr>
            </w:pPr>
            <w:r w:rsidRPr="00650CF4">
              <w:rPr>
                <w:rFonts w:cs="Times New Roman"/>
                <w:bCs/>
                <w:sz w:val="24"/>
                <w:szCs w:val="24"/>
              </w:rPr>
              <w:t>6</w:t>
            </w:r>
            <w:r w:rsidR="00327E85" w:rsidRPr="00650CF4">
              <w:rPr>
                <w:rFonts w:cs="Times New Roman"/>
                <w:bCs/>
                <w:sz w:val="24"/>
                <w:szCs w:val="24"/>
              </w:rPr>
              <w:t>000</w:t>
            </w:r>
          </w:p>
        </w:tc>
      </w:tr>
      <w:tr w:rsidR="00327E85" w:rsidRPr="00650CF4" w14:paraId="7A2D6F00" w14:textId="77777777" w:rsidTr="00D10DE3">
        <w:trPr>
          <w:trHeight w:val="270"/>
        </w:trPr>
        <w:tc>
          <w:tcPr>
            <w:tcW w:w="300" w:type="pct"/>
            <w:vMerge/>
            <w:tcBorders>
              <w:left w:val="single" w:sz="4" w:space="0" w:color="auto"/>
              <w:right w:val="single" w:sz="4" w:space="0" w:color="auto"/>
            </w:tcBorders>
            <w:vAlign w:val="center"/>
          </w:tcPr>
          <w:p w14:paraId="71E5DA29" w14:textId="77777777" w:rsidR="00327E85" w:rsidRPr="00650CF4" w:rsidRDefault="00327E85" w:rsidP="0059000E">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19EF5B4C"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霞山区</w:t>
            </w:r>
          </w:p>
        </w:tc>
        <w:tc>
          <w:tcPr>
            <w:tcW w:w="814" w:type="pct"/>
            <w:tcBorders>
              <w:top w:val="single" w:sz="4" w:space="0" w:color="auto"/>
              <w:left w:val="nil"/>
              <w:bottom w:val="single" w:sz="4" w:space="0" w:color="auto"/>
              <w:right w:val="single" w:sz="4" w:space="0" w:color="auto"/>
            </w:tcBorders>
            <w:noWrap/>
            <w:vAlign w:val="center"/>
          </w:tcPr>
          <w:p w14:paraId="0E8E2497" w14:textId="4B5DBF1D"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45000</w:t>
            </w:r>
          </w:p>
        </w:tc>
        <w:tc>
          <w:tcPr>
            <w:tcW w:w="910" w:type="pct"/>
            <w:tcBorders>
              <w:top w:val="single" w:sz="4" w:space="0" w:color="auto"/>
              <w:left w:val="nil"/>
              <w:bottom w:val="single" w:sz="4" w:space="0" w:color="auto"/>
              <w:right w:val="single" w:sz="4" w:space="0" w:color="auto"/>
            </w:tcBorders>
            <w:vAlign w:val="center"/>
          </w:tcPr>
          <w:p w14:paraId="339763C1" w14:textId="7D07BA63"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55000</w:t>
            </w:r>
          </w:p>
        </w:tc>
        <w:tc>
          <w:tcPr>
            <w:tcW w:w="947" w:type="pct"/>
            <w:tcBorders>
              <w:left w:val="single" w:sz="4" w:space="0" w:color="auto"/>
              <w:right w:val="single" w:sz="4" w:space="0" w:color="auto"/>
            </w:tcBorders>
            <w:noWrap/>
            <w:vAlign w:val="center"/>
          </w:tcPr>
          <w:p w14:paraId="7E1E6E3F" w14:textId="1BCD68D8" w:rsidR="00327E85" w:rsidRPr="00650CF4" w:rsidRDefault="00D10DE3" w:rsidP="00D10DE3">
            <w:pPr>
              <w:ind w:firstLineChars="0" w:firstLine="0"/>
              <w:jc w:val="center"/>
              <w:rPr>
                <w:rFonts w:cs="Times New Roman"/>
                <w:bCs/>
                <w:sz w:val="24"/>
                <w:szCs w:val="24"/>
              </w:rPr>
            </w:pPr>
            <w:r w:rsidRPr="00650CF4">
              <w:rPr>
                <w:rFonts w:cs="Times New Roman"/>
                <w:bCs/>
                <w:sz w:val="24"/>
                <w:szCs w:val="24"/>
              </w:rPr>
              <w:t>300</w:t>
            </w:r>
          </w:p>
        </w:tc>
        <w:tc>
          <w:tcPr>
            <w:tcW w:w="683" w:type="pct"/>
            <w:vMerge/>
            <w:tcBorders>
              <w:left w:val="single" w:sz="4" w:space="0" w:color="auto"/>
              <w:right w:val="single" w:sz="4" w:space="0" w:color="auto"/>
            </w:tcBorders>
            <w:vAlign w:val="center"/>
          </w:tcPr>
          <w:p w14:paraId="70786C55" w14:textId="77777777" w:rsidR="00327E85" w:rsidRPr="00650CF4" w:rsidRDefault="00327E85" w:rsidP="0059000E">
            <w:pPr>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56E0E60C" w14:textId="3AE24B8B" w:rsidR="00327E85" w:rsidRPr="00650CF4" w:rsidRDefault="00327E85" w:rsidP="0059000E">
            <w:pPr>
              <w:ind w:firstLine="480"/>
              <w:jc w:val="center"/>
              <w:rPr>
                <w:rFonts w:cs="Times New Roman"/>
                <w:bCs/>
                <w:sz w:val="24"/>
                <w:szCs w:val="24"/>
              </w:rPr>
            </w:pPr>
          </w:p>
        </w:tc>
      </w:tr>
      <w:tr w:rsidR="00327E85" w:rsidRPr="00650CF4" w14:paraId="2CCEA085" w14:textId="77777777" w:rsidTr="00D10DE3">
        <w:trPr>
          <w:trHeight w:val="270"/>
        </w:trPr>
        <w:tc>
          <w:tcPr>
            <w:tcW w:w="300" w:type="pct"/>
            <w:vMerge/>
            <w:tcBorders>
              <w:left w:val="single" w:sz="4" w:space="0" w:color="auto"/>
              <w:right w:val="single" w:sz="4" w:space="0" w:color="auto"/>
            </w:tcBorders>
            <w:vAlign w:val="center"/>
          </w:tcPr>
          <w:p w14:paraId="3C085766" w14:textId="77777777" w:rsidR="00327E85" w:rsidRPr="00650CF4" w:rsidRDefault="00327E85" w:rsidP="0059000E">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270DBC66"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坡头区</w:t>
            </w:r>
          </w:p>
        </w:tc>
        <w:tc>
          <w:tcPr>
            <w:tcW w:w="814" w:type="pct"/>
            <w:tcBorders>
              <w:top w:val="single" w:sz="4" w:space="0" w:color="auto"/>
              <w:left w:val="nil"/>
              <w:bottom w:val="single" w:sz="4" w:space="0" w:color="auto"/>
              <w:right w:val="single" w:sz="4" w:space="0" w:color="auto"/>
            </w:tcBorders>
            <w:noWrap/>
            <w:vAlign w:val="center"/>
          </w:tcPr>
          <w:p w14:paraId="55014E73" w14:textId="667987E3"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30000</w:t>
            </w:r>
          </w:p>
        </w:tc>
        <w:tc>
          <w:tcPr>
            <w:tcW w:w="910" w:type="pct"/>
            <w:tcBorders>
              <w:top w:val="single" w:sz="4" w:space="0" w:color="auto"/>
              <w:left w:val="nil"/>
              <w:bottom w:val="single" w:sz="4" w:space="0" w:color="auto"/>
              <w:right w:val="single" w:sz="4" w:space="0" w:color="auto"/>
            </w:tcBorders>
            <w:vAlign w:val="center"/>
          </w:tcPr>
          <w:p w14:paraId="4C177646" w14:textId="2C866E63"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50000</w:t>
            </w:r>
          </w:p>
        </w:tc>
        <w:tc>
          <w:tcPr>
            <w:tcW w:w="947" w:type="pct"/>
            <w:tcBorders>
              <w:left w:val="single" w:sz="4" w:space="0" w:color="auto"/>
              <w:right w:val="single" w:sz="4" w:space="0" w:color="auto"/>
            </w:tcBorders>
            <w:noWrap/>
            <w:vAlign w:val="center"/>
          </w:tcPr>
          <w:p w14:paraId="2E2B70DD" w14:textId="55C8A2D6" w:rsidR="00327E85" w:rsidRPr="00650CF4" w:rsidRDefault="00D10DE3" w:rsidP="00D10DE3">
            <w:pPr>
              <w:ind w:firstLineChars="0" w:firstLine="0"/>
              <w:jc w:val="center"/>
              <w:rPr>
                <w:rFonts w:cs="Times New Roman"/>
                <w:bCs/>
                <w:sz w:val="24"/>
                <w:szCs w:val="24"/>
              </w:rPr>
            </w:pPr>
            <w:r w:rsidRPr="00650CF4">
              <w:rPr>
                <w:rFonts w:cs="Times New Roman"/>
                <w:bCs/>
                <w:sz w:val="24"/>
                <w:szCs w:val="24"/>
              </w:rPr>
              <w:t>200</w:t>
            </w:r>
          </w:p>
        </w:tc>
        <w:tc>
          <w:tcPr>
            <w:tcW w:w="683" w:type="pct"/>
            <w:vMerge/>
            <w:tcBorders>
              <w:left w:val="single" w:sz="4" w:space="0" w:color="auto"/>
              <w:right w:val="single" w:sz="4" w:space="0" w:color="auto"/>
            </w:tcBorders>
            <w:vAlign w:val="center"/>
          </w:tcPr>
          <w:p w14:paraId="53959504" w14:textId="77777777" w:rsidR="00327E85" w:rsidRPr="00650CF4" w:rsidRDefault="00327E85" w:rsidP="0059000E">
            <w:pPr>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2C82A647" w14:textId="723EC5B7" w:rsidR="00327E85" w:rsidRPr="00650CF4" w:rsidRDefault="00327E85" w:rsidP="0059000E">
            <w:pPr>
              <w:ind w:firstLine="480"/>
              <w:jc w:val="center"/>
              <w:rPr>
                <w:rFonts w:cs="Times New Roman"/>
                <w:bCs/>
                <w:sz w:val="24"/>
                <w:szCs w:val="24"/>
              </w:rPr>
            </w:pPr>
          </w:p>
        </w:tc>
      </w:tr>
      <w:tr w:rsidR="00327E85" w:rsidRPr="00650CF4" w14:paraId="07E26ED0" w14:textId="77777777" w:rsidTr="00327E85">
        <w:trPr>
          <w:trHeight w:val="270"/>
        </w:trPr>
        <w:tc>
          <w:tcPr>
            <w:tcW w:w="300" w:type="pct"/>
            <w:vMerge/>
            <w:tcBorders>
              <w:left w:val="single" w:sz="4" w:space="0" w:color="auto"/>
              <w:right w:val="single" w:sz="4" w:space="0" w:color="auto"/>
            </w:tcBorders>
            <w:vAlign w:val="center"/>
          </w:tcPr>
          <w:p w14:paraId="0DF0E9BB" w14:textId="77777777" w:rsidR="00327E85" w:rsidRPr="00650CF4" w:rsidRDefault="00327E85" w:rsidP="0059000E">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6E43757C"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麻章区</w:t>
            </w:r>
          </w:p>
        </w:tc>
        <w:tc>
          <w:tcPr>
            <w:tcW w:w="814" w:type="pct"/>
            <w:tcBorders>
              <w:top w:val="single" w:sz="4" w:space="0" w:color="auto"/>
              <w:left w:val="nil"/>
              <w:bottom w:val="single" w:sz="4" w:space="0" w:color="auto"/>
              <w:right w:val="single" w:sz="4" w:space="0" w:color="auto"/>
            </w:tcBorders>
            <w:noWrap/>
            <w:vAlign w:val="center"/>
          </w:tcPr>
          <w:p w14:paraId="2CFF0BFC" w14:textId="5F5EECD3"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22500</w:t>
            </w:r>
          </w:p>
        </w:tc>
        <w:tc>
          <w:tcPr>
            <w:tcW w:w="910" w:type="pct"/>
            <w:tcBorders>
              <w:top w:val="single" w:sz="4" w:space="0" w:color="auto"/>
              <w:left w:val="nil"/>
              <w:bottom w:val="single" w:sz="4" w:space="0" w:color="auto"/>
              <w:right w:val="single" w:sz="4" w:space="0" w:color="auto"/>
            </w:tcBorders>
            <w:vAlign w:val="center"/>
          </w:tcPr>
          <w:p w14:paraId="0510BDB7" w14:textId="3C45A0B6"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30000</w:t>
            </w:r>
          </w:p>
        </w:tc>
        <w:tc>
          <w:tcPr>
            <w:tcW w:w="947" w:type="pct"/>
            <w:tcBorders>
              <w:left w:val="single" w:sz="4" w:space="0" w:color="auto"/>
              <w:right w:val="single" w:sz="4" w:space="0" w:color="auto"/>
            </w:tcBorders>
            <w:noWrap/>
            <w:vAlign w:val="center"/>
          </w:tcPr>
          <w:p w14:paraId="4F7B98CA" w14:textId="5801D4B5" w:rsidR="00327E85" w:rsidRPr="00650CF4" w:rsidRDefault="00D10DE3" w:rsidP="00D10DE3">
            <w:pPr>
              <w:ind w:firstLineChars="0" w:firstLine="0"/>
              <w:jc w:val="center"/>
              <w:rPr>
                <w:rFonts w:cs="Times New Roman"/>
                <w:bCs/>
                <w:sz w:val="24"/>
                <w:szCs w:val="24"/>
              </w:rPr>
            </w:pPr>
            <w:r w:rsidRPr="00650CF4">
              <w:rPr>
                <w:rFonts w:cs="Times New Roman"/>
                <w:bCs/>
                <w:sz w:val="24"/>
                <w:szCs w:val="24"/>
              </w:rPr>
              <w:t>100</w:t>
            </w:r>
          </w:p>
        </w:tc>
        <w:tc>
          <w:tcPr>
            <w:tcW w:w="683" w:type="pct"/>
            <w:vMerge/>
            <w:tcBorders>
              <w:left w:val="single" w:sz="4" w:space="0" w:color="auto"/>
              <w:right w:val="single" w:sz="4" w:space="0" w:color="auto"/>
            </w:tcBorders>
            <w:vAlign w:val="center"/>
          </w:tcPr>
          <w:p w14:paraId="53A159D8" w14:textId="77777777" w:rsidR="00327E85" w:rsidRPr="00650CF4" w:rsidRDefault="00327E85" w:rsidP="0059000E">
            <w:pPr>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700092DA" w14:textId="48194C5E" w:rsidR="00327E85" w:rsidRPr="00650CF4" w:rsidRDefault="00327E85" w:rsidP="0059000E">
            <w:pPr>
              <w:ind w:firstLine="480"/>
              <w:jc w:val="center"/>
              <w:rPr>
                <w:rFonts w:cs="Times New Roman"/>
                <w:bCs/>
                <w:sz w:val="24"/>
                <w:szCs w:val="24"/>
              </w:rPr>
            </w:pPr>
          </w:p>
        </w:tc>
      </w:tr>
      <w:tr w:rsidR="00327E85" w:rsidRPr="00650CF4" w14:paraId="0CC3141D" w14:textId="77777777" w:rsidTr="00327E85">
        <w:trPr>
          <w:trHeight w:val="270"/>
        </w:trPr>
        <w:tc>
          <w:tcPr>
            <w:tcW w:w="300" w:type="pct"/>
            <w:vMerge/>
            <w:tcBorders>
              <w:left w:val="single" w:sz="4" w:space="0" w:color="auto"/>
              <w:right w:val="single" w:sz="4" w:space="0" w:color="auto"/>
            </w:tcBorders>
            <w:vAlign w:val="center"/>
          </w:tcPr>
          <w:p w14:paraId="14C1E527" w14:textId="77777777" w:rsidR="00327E85" w:rsidRPr="00650CF4" w:rsidRDefault="00327E85" w:rsidP="0059000E">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6D80B67F" w14:textId="13988390" w:rsidR="00327E85" w:rsidRPr="00650CF4" w:rsidRDefault="008A3FBA" w:rsidP="0059000E">
            <w:pPr>
              <w:ind w:firstLineChars="0" w:firstLine="0"/>
              <w:jc w:val="center"/>
              <w:rPr>
                <w:rFonts w:cs="Times New Roman"/>
                <w:bCs/>
                <w:sz w:val="24"/>
                <w:szCs w:val="24"/>
              </w:rPr>
            </w:pPr>
            <w:r>
              <w:rPr>
                <w:rFonts w:cs="Times New Roman"/>
                <w:bCs/>
                <w:sz w:val="24"/>
                <w:szCs w:val="24"/>
              </w:rPr>
              <w:t>经开区</w:t>
            </w:r>
          </w:p>
        </w:tc>
        <w:tc>
          <w:tcPr>
            <w:tcW w:w="814" w:type="pct"/>
            <w:tcBorders>
              <w:top w:val="single" w:sz="4" w:space="0" w:color="auto"/>
              <w:left w:val="nil"/>
              <w:bottom w:val="single" w:sz="4" w:space="0" w:color="auto"/>
              <w:right w:val="single" w:sz="4" w:space="0" w:color="auto"/>
            </w:tcBorders>
            <w:noWrap/>
            <w:vAlign w:val="center"/>
          </w:tcPr>
          <w:p w14:paraId="7DE62237" w14:textId="57B040EE"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35000</w:t>
            </w:r>
          </w:p>
        </w:tc>
        <w:tc>
          <w:tcPr>
            <w:tcW w:w="910" w:type="pct"/>
            <w:tcBorders>
              <w:top w:val="single" w:sz="4" w:space="0" w:color="auto"/>
              <w:left w:val="nil"/>
              <w:bottom w:val="single" w:sz="4" w:space="0" w:color="auto"/>
              <w:right w:val="single" w:sz="4" w:space="0" w:color="auto"/>
            </w:tcBorders>
            <w:vAlign w:val="center"/>
          </w:tcPr>
          <w:p w14:paraId="460950CE" w14:textId="56332A4D"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45000</w:t>
            </w:r>
          </w:p>
        </w:tc>
        <w:tc>
          <w:tcPr>
            <w:tcW w:w="947" w:type="pct"/>
            <w:tcBorders>
              <w:left w:val="single" w:sz="4" w:space="0" w:color="auto"/>
              <w:bottom w:val="single" w:sz="4" w:space="0" w:color="auto"/>
              <w:right w:val="single" w:sz="4" w:space="0" w:color="auto"/>
            </w:tcBorders>
            <w:noWrap/>
            <w:vAlign w:val="center"/>
          </w:tcPr>
          <w:p w14:paraId="00BB9065" w14:textId="00BF110B" w:rsidR="00327E85" w:rsidRPr="00650CF4" w:rsidRDefault="00D10DE3" w:rsidP="0059000E">
            <w:pPr>
              <w:ind w:firstLineChars="0" w:firstLine="0"/>
              <w:jc w:val="center"/>
              <w:rPr>
                <w:rFonts w:cs="Times New Roman"/>
                <w:bCs/>
                <w:sz w:val="24"/>
                <w:szCs w:val="24"/>
              </w:rPr>
            </w:pPr>
            <w:r w:rsidRPr="00650CF4">
              <w:rPr>
                <w:rFonts w:cs="Times New Roman"/>
                <w:bCs/>
                <w:sz w:val="24"/>
                <w:szCs w:val="24"/>
              </w:rPr>
              <w:t>0</w:t>
            </w:r>
          </w:p>
        </w:tc>
        <w:tc>
          <w:tcPr>
            <w:tcW w:w="683" w:type="pct"/>
            <w:vMerge/>
            <w:tcBorders>
              <w:left w:val="single" w:sz="4" w:space="0" w:color="auto"/>
              <w:bottom w:val="single" w:sz="4" w:space="0" w:color="auto"/>
              <w:right w:val="single" w:sz="4" w:space="0" w:color="auto"/>
            </w:tcBorders>
            <w:vAlign w:val="center"/>
          </w:tcPr>
          <w:p w14:paraId="369F2246" w14:textId="77777777" w:rsidR="00327E85" w:rsidRPr="00650CF4" w:rsidRDefault="00327E85" w:rsidP="0059000E">
            <w:pPr>
              <w:ind w:firstLineChars="0" w:firstLine="0"/>
              <w:jc w:val="center"/>
              <w:rPr>
                <w:rFonts w:cs="Times New Roman"/>
                <w:bCs/>
                <w:sz w:val="24"/>
                <w:szCs w:val="24"/>
              </w:rPr>
            </w:pPr>
          </w:p>
        </w:tc>
        <w:tc>
          <w:tcPr>
            <w:tcW w:w="731" w:type="pct"/>
            <w:vMerge/>
            <w:tcBorders>
              <w:left w:val="single" w:sz="4" w:space="0" w:color="auto"/>
              <w:bottom w:val="single" w:sz="4" w:space="0" w:color="auto"/>
              <w:right w:val="single" w:sz="4" w:space="0" w:color="auto"/>
            </w:tcBorders>
            <w:vAlign w:val="center"/>
          </w:tcPr>
          <w:p w14:paraId="11F29806" w14:textId="41ED843E" w:rsidR="00327E85" w:rsidRPr="00650CF4" w:rsidRDefault="00327E85" w:rsidP="0059000E">
            <w:pPr>
              <w:ind w:firstLineChars="0" w:firstLine="0"/>
              <w:jc w:val="center"/>
              <w:rPr>
                <w:rFonts w:cs="Times New Roman"/>
                <w:bCs/>
                <w:sz w:val="24"/>
                <w:szCs w:val="24"/>
              </w:rPr>
            </w:pPr>
          </w:p>
        </w:tc>
      </w:tr>
      <w:tr w:rsidR="00327E85" w:rsidRPr="00650CF4" w14:paraId="68FE0B53" w14:textId="77777777" w:rsidTr="00327E85">
        <w:trPr>
          <w:trHeight w:val="270"/>
        </w:trPr>
        <w:tc>
          <w:tcPr>
            <w:tcW w:w="300" w:type="pct"/>
            <w:vMerge/>
            <w:tcBorders>
              <w:left w:val="single" w:sz="4" w:space="0" w:color="auto"/>
              <w:bottom w:val="single" w:sz="4" w:space="0" w:color="auto"/>
              <w:right w:val="single" w:sz="4" w:space="0" w:color="auto"/>
            </w:tcBorders>
            <w:vAlign w:val="center"/>
          </w:tcPr>
          <w:p w14:paraId="32E74EE3" w14:textId="77777777" w:rsidR="00327E85" w:rsidRPr="00650CF4" w:rsidRDefault="00327E85" w:rsidP="0059000E">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tcPr>
          <w:p w14:paraId="6ECA36B3"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5EA161DE" w14:textId="63992230"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172500</w:t>
            </w:r>
          </w:p>
        </w:tc>
        <w:tc>
          <w:tcPr>
            <w:tcW w:w="910" w:type="pct"/>
            <w:tcBorders>
              <w:top w:val="single" w:sz="4" w:space="0" w:color="auto"/>
              <w:left w:val="nil"/>
              <w:bottom w:val="single" w:sz="4" w:space="0" w:color="auto"/>
              <w:right w:val="single" w:sz="4" w:space="0" w:color="auto"/>
            </w:tcBorders>
            <w:vAlign w:val="center"/>
          </w:tcPr>
          <w:p w14:paraId="0548200F" w14:textId="03EAB10E"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240000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703470C4" w14:textId="5F38D544"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w:t>
            </w:r>
            <w:r w:rsidR="00D10DE3" w:rsidRPr="00650CF4">
              <w:rPr>
                <w:rFonts w:cs="Times New Roman"/>
                <w:bCs/>
                <w:sz w:val="24"/>
                <w:szCs w:val="24"/>
              </w:rPr>
              <w:t>2</w:t>
            </w:r>
            <w:r w:rsidR="00034080" w:rsidRPr="00650CF4">
              <w:rPr>
                <w:rFonts w:cs="Times New Roman"/>
                <w:bCs/>
                <w:sz w:val="24"/>
                <w:szCs w:val="24"/>
              </w:rPr>
              <w:t>0</w:t>
            </w:r>
            <w:r w:rsidRPr="00650CF4">
              <w:rPr>
                <w:rFonts w:cs="Times New Roman"/>
                <w:bCs/>
                <w:sz w:val="24"/>
                <w:szCs w:val="24"/>
              </w:rPr>
              <w:t>0</w:t>
            </w:r>
          </w:p>
        </w:tc>
        <w:tc>
          <w:tcPr>
            <w:tcW w:w="683" w:type="pct"/>
            <w:tcBorders>
              <w:left w:val="single" w:sz="4" w:space="0" w:color="auto"/>
              <w:bottom w:val="single" w:sz="4" w:space="0" w:color="auto"/>
              <w:right w:val="single" w:sz="4" w:space="0" w:color="auto"/>
            </w:tcBorders>
            <w:vAlign w:val="center"/>
          </w:tcPr>
          <w:p w14:paraId="26D6F75B"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1180</w:t>
            </w:r>
          </w:p>
        </w:tc>
        <w:tc>
          <w:tcPr>
            <w:tcW w:w="731" w:type="pct"/>
            <w:tcBorders>
              <w:top w:val="single" w:sz="4" w:space="0" w:color="auto"/>
              <w:left w:val="single" w:sz="4" w:space="0" w:color="auto"/>
              <w:bottom w:val="single" w:sz="4" w:space="0" w:color="auto"/>
              <w:right w:val="single" w:sz="4" w:space="0" w:color="auto"/>
            </w:tcBorders>
            <w:vAlign w:val="center"/>
          </w:tcPr>
          <w:p w14:paraId="1FDC241E" w14:textId="7ED825F1" w:rsidR="00327E85" w:rsidRPr="00650CF4" w:rsidRDefault="00725543" w:rsidP="0059000E">
            <w:pPr>
              <w:ind w:firstLineChars="0" w:firstLine="0"/>
              <w:jc w:val="center"/>
              <w:rPr>
                <w:rFonts w:cs="Times New Roman"/>
                <w:bCs/>
                <w:sz w:val="24"/>
                <w:szCs w:val="24"/>
              </w:rPr>
            </w:pPr>
            <w:r w:rsidRPr="00650CF4">
              <w:rPr>
                <w:rFonts w:cs="Times New Roman"/>
                <w:bCs/>
                <w:sz w:val="24"/>
                <w:szCs w:val="24"/>
              </w:rPr>
              <w:t>600</w:t>
            </w:r>
            <w:r w:rsidR="00327E85" w:rsidRPr="00650CF4">
              <w:rPr>
                <w:rFonts w:cs="Times New Roman"/>
                <w:bCs/>
                <w:sz w:val="24"/>
                <w:szCs w:val="24"/>
              </w:rPr>
              <w:t>0</w:t>
            </w:r>
          </w:p>
        </w:tc>
      </w:tr>
      <w:tr w:rsidR="00327E85" w:rsidRPr="00650CF4" w14:paraId="132E29D8" w14:textId="77777777" w:rsidTr="00327E85">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75054D8F"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吴川市</w:t>
            </w:r>
          </w:p>
        </w:tc>
        <w:tc>
          <w:tcPr>
            <w:tcW w:w="814" w:type="pct"/>
            <w:tcBorders>
              <w:top w:val="single" w:sz="4" w:space="0" w:color="auto"/>
              <w:left w:val="nil"/>
              <w:bottom w:val="single" w:sz="4" w:space="0" w:color="auto"/>
              <w:right w:val="single" w:sz="4" w:space="0" w:color="auto"/>
            </w:tcBorders>
            <w:noWrap/>
            <w:vAlign w:val="center"/>
          </w:tcPr>
          <w:p w14:paraId="677D620E" w14:textId="65B22EF3" w:rsidR="00327E85" w:rsidRPr="00650CF4" w:rsidRDefault="00026BAA" w:rsidP="0059000E">
            <w:pPr>
              <w:ind w:firstLineChars="0" w:firstLine="0"/>
              <w:jc w:val="center"/>
              <w:rPr>
                <w:rFonts w:cs="Times New Roman"/>
                <w:bCs/>
                <w:sz w:val="24"/>
                <w:szCs w:val="24"/>
              </w:rPr>
            </w:pPr>
            <w:bookmarkStart w:id="103" w:name="_Hlk112062519"/>
            <w:r>
              <w:rPr>
                <w:rFonts w:cs="Times New Roman"/>
                <w:bCs/>
                <w:sz w:val="24"/>
                <w:szCs w:val="24"/>
              </w:rPr>
              <w:t>455</w:t>
            </w:r>
            <w:r w:rsidR="0077226C">
              <w:rPr>
                <w:rFonts w:cs="Times New Roman"/>
                <w:bCs/>
                <w:sz w:val="24"/>
                <w:szCs w:val="24"/>
              </w:rPr>
              <w:t>0</w:t>
            </w:r>
            <w:r>
              <w:rPr>
                <w:rFonts w:cs="Times New Roman"/>
                <w:bCs/>
                <w:sz w:val="24"/>
                <w:szCs w:val="24"/>
              </w:rPr>
              <w:t>0</w:t>
            </w:r>
            <w:bookmarkEnd w:id="103"/>
          </w:p>
        </w:tc>
        <w:tc>
          <w:tcPr>
            <w:tcW w:w="910" w:type="pct"/>
            <w:tcBorders>
              <w:top w:val="single" w:sz="4" w:space="0" w:color="auto"/>
              <w:left w:val="nil"/>
              <w:bottom w:val="single" w:sz="4" w:space="0" w:color="auto"/>
              <w:right w:val="single" w:sz="4" w:space="0" w:color="auto"/>
            </w:tcBorders>
            <w:vAlign w:val="center"/>
          </w:tcPr>
          <w:p w14:paraId="6A97F91D" w14:textId="141D8E51" w:rsidR="00327E85" w:rsidRPr="00650CF4" w:rsidRDefault="00026BAA" w:rsidP="0059000E">
            <w:pPr>
              <w:ind w:firstLineChars="0" w:firstLine="0"/>
              <w:jc w:val="center"/>
              <w:rPr>
                <w:rFonts w:cs="Times New Roman"/>
                <w:bCs/>
                <w:sz w:val="24"/>
                <w:szCs w:val="24"/>
              </w:rPr>
            </w:pPr>
            <w:r>
              <w:rPr>
                <w:rFonts w:cs="Times New Roman"/>
                <w:bCs/>
                <w:sz w:val="24"/>
                <w:szCs w:val="24"/>
              </w:rPr>
              <w:t>48</w:t>
            </w:r>
            <w:r w:rsidR="00327E85" w:rsidRPr="00650CF4">
              <w:rPr>
                <w:rFonts w:cs="Times New Roman"/>
                <w:bCs/>
                <w:sz w:val="24"/>
                <w:szCs w:val="24"/>
              </w:rPr>
              <w:t>000</w:t>
            </w:r>
          </w:p>
        </w:tc>
        <w:tc>
          <w:tcPr>
            <w:tcW w:w="947" w:type="pct"/>
            <w:tcBorders>
              <w:top w:val="single" w:sz="4" w:space="0" w:color="auto"/>
              <w:left w:val="single" w:sz="4" w:space="0" w:color="auto"/>
              <w:bottom w:val="single" w:sz="4" w:space="0" w:color="auto"/>
              <w:right w:val="single" w:sz="4" w:space="0" w:color="auto"/>
            </w:tcBorders>
            <w:noWrap/>
            <w:vAlign w:val="center"/>
          </w:tcPr>
          <w:p w14:paraId="50279DB5" w14:textId="3B02843D"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1ADA14CE"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3B5CD377" w14:textId="1FAD1E20"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350</w:t>
            </w:r>
          </w:p>
        </w:tc>
      </w:tr>
      <w:tr w:rsidR="00327E85" w:rsidRPr="00650CF4" w14:paraId="40D88E91" w14:textId="77777777" w:rsidTr="00327E85">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6D080388"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徐闻县</w:t>
            </w:r>
          </w:p>
        </w:tc>
        <w:tc>
          <w:tcPr>
            <w:tcW w:w="814" w:type="pct"/>
            <w:tcBorders>
              <w:top w:val="single" w:sz="4" w:space="0" w:color="auto"/>
              <w:left w:val="nil"/>
              <w:bottom w:val="single" w:sz="4" w:space="0" w:color="auto"/>
              <w:right w:val="single" w:sz="4" w:space="0" w:color="auto"/>
            </w:tcBorders>
            <w:noWrap/>
            <w:vAlign w:val="center"/>
          </w:tcPr>
          <w:p w14:paraId="677C5DDB" w14:textId="1F598F93"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25000</w:t>
            </w:r>
          </w:p>
        </w:tc>
        <w:tc>
          <w:tcPr>
            <w:tcW w:w="910" w:type="pct"/>
            <w:tcBorders>
              <w:top w:val="single" w:sz="4" w:space="0" w:color="auto"/>
              <w:left w:val="nil"/>
              <w:bottom w:val="single" w:sz="4" w:space="0" w:color="auto"/>
              <w:right w:val="single" w:sz="4" w:space="0" w:color="auto"/>
            </w:tcBorders>
            <w:vAlign w:val="center"/>
          </w:tcPr>
          <w:p w14:paraId="2EECDA7D" w14:textId="39D64FD0"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37000</w:t>
            </w:r>
          </w:p>
        </w:tc>
        <w:tc>
          <w:tcPr>
            <w:tcW w:w="947" w:type="pct"/>
            <w:tcBorders>
              <w:top w:val="single" w:sz="4" w:space="0" w:color="auto"/>
              <w:left w:val="single" w:sz="4" w:space="0" w:color="auto"/>
              <w:bottom w:val="single" w:sz="4" w:space="0" w:color="auto"/>
              <w:right w:val="single" w:sz="4" w:space="0" w:color="auto"/>
            </w:tcBorders>
            <w:noWrap/>
            <w:vAlign w:val="center"/>
          </w:tcPr>
          <w:p w14:paraId="292998AA" w14:textId="633CCF62"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3BD28022"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158A720B" w14:textId="4D043A25"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0</w:t>
            </w:r>
          </w:p>
        </w:tc>
      </w:tr>
      <w:tr w:rsidR="00327E85" w:rsidRPr="00650CF4" w14:paraId="0FBD55CF" w14:textId="77777777" w:rsidTr="00327E85">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4EE21E3A"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雷州市</w:t>
            </w:r>
          </w:p>
        </w:tc>
        <w:tc>
          <w:tcPr>
            <w:tcW w:w="814" w:type="pct"/>
            <w:tcBorders>
              <w:top w:val="single" w:sz="4" w:space="0" w:color="auto"/>
              <w:left w:val="nil"/>
              <w:bottom w:val="single" w:sz="4" w:space="0" w:color="auto"/>
              <w:right w:val="single" w:sz="4" w:space="0" w:color="auto"/>
            </w:tcBorders>
            <w:noWrap/>
            <w:vAlign w:val="center"/>
          </w:tcPr>
          <w:p w14:paraId="53AE70D5" w14:textId="49E5C5EE"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23000</w:t>
            </w:r>
          </w:p>
        </w:tc>
        <w:tc>
          <w:tcPr>
            <w:tcW w:w="910" w:type="pct"/>
            <w:tcBorders>
              <w:top w:val="single" w:sz="4" w:space="0" w:color="auto"/>
              <w:left w:val="nil"/>
              <w:bottom w:val="single" w:sz="4" w:space="0" w:color="auto"/>
              <w:right w:val="single" w:sz="4" w:space="0" w:color="auto"/>
            </w:tcBorders>
            <w:vAlign w:val="center"/>
          </w:tcPr>
          <w:p w14:paraId="7E6ECCC0" w14:textId="6DC0BD32"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662B8C72" w14:textId="4F86B8DD"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290</w:t>
            </w:r>
          </w:p>
        </w:tc>
        <w:tc>
          <w:tcPr>
            <w:tcW w:w="683" w:type="pct"/>
            <w:tcBorders>
              <w:top w:val="single" w:sz="4" w:space="0" w:color="auto"/>
              <w:left w:val="single" w:sz="4" w:space="0" w:color="auto"/>
              <w:bottom w:val="single" w:sz="4" w:space="0" w:color="auto"/>
              <w:right w:val="single" w:sz="4" w:space="0" w:color="auto"/>
            </w:tcBorders>
            <w:vAlign w:val="center"/>
          </w:tcPr>
          <w:p w14:paraId="2FB7CEED"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430</w:t>
            </w:r>
          </w:p>
        </w:tc>
        <w:tc>
          <w:tcPr>
            <w:tcW w:w="731" w:type="pct"/>
            <w:tcBorders>
              <w:top w:val="single" w:sz="4" w:space="0" w:color="auto"/>
              <w:left w:val="single" w:sz="4" w:space="0" w:color="auto"/>
              <w:bottom w:val="single" w:sz="4" w:space="0" w:color="auto"/>
              <w:right w:val="single" w:sz="4" w:space="0" w:color="auto"/>
            </w:tcBorders>
            <w:vAlign w:val="center"/>
          </w:tcPr>
          <w:p w14:paraId="398A27F3" w14:textId="56928214" w:rsidR="00327E85" w:rsidRPr="00650CF4" w:rsidRDefault="00725543" w:rsidP="0059000E">
            <w:pPr>
              <w:ind w:firstLineChars="0" w:firstLine="0"/>
              <w:jc w:val="center"/>
              <w:rPr>
                <w:rFonts w:cs="Times New Roman"/>
                <w:bCs/>
                <w:sz w:val="24"/>
                <w:szCs w:val="24"/>
              </w:rPr>
            </w:pPr>
            <w:r w:rsidRPr="00650CF4">
              <w:rPr>
                <w:rFonts w:cs="Times New Roman"/>
                <w:bCs/>
                <w:sz w:val="24"/>
                <w:szCs w:val="24"/>
              </w:rPr>
              <w:t>400</w:t>
            </w:r>
          </w:p>
        </w:tc>
      </w:tr>
      <w:tr w:rsidR="00327E85" w:rsidRPr="00650CF4" w14:paraId="12013C2B" w14:textId="77777777" w:rsidTr="00327E85">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6D919ED8"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遂溪县</w:t>
            </w:r>
          </w:p>
        </w:tc>
        <w:tc>
          <w:tcPr>
            <w:tcW w:w="814" w:type="pct"/>
            <w:tcBorders>
              <w:top w:val="single" w:sz="4" w:space="0" w:color="auto"/>
              <w:left w:val="nil"/>
              <w:bottom w:val="single" w:sz="4" w:space="0" w:color="auto"/>
              <w:right w:val="single" w:sz="4" w:space="0" w:color="auto"/>
            </w:tcBorders>
            <w:noWrap/>
            <w:vAlign w:val="center"/>
          </w:tcPr>
          <w:p w14:paraId="0687AA9A" w14:textId="0EE718E6"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30000</w:t>
            </w:r>
          </w:p>
        </w:tc>
        <w:tc>
          <w:tcPr>
            <w:tcW w:w="910" w:type="pct"/>
            <w:tcBorders>
              <w:top w:val="single" w:sz="4" w:space="0" w:color="auto"/>
              <w:left w:val="nil"/>
              <w:bottom w:val="single" w:sz="4" w:space="0" w:color="auto"/>
              <w:right w:val="single" w:sz="4" w:space="0" w:color="auto"/>
            </w:tcBorders>
            <w:vAlign w:val="center"/>
          </w:tcPr>
          <w:p w14:paraId="6FFCF8FE" w14:textId="162710D1"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40000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1DA8793D" w14:textId="7BB1D31D"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70</w:t>
            </w:r>
          </w:p>
        </w:tc>
        <w:tc>
          <w:tcPr>
            <w:tcW w:w="683" w:type="pct"/>
            <w:tcBorders>
              <w:top w:val="single" w:sz="4" w:space="0" w:color="auto"/>
              <w:left w:val="single" w:sz="4" w:space="0" w:color="auto"/>
              <w:bottom w:val="single" w:sz="4" w:space="0" w:color="auto"/>
              <w:right w:val="single" w:sz="4" w:space="0" w:color="auto"/>
            </w:tcBorders>
            <w:vAlign w:val="center"/>
          </w:tcPr>
          <w:p w14:paraId="633FE1D7"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24C7D64A" w14:textId="4AE4E521"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0</w:t>
            </w:r>
          </w:p>
        </w:tc>
      </w:tr>
      <w:tr w:rsidR="00327E85" w:rsidRPr="00650CF4" w14:paraId="6ADEC178" w14:textId="77777777" w:rsidTr="00327E85">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546E0A32"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廉江市</w:t>
            </w:r>
          </w:p>
        </w:tc>
        <w:tc>
          <w:tcPr>
            <w:tcW w:w="814" w:type="pct"/>
            <w:tcBorders>
              <w:top w:val="single" w:sz="4" w:space="0" w:color="auto"/>
              <w:left w:val="nil"/>
              <w:bottom w:val="single" w:sz="4" w:space="0" w:color="auto"/>
              <w:right w:val="single" w:sz="4" w:space="0" w:color="auto"/>
            </w:tcBorders>
            <w:noWrap/>
            <w:vAlign w:val="center"/>
          </w:tcPr>
          <w:p w14:paraId="1C8A126F" w14:textId="52B2F670"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40000</w:t>
            </w:r>
          </w:p>
        </w:tc>
        <w:tc>
          <w:tcPr>
            <w:tcW w:w="910" w:type="pct"/>
            <w:tcBorders>
              <w:top w:val="single" w:sz="4" w:space="0" w:color="auto"/>
              <w:left w:val="nil"/>
              <w:bottom w:val="single" w:sz="4" w:space="0" w:color="auto"/>
              <w:right w:val="single" w:sz="4" w:space="0" w:color="auto"/>
            </w:tcBorders>
            <w:vAlign w:val="center"/>
          </w:tcPr>
          <w:p w14:paraId="468C870E" w14:textId="73BCD9E5"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52000</w:t>
            </w:r>
          </w:p>
        </w:tc>
        <w:tc>
          <w:tcPr>
            <w:tcW w:w="947" w:type="pct"/>
            <w:tcBorders>
              <w:top w:val="single" w:sz="4" w:space="0" w:color="auto"/>
              <w:left w:val="single" w:sz="4" w:space="0" w:color="auto"/>
              <w:bottom w:val="single" w:sz="4" w:space="0" w:color="auto"/>
              <w:right w:val="single" w:sz="4" w:space="0" w:color="auto"/>
            </w:tcBorders>
            <w:noWrap/>
            <w:vAlign w:val="center"/>
          </w:tcPr>
          <w:p w14:paraId="77F1DFDF" w14:textId="028BDD48" w:rsidR="00327E85" w:rsidRPr="00650CF4" w:rsidRDefault="00D10DE3" w:rsidP="0059000E">
            <w:pPr>
              <w:ind w:firstLineChars="0" w:firstLine="0"/>
              <w:jc w:val="center"/>
              <w:rPr>
                <w:rFonts w:cs="Times New Roman"/>
                <w:bCs/>
                <w:sz w:val="24"/>
                <w:szCs w:val="24"/>
              </w:rPr>
            </w:pPr>
            <w:r w:rsidRPr="00650CF4">
              <w:rPr>
                <w:rFonts w:cs="Times New Roman"/>
                <w:bCs/>
                <w:sz w:val="24"/>
                <w:szCs w:val="24"/>
              </w:rPr>
              <w:t>7</w:t>
            </w:r>
            <w:r w:rsidR="00034080" w:rsidRPr="00650CF4">
              <w:rPr>
                <w:rFonts w:cs="Times New Roman"/>
                <w:bCs/>
                <w:sz w:val="24"/>
                <w:szCs w:val="24"/>
              </w:rPr>
              <w:t>4</w:t>
            </w:r>
            <w:r w:rsidR="00327E85" w:rsidRPr="00650CF4">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15266D05"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910</w:t>
            </w:r>
          </w:p>
        </w:tc>
        <w:tc>
          <w:tcPr>
            <w:tcW w:w="731" w:type="pct"/>
            <w:tcBorders>
              <w:top w:val="single" w:sz="4" w:space="0" w:color="auto"/>
              <w:left w:val="single" w:sz="4" w:space="0" w:color="auto"/>
              <w:bottom w:val="single" w:sz="4" w:space="0" w:color="auto"/>
              <w:right w:val="single" w:sz="4" w:space="0" w:color="auto"/>
            </w:tcBorders>
            <w:vAlign w:val="center"/>
          </w:tcPr>
          <w:p w14:paraId="7E3107CB" w14:textId="5B5252C7" w:rsidR="00327E85" w:rsidRPr="00650CF4" w:rsidRDefault="00725543" w:rsidP="0059000E">
            <w:pPr>
              <w:ind w:firstLineChars="0" w:firstLine="0"/>
              <w:jc w:val="center"/>
              <w:rPr>
                <w:rFonts w:cs="Times New Roman"/>
                <w:bCs/>
                <w:sz w:val="24"/>
                <w:szCs w:val="24"/>
              </w:rPr>
            </w:pPr>
            <w:r w:rsidRPr="00650CF4">
              <w:rPr>
                <w:rFonts w:cs="Times New Roman"/>
                <w:bCs/>
                <w:sz w:val="24"/>
                <w:szCs w:val="24"/>
              </w:rPr>
              <w:t>250</w:t>
            </w:r>
          </w:p>
        </w:tc>
      </w:tr>
      <w:tr w:rsidR="00327E85" w:rsidRPr="00650CF4" w14:paraId="23DFA7CD" w14:textId="77777777" w:rsidTr="00327E85">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7EB104A3"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全市</w:t>
            </w:r>
          </w:p>
        </w:tc>
        <w:tc>
          <w:tcPr>
            <w:tcW w:w="814" w:type="pct"/>
            <w:tcBorders>
              <w:top w:val="single" w:sz="4" w:space="0" w:color="auto"/>
              <w:left w:val="nil"/>
              <w:bottom w:val="single" w:sz="4" w:space="0" w:color="auto"/>
              <w:right w:val="single" w:sz="4" w:space="0" w:color="auto"/>
            </w:tcBorders>
            <w:noWrap/>
            <w:vAlign w:val="center"/>
          </w:tcPr>
          <w:p w14:paraId="680BDEB8" w14:textId="06E794AA" w:rsidR="00327E85" w:rsidRPr="00650CF4" w:rsidRDefault="00026BAA" w:rsidP="0059000E">
            <w:pPr>
              <w:ind w:firstLineChars="0" w:firstLine="0"/>
              <w:jc w:val="center"/>
              <w:rPr>
                <w:rFonts w:cs="Times New Roman"/>
                <w:bCs/>
                <w:sz w:val="24"/>
                <w:szCs w:val="24"/>
              </w:rPr>
            </w:pPr>
            <w:r>
              <w:rPr>
                <w:rFonts w:cs="Times New Roman"/>
                <w:bCs/>
                <w:sz w:val="24"/>
                <w:szCs w:val="24"/>
              </w:rPr>
              <w:t>3360</w:t>
            </w:r>
            <w:r w:rsidR="0077226C">
              <w:rPr>
                <w:rFonts w:cs="Times New Roman"/>
                <w:bCs/>
                <w:sz w:val="24"/>
                <w:szCs w:val="24"/>
              </w:rPr>
              <w:t>0</w:t>
            </w:r>
            <w:r>
              <w:rPr>
                <w:rFonts w:cs="Times New Roman"/>
                <w:bCs/>
                <w:sz w:val="24"/>
                <w:szCs w:val="24"/>
              </w:rPr>
              <w:t>0</w:t>
            </w:r>
          </w:p>
        </w:tc>
        <w:tc>
          <w:tcPr>
            <w:tcW w:w="910" w:type="pct"/>
            <w:tcBorders>
              <w:top w:val="single" w:sz="4" w:space="0" w:color="auto"/>
              <w:left w:val="nil"/>
              <w:bottom w:val="single" w:sz="4" w:space="0" w:color="auto"/>
              <w:right w:val="single" w:sz="4" w:space="0" w:color="auto"/>
            </w:tcBorders>
            <w:vAlign w:val="center"/>
          </w:tcPr>
          <w:p w14:paraId="03ED25E3" w14:textId="5175C364"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4</w:t>
            </w:r>
            <w:r w:rsidR="00026BAA">
              <w:rPr>
                <w:rFonts w:cs="Times New Roman"/>
                <w:bCs/>
                <w:sz w:val="24"/>
                <w:szCs w:val="24"/>
              </w:rPr>
              <w:t>53000</w:t>
            </w:r>
          </w:p>
        </w:tc>
        <w:tc>
          <w:tcPr>
            <w:tcW w:w="947" w:type="pct"/>
            <w:tcBorders>
              <w:top w:val="single" w:sz="4" w:space="0" w:color="auto"/>
              <w:left w:val="single" w:sz="4" w:space="0" w:color="auto"/>
              <w:bottom w:val="single" w:sz="4" w:space="0" w:color="auto"/>
              <w:right w:val="single" w:sz="4" w:space="0" w:color="auto"/>
            </w:tcBorders>
            <w:noWrap/>
            <w:vAlign w:val="center"/>
          </w:tcPr>
          <w:p w14:paraId="2A6C1C46" w14:textId="795FAA5D"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2500</w:t>
            </w:r>
          </w:p>
        </w:tc>
        <w:tc>
          <w:tcPr>
            <w:tcW w:w="683" w:type="pct"/>
            <w:tcBorders>
              <w:top w:val="single" w:sz="4" w:space="0" w:color="auto"/>
              <w:left w:val="single" w:sz="4" w:space="0" w:color="auto"/>
              <w:bottom w:val="single" w:sz="4" w:space="0" w:color="auto"/>
              <w:right w:val="single" w:sz="4" w:space="0" w:color="auto"/>
            </w:tcBorders>
            <w:vAlign w:val="center"/>
          </w:tcPr>
          <w:p w14:paraId="108584B2" w14:textId="77777777" w:rsidR="00327E85" w:rsidRPr="00650CF4" w:rsidRDefault="00327E85" w:rsidP="0059000E">
            <w:pPr>
              <w:ind w:firstLineChars="0" w:firstLine="0"/>
              <w:jc w:val="center"/>
              <w:rPr>
                <w:rFonts w:cs="Times New Roman"/>
                <w:bCs/>
                <w:sz w:val="24"/>
                <w:szCs w:val="24"/>
              </w:rPr>
            </w:pPr>
            <w:r w:rsidRPr="00650CF4">
              <w:rPr>
                <w:rFonts w:cs="Times New Roman"/>
                <w:bCs/>
                <w:sz w:val="24"/>
                <w:szCs w:val="24"/>
              </w:rPr>
              <w:t>3000</w:t>
            </w:r>
          </w:p>
        </w:tc>
        <w:tc>
          <w:tcPr>
            <w:tcW w:w="731" w:type="pct"/>
            <w:tcBorders>
              <w:top w:val="single" w:sz="4" w:space="0" w:color="auto"/>
              <w:left w:val="single" w:sz="4" w:space="0" w:color="auto"/>
              <w:bottom w:val="single" w:sz="4" w:space="0" w:color="auto"/>
              <w:right w:val="single" w:sz="4" w:space="0" w:color="auto"/>
            </w:tcBorders>
            <w:vAlign w:val="center"/>
          </w:tcPr>
          <w:p w14:paraId="6D405D47" w14:textId="779FE403" w:rsidR="00327E85" w:rsidRPr="00650CF4" w:rsidRDefault="00725543" w:rsidP="0059000E">
            <w:pPr>
              <w:ind w:firstLineChars="0" w:firstLine="0"/>
              <w:jc w:val="center"/>
              <w:rPr>
                <w:rFonts w:cs="Times New Roman"/>
                <w:bCs/>
                <w:sz w:val="24"/>
                <w:szCs w:val="24"/>
              </w:rPr>
            </w:pPr>
            <w:r w:rsidRPr="00650CF4">
              <w:rPr>
                <w:rFonts w:cs="Times New Roman"/>
                <w:bCs/>
                <w:sz w:val="24"/>
                <w:szCs w:val="24"/>
              </w:rPr>
              <w:t>7</w:t>
            </w:r>
            <w:r w:rsidR="00327E85" w:rsidRPr="00650CF4">
              <w:rPr>
                <w:rFonts w:cs="Times New Roman"/>
                <w:bCs/>
                <w:sz w:val="24"/>
                <w:szCs w:val="24"/>
              </w:rPr>
              <w:t>000</w:t>
            </w:r>
          </w:p>
        </w:tc>
      </w:tr>
    </w:tbl>
    <w:bookmarkEnd w:id="102"/>
    <w:p w14:paraId="387B9D99" w14:textId="77777777" w:rsidR="00493D0B" w:rsidRDefault="00493D0B" w:rsidP="00493D0B">
      <w:pPr>
        <w:ind w:firstLineChars="0" w:firstLine="0"/>
        <w:jc w:val="left"/>
        <w:rPr>
          <w:rFonts w:cs="Times New Roman"/>
          <w:sz w:val="24"/>
        </w:rPr>
      </w:pPr>
      <w:r w:rsidRPr="00493D0B">
        <w:rPr>
          <w:rFonts w:cs="Times New Roman" w:hint="eastAsia"/>
          <w:sz w:val="24"/>
        </w:rPr>
        <w:t>注：</w:t>
      </w:r>
    </w:p>
    <w:p w14:paraId="27BEB254" w14:textId="24B724DD" w:rsidR="00493D0B" w:rsidRPr="00493D0B" w:rsidRDefault="00493D0B" w:rsidP="00AB6D76">
      <w:pPr>
        <w:ind w:firstLineChars="0" w:firstLine="0"/>
        <w:rPr>
          <w:rFonts w:cs="Times New Roman"/>
          <w:sz w:val="24"/>
        </w:rPr>
      </w:pPr>
      <w:r w:rsidRPr="00650CF4">
        <w:rPr>
          <w:rFonts w:cs="Times New Roman"/>
          <w:sz w:val="24"/>
        </w:rPr>
        <w:t>由于房地产市场发展存在波动和不确定性，主管部门应根据市场实际情况对新建商品住房目标进行</w:t>
      </w:r>
      <w:r>
        <w:rPr>
          <w:rFonts w:cs="Times New Roman" w:hint="eastAsia"/>
          <w:sz w:val="24"/>
        </w:rPr>
        <w:t>中期调整</w:t>
      </w:r>
      <w:r w:rsidRPr="00650CF4">
        <w:rPr>
          <w:rFonts w:cs="Times New Roman"/>
          <w:sz w:val="24"/>
        </w:rPr>
        <w:t>，避免出现房地产市场库存过高和过低的情况，促进房地产市场平稳健康发展。</w:t>
      </w:r>
    </w:p>
    <w:p w14:paraId="3BD7564A" w14:textId="0ED8A1AA" w:rsidR="00A567FC" w:rsidRPr="00650CF4" w:rsidRDefault="00670922" w:rsidP="00777775">
      <w:pPr>
        <w:ind w:firstLineChars="0" w:firstLine="0"/>
        <w:jc w:val="center"/>
        <w:outlineLvl w:val="1"/>
        <w:rPr>
          <w:rFonts w:eastAsia="黑体" w:cs="Times New Roman"/>
        </w:rPr>
      </w:pPr>
      <w:r w:rsidRPr="00493D0B">
        <w:rPr>
          <w:rFonts w:eastAsia="黑体" w:cs="Times New Roman"/>
        </w:rPr>
        <w:br w:type="page"/>
      </w:r>
      <w:bookmarkStart w:id="104" w:name="_Toc107777100"/>
      <w:r w:rsidR="00A567FC" w:rsidRPr="00650CF4">
        <w:rPr>
          <w:rFonts w:eastAsia="黑体" w:cs="Times New Roman"/>
        </w:rPr>
        <w:lastRenderedPageBreak/>
        <w:t>表</w:t>
      </w:r>
      <w:r w:rsidR="00A567FC" w:rsidRPr="00650CF4">
        <w:rPr>
          <w:rFonts w:eastAsia="黑体" w:cs="Times New Roman"/>
        </w:rPr>
        <w:t xml:space="preserve">3 </w:t>
      </w:r>
      <w:r w:rsidR="00F70F7C" w:rsidRPr="00650CF4">
        <w:rPr>
          <w:rFonts w:eastAsia="黑体" w:cs="Times New Roman"/>
        </w:rPr>
        <w:t>“</w:t>
      </w:r>
      <w:r w:rsidR="00F70F7C" w:rsidRPr="00650CF4">
        <w:rPr>
          <w:rFonts w:eastAsia="黑体" w:cs="Times New Roman"/>
        </w:rPr>
        <w:t>十四五</w:t>
      </w:r>
      <w:r w:rsidR="00F70F7C" w:rsidRPr="00650CF4">
        <w:rPr>
          <w:rFonts w:eastAsia="黑体" w:cs="Times New Roman"/>
        </w:rPr>
        <w:t>”</w:t>
      </w:r>
      <w:r w:rsidR="00A567FC" w:rsidRPr="00650CF4">
        <w:rPr>
          <w:rFonts w:eastAsia="黑体" w:cs="Times New Roman"/>
        </w:rPr>
        <w:t>湛江市</w:t>
      </w:r>
      <w:r w:rsidR="00F70F7C" w:rsidRPr="00650CF4">
        <w:rPr>
          <w:rFonts w:eastAsia="黑体" w:cs="Times New Roman"/>
        </w:rPr>
        <w:t>各县（市、区）住房</w:t>
      </w:r>
      <w:r w:rsidR="00A567FC" w:rsidRPr="00650CF4">
        <w:rPr>
          <w:rFonts w:eastAsia="黑体" w:cs="Times New Roman"/>
        </w:rPr>
        <w:t>发展所需住宅用地</w:t>
      </w:r>
      <w:r w:rsidR="00533362" w:rsidRPr="00650CF4">
        <w:rPr>
          <w:rFonts w:eastAsia="黑体" w:cs="Times New Roman"/>
        </w:rPr>
        <w:t>表</w:t>
      </w:r>
      <w:bookmarkEnd w:id="104"/>
    </w:p>
    <w:p w14:paraId="4F162E7F" w14:textId="6E9664B4" w:rsidR="00A567FC" w:rsidRPr="00650CF4" w:rsidRDefault="00A567FC" w:rsidP="00A567FC">
      <w:pPr>
        <w:ind w:firstLine="480"/>
        <w:jc w:val="right"/>
        <w:rPr>
          <w:rFonts w:cs="Times New Roman"/>
          <w:sz w:val="24"/>
        </w:rPr>
      </w:pPr>
      <w:r w:rsidRPr="00650CF4">
        <w:rPr>
          <w:rFonts w:cs="Times New Roman"/>
          <w:sz w:val="24"/>
        </w:rPr>
        <w:t>单位：</w:t>
      </w:r>
      <w:r w:rsidR="003F41BD" w:rsidRPr="00650CF4">
        <w:rPr>
          <w:rFonts w:cs="Times New Roman"/>
          <w:sz w:val="24"/>
        </w:rPr>
        <w:t>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020"/>
        <w:gridCol w:w="1351"/>
        <w:gridCol w:w="1510"/>
        <w:gridCol w:w="1429"/>
        <w:gridCol w:w="1276"/>
        <w:gridCol w:w="1213"/>
      </w:tblGrid>
      <w:tr w:rsidR="002904B8" w:rsidRPr="00650CF4" w14:paraId="4D219ED6" w14:textId="77777777" w:rsidTr="00493D0B">
        <w:trPr>
          <w:trHeight w:val="524"/>
          <w:tblHeader/>
        </w:trPr>
        <w:tc>
          <w:tcPr>
            <w:tcW w:w="914" w:type="pct"/>
            <w:gridSpan w:val="2"/>
            <w:vMerge w:val="restart"/>
            <w:tcBorders>
              <w:top w:val="single" w:sz="4" w:space="0" w:color="auto"/>
              <w:left w:val="single" w:sz="4" w:space="0" w:color="auto"/>
              <w:right w:val="single" w:sz="4" w:space="0" w:color="auto"/>
            </w:tcBorders>
            <w:vAlign w:val="center"/>
          </w:tcPr>
          <w:p w14:paraId="30DE0B15"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515BF0C1"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4F300AEE"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新增筹建保障性安居工程住房</w:t>
            </w:r>
          </w:p>
          <w:p w14:paraId="01203F1B"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（含租赁补贴）</w:t>
            </w:r>
          </w:p>
        </w:tc>
      </w:tr>
      <w:tr w:rsidR="002904B8" w:rsidRPr="00650CF4" w14:paraId="740EC897" w14:textId="77777777" w:rsidTr="00493D0B">
        <w:trPr>
          <w:trHeight w:val="523"/>
          <w:tblHeader/>
        </w:trPr>
        <w:tc>
          <w:tcPr>
            <w:tcW w:w="914" w:type="pct"/>
            <w:gridSpan w:val="2"/>
            <w:vMerge/>
            <w:tcBorders>
              <w:left w:val="single" w:sz="4" w:space="0" w:color="auto"/>
              <w:bottom w:val="single" w:sz="4" w:space="0" w:color="auto"/>
              <w:right w:val="single" w:sz="4" w:space="0" w:color="auto"/>
            </w:tcBorders>
            <w:vAlign w:val="center"/>
          </w:tcPr>
          <w:p w14:paraId="1DD76225" w14:textId="77777777" w:rsidR="002904B8" w:rsidRPr="00650CF4" w:rsidRDefault="002904B8" w:rsidP="00A3540D">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6ADCE1AE"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36CAD1EA"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高目标</w:t>
            </w:r>
          </w:p>
        </w:tc>
        <w:tc>
          <w:tcPr>
            <w:tcW w:w="861" w:type="pct"/>
            <w:tcBorders>
              <w:left w:val="single" w:sz="4" w:space="0" w:color="auto"/>
              <w:bottom w:val="single" w:sz="4" w:space="0" w:color="auto"/>
              <w:right w:val="single" w:sz="4" w:space="0" w:color="auto"/>
            </w:tcBorders>
            <w:noWrap/>
            <w:vAlign w:val="center"/>
          </w:tcPr>
          <w:p w14:paraId="1DE3C1AC"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新增筹建</w:t>
            </w:r>
          </w:p>
          <w:p w14:paraId="458997C9"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公共租赁</w:t>
            </w:r>
          </w:p>
          <w:p w14:paraId="4A90CB9E"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住房</w:t>
            </w:r>
          </w:p>
        </w:tc>
        <w:tc>
          <w:tcPr>
            <w:tcW w:w="769" w:type="pct"/>
            <w:tcBorders>
              <w:left w:val="single" w:sz="4" w:space="0" w:color="auto"/>
              <w:bottom w:val="single" w:sz="4" w:space="0" w:color="auto"/>
              <w:right w:val="single" w:sz="4" w:space="0" w:color="auto"/>
            </w:tcBorders>
            <w:vAlign w:val="center"/>
          </w:tcPr>
          <w:p w14:paraId="2FE03ED2"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48D6D0A3" w14:textId="77777777" w:rsidR="002904B8" w:rsidRPr="00650CF4" w:rsidRDefault="002904B8" w:rsidP="00A3540D">
            <w:pPr>
              <w:ind w:firstLineChars="0" w:firstLine="0"/>
              <w:jc w:val="center"/>
              <w:rPr>
                <w:rFonts w:cs="Times New Roman"/>
                <w:b/>
                <w:sz w:val="24"/>
                <w:szCs w:val="24"/>
              </w:rPr>
            </w:pPr>
            <w:r w:rsidRPr="00650CF4">
              <w:rPr>
                <w:rFonts w:cs="Times New Roman"/>
                <w:b/>
                <w:sz w:val="24"/>
                <w:szCs w:val="24"/>
              </w:rPr>
              <w:t>新增筹建保障性租赁住房</w:t>
            </w:r>
          </w:p>
        </w:tc>
      </w:tr>
      <w:tr w:rsidR="00D10DE3" w:rsidRPr="00650CF4" w14:paraId="081EEB96" w14:textId="77777777" w:rsidTr="00CC348D">
        <w:trPr>
          <w:trHeight w:val="270"/>
        </w:trPr>
        <w:tc>
          <w:tcPr>
            <w:tcW w:w="300" w:type="pct"/>
            <w:vMerge w:val="restart"/>
            <w:tcBorders>
              <w:top w:val="single" w:sz="4" w:space="0" w:color="auto"/>
              <w:left w:val="single" w:sz="4" w:space="0" w:color="auto"/>
              <w:right w:val="single" w:sz="4" w:space="0" w:color="auto"/>
            </w:tcBorders>
            <w:vAlign w:val="center"/>
          </w:tcPr>
          <w:p w14:paraId="76323EB7" w14:textId="77777777"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市区</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009CE80C" w14:textId="77777777"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赤坎区</w:t>
            </w:r>
          </w:p>
        </w:tc>
        <w:tc>
          <w:tcPr>
            <w:tcW w:w="814" w:type="pct"/>
            <w:tcBorders>
              <w:top w:val="single" w:sz="4" w:space="0" w:color="auto"/>
              <w:left w:val="nil"/>
              <w:bottom w:val="single" w:sz="4" w:space="0" w:color="auto"/>
              <w:right w:val="single" w:sz="4" w:space="0" w:color="auto"/>
            </w:tcBorders>
            <w:noWrap/>
            <w:vAlign w:val="center"/>
          </w:tcPr>
          <w:p w14:paraId="1E7EC7B0" w14:textId="3CF4CA1B"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140.0</w:t>
            </w:r>
          </w:p>
        </w:tc>
        <w:tc>
          <w:tcPr>
            <w:tcW w:w="910" w:type="pct"/>
            <w:tcBorders>
              <w:top w:val="single" w:sz="4" w:space="0" w:color="auto"/>
              <w:left w:val="nil"/>
              <w:bottom w:val="single" w:sz="4" w:space="0" w:color="auto"/>
              <w:right w:val="single" w:sz="4" w:space="0" w:color="auto"/>
            </w:tcBorders>
            <w:vAlign w:val="center"/>
          </w:tcPr>
          <w:p w14:paraId="00BF6EAE" w14:textId="3A00C67E"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210.0</w:t>
            </w:r>
          </w:p>
        </w:tc>
        <w:tc>
          <w:tcPr>
            <w:tcW w:w="861" w:type="pct"/>
            <w:tcBorders>
              <w:top w:val="single" w:sz="4" w:space="0" w:color="auto"/>
              <w:left w:val="single" w:sz="4" w:space="0" w:color="auto"/>
              <w:right w:val="single" w:sz="4" w:space="0" w:color="auto"/>
            </w:tcBorders>
            <w:noWrap/>
            <w:vAlign w:val="center"/>
          </w:tcPr>
          <w:p w14:paraId="4B05A99E" w14:textId="195D7290" w:rsidR="00D10DE3" w:rsidRPr="00650CF4" w:rsidRDefault="00CC348D" w:rsidP="00CC348D">
            <w:pPr>
              <w:ind w:firstLineChars="0" w:firstLine="0"/>
              <w:jc w:val="center"/>
              <w:rPr>
                <w:rFonts w:cs="Times New Roman"/>
                <w:bCs/>
                <w:sz w:val="24"/>
                <w:szCs w:val="24"/>
              </w:rPr>
            </w:pPr>
            <w:r w:rsidRPr="00650CF4">
              <w:rPr>
                <w:rFonts w:cs="Times New Roman"/>
                <w:bCs/>
                <w:sz w:val="24"/>
                <w:szCs w:val="24"/>
              </w:rPr>
              <w:t>1.2</w:t>
            </w:r>
          </w:p>
        </w:tc>
        <w:tc>
          <w:tcPr>
            <w:tcW w:w="769" w:type="pct"/>
            <w:vMerge w:val="restart"/>
            <w:tcBorders>
              <w:top w:val="single" w:sz="4" w:space="0" w:color="auto"/>
              <w:left w:val="single" w:sz="4" w:space="0" w:color="auto"/>
              <w:right w:val="single" w:sz="4" w:space="0" w:color="auto"/>
            </w:tcBorders>
            <w:vAlign w:val="center"/>
          </w:tcPr>
          <w:p w14:paraId="3348EE86" w14:textId="04B5A129"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w:t>
            </w:r>
          </w:p>
        </w:tc>
        <w:tc>
          <w:tcPr>
            <w:tcW w:w="731" w:type="pct"/>
            <w:vMerge w:val="restart"/>
            <w:tcBorders>
              <w:top w:val="single" w:sz="4" w:space="0" w:color="auto"/>
              <w:left w:val="single" w:sz="4" w:space="0" w:color="auto"/>
              <w:right w:val="single" w:sz="4" w:space="0" w:color="auto"/>
            </w:tcBorders>
            <w:vAlign w:val="center"/>
          </w:tcPr>
          <w:p w14:paraId="0FF36964" w14:textId="26EC0A24"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14.0</w:t>
            </w:r>
          </w:p>
        </w:tc>
      </w:tr>
      <w:tr w:rsidR="002904B8" w:rsidRPr="00650CF4" w14:paraId="68EE2C63" w14:textId="77777777" w:rsidTr="00CC348D">
        <w:trPr>
          <w:trHeight w:val="270"/>
        </w:trPr>
        <w:tc>
          <w:tcPr>
            <w:tcW w:w="300" w:type="pct"/>
            <w:vMerge/>
            <w:tcBorders>
              <w:left w:val="single" w:sz="4" w:space="0" w:color="auto"/>
              <w:right w:val="single" w:sz="4" w:space="0" w:color="auto"/>
            </w:tcBorders>
            <w:vAlign w:val="center"/>
          </w:tcPr>
          <w:p w14:paraId="25408D32" w14:textId="77777777" w:rsidR="002904B8" w:rsidRPr="00650CF4" w:rsidRDefault="002904B8" w:rsidP="002904B8">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38757761"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霞山区</w:t>
            </w:r>
          </w:p>
        </w:tc>
        <w:tc>
          <w:tcPr>
            <w:tcW w:w="814" w:type="pct"/>
            <w:tcBorders>
              <w:top w:val="single" w:sz="4" w:space="0" w:color="auto"/>
              <w:left w:val="nil"/>
              <w:bottom w:val="single" w:sz="4" w:space="0" w:color="auto"/>
              <w:right w:val="single" w:sz="4" w:space="0" w:color="auto"/>
            </w:tcBorders>
            <w:noWrap/>
            <w:vAlign w:val="center"/>
          </w:tcPr>
          <w:p w14:paraId="0D719145" w14:textId="7F2BC0C0"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157.5</w:t>
            </w:r>
          </w:p>
        </w:tc>
        <w:tc>
          <w:tcPr>
            <w:tcW w:w="910" w:type="pct"/>
            <w:tcBorders>
              <w:top w:val="single" w:sz="4" w:space="0" w:color="auto"/>
              <w:left w:val="nil"/>
              <w:bottom w:val="single" w:sz="4" w:space="0" w:color="auto"/>
              <w:right w:val="single" w:sz="4" w:space="0" w:color="auto"/>
            </w:tcBorders>
            <w:vAlign w:val="center"/>
          </w:tcPr>
          <w:p w14:paraId="58DEAD0D" w14:textId="13484CDF"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192.5</w:t>
            </w:r>
          </w:p>
        </w:tc>
        <w:tc>
          <w:tcPr>
            <w:tcW w:w="861" w:type="pct"/>
            <w:tcBorders>
              <w:left w:val="single" w:sz="4" w:space="0" w:color="auto"/>
              <w:right w:val="single" w:sz="4" w:space="0" w:color="auto"/>
            </w:tcBorders>
            <w:noWrap/>
            <w:vAlign w:val="center"/>
          </w:tcPr>
          <w:p w14:paraId="71A1B345" w14:textId="79ECBE4E" w:rsidR="002904B8" w:rsidRPr="00650CF4" w:rsidRDefault="00CC348D" w:rsidP="00CC348D">
            <w:pPr>
              <w:ind w:firstLineChars="0" w:firstLine="0"/>
              <w:jc w:val="center"/>
              <w:rPr>
                <w:rFonts w:cs="Times New Roman"/>
                <w:bCs/>
                <w:sz w:val="24"/>
                <w:szCs w:val="24"/>
              </w:rPr>
            </w:pPr>
            <w:r w:rsidRPr="00650CF4">
              <w:rPr>
                <w:rFonts w:cs="Times New Roman"/>
                <w:bCs/>
                <w:sz w:val="24"/>
                <w:szCs w:val="24"/>
              </w:rPr>
              <w:t>0.6</w:t>
            </w:r>
          </w:p>
        </w:tc>
        <w:tc>
          <w:tcPr>
            <w:tcW w:w="769" w:type="pct"/>
            <w:vMerge/>
            <w:tcBorders>
              <w:left w:val="single" w:sz="4" w:space="0" w:color="auto"/>
              <w:right w:val="single" w:sz="4" w:space="0" w:color="auto"/>
            </w:tcBorders>
            <w:vAlign w:val="center"/>
          </w:tcPr>
          <w:p w14:paraId="63675F51" w14:textId="77777777" w:rsidR="002904B8" w:rsidRPr="00650CF4" w:rsidRDefault="002904B8" w:rsidP="002904B8">
            <w:pPr>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0FC08D02" w14:textId="77777777" w:rsidR="002904B8" w:rsidRPr="00650CF4" w:rsidRDefault="002904B8" w:rsidP="002904B8">
            <w:pPr>
              <w:ind w:firstLine="480"/>
              <w:jc w:val="center"/>
              <w:rPr>
                <w:rFonts w:cs="Times New Roman"/>
                <w:bCs/>
                <w:sz w:val="24"/>
                <w:szCs w:val="24"/>
              </w:rPr>
            </w:pPr>
          </w:p>
        </w:tc>
      </w:tr>
      <w:tr w:rsidR="002904B8" w:rsidRPr="00650CF4" w14:paraId="55271EB3" w14:textId="77777777" w:rsidTr="00CC348D">
        <w:trPr>
          <w:trHeight w:val="270"/>
        </w:trPr>
        <w:tc>
          <w:tcPr>
            <w:tcW w:w="300" w:type="pct"/>
            <w:vMerge/>
            <w:tcBorders>
              <w:left w:val="single" w:sz="4" w:space="0" w:color="auto"/>
              <w:right w:val="single" w:sz="4" w:space="0" w:color="auto"/>
            </w:tcBorders>
            <w:vAlign w:val="center"/>
          </w:tcPr>
          <w:p w14:paraId="1429C7AE" w14:textId="77777777" w:rsidR="002904B8" w:rsidRPr="00650CF4" w:rsidRDefault="002904B8" w:rsidP="002904B8">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21DE1F67"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坡头区</w:t>
            </w:r>
          </w:p>
        </w:tc>
        <w:tc>
          <w:tcPr>
            <w:tcW w:w="814" w:type="pct"/>
            <w:tcBorders>
              <w:top w:val="single" w:sz="4" w:space="0" w:color="auto"/>
              <w:left w:val="nil"/>
              <w:bottom w:val="single" w:sz="4" w:space="0" w:color="auto"/>
              <w:right w:val="single" w:sz="4" w:space="0" w:color="auto"/>
            </w:tcBorders>
            <w:noWrap/>
            <w:vAlign w:val="center"/>
          </w:tcPr>
          <w:p w14:paraId="616766F1" w14:textId="0A79477E"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105.0</w:t>
            </w:r>
          </w:p>
        </w:tc>
        <w:tc>
          <w:tcPr>
            <w:tcW w:w="910" w:type="pct"/>
            <w:tcBorders>
              <w:top w:val="single" w:sz="4" w:space="0" w:color="auto"/>
              <w:left w:val="nil"/>
              <w:bottom w:val="single" w:sz="4" w:space="0" w:color="auto"/>
              <w:right w:val="single" w:sz="4" w:space="0" w:color="auto"/>
            </w:tcBorders>
            <w:vAlign w:val="center"/>
          </w:tcPr>
          <w:p w14:paraId="56E5120D" w14:textId="61262ADC"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175.0</w:t>
            </w:r>
          </w:p>
        </w:tc>
        <w:tc>
          <w:tcPr>
            <w:tcW w:w="861" w:type="pct"/>
            <w:tcBorders>
              <w:left w:val="single" w:sz="4" w:space="0" w:color="auto"/>
              <w:right w:val="single" w:sz="4" w:space="0" w:color="auto"/>
            </w:tcBorders>
            <w:noWrap/>
            <w:vAlign w:val="center"/>
          </w:tcPr>
          <w:p w14:paraId="2CF26925" w14:textId="2C06132F" w:rsidR="002904B8" w:rsidRPr="00650CF4" w:rsidRDefault="00CC348D" w:rsidP="00CC348D">
            <w:pPr>
              <w:ind w:firstLineChars="0" w:firstLine="0"/>
              <w:jc w:val="center"/>
              <w:rPr>
                <w:rFonts w:cs="Times New Roman"/>
                <w:bCs/>
                <w:sz w:val="24"/>
                <w:szCs w:val="24"/>
              </w:rPr>
            </w:pPr>
            <w:r w:rsidRPr="00650CF4">
              <w:rPr>
                <w:rFonts w:cs="Times New Roman"/>
                <w:bCs/>
                <w:sz w:val="24"/>
                <w:szCs w:val="24"/>
              </w:rPr>
              <w:t>0.4</w:t>
            </w:r>
          </w:p>
        </w:tc>
        <w:tc>
          <w:tcPr>
            <w:tcW w:w="769" w:type="pct"/>
            <w:vMerge/>
            <w:tcBorders>
              <w:left w:val="single" w:sz="4" w:space="0" w:color="auto"/>
              <w:right w:val="single" w:sz="4" w:space="0" w:color="auto"/>
            </w:tcBorders>
            <w:vAlign w:val="center"/>
          </w:tcPr>
          <w:p w14:paraId="6AB883E9" w14:textId="77777777" w:rsidR="002904B8" w:rsidRPr="00650CF4" w:rsidRDefault="002904B8" w:rsidP="002904B8">
            <w:pPr>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43A968D2" w14:textId="77777777" w:rsidR="002904B8" w:rsidRPr="00650CF4" w:rsidRDefault="002904B8" w:rsidP="002904B8">
            <w:pPr>
              <w:ind w:firstLine="480"/>
              <w:jc w:val="center"/>
              <w:rPr>
                <w:rFonts w:cs="Times New Roman"/>
                <w:bCs/>
                <w:sz w:val="24"/>
                <w:szCs w:val="24"/>
              </w:rPr>
            </w:pPr>
          </w:p>
        </w:tc>
      </w:tr>
      <w:tr w:rsidR="002904B8" w:rsidRPr="00650CF4" w14:paraId="62EAA437" w14:textId="77777777" w:rsidTr="00CC348D">
        <w:trPr>
          <w:trHeight w:val="270"/>
        </w:trPr>
        <w:tc>
          <w:tcPr>
            <w:tcW w:w="300" w:type="pct"/>
            <w:vMerge/>
            <w:tcBorders>
              <w:left w:val="single" w:sz="4" w:space="0" w:color="auto"/>
              <w:right w:val="single" w:sz="4" w:space="0" w:color="auto"/>
            </w:tcBorders>
            <w:vAlign w:val="center"/>
          </w:tcPr>
          <w:p w14:paraId="58D18DC5" w14:textId="77777777" w:rsidR="002904B8" w:rsidRPr="00650CF4" w:rsidRDefault="002904B8" w:rsidP="002904B8">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7A38A91C"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麻章区</w:t>
            </w:r>
          </w:p>
        </w:tc>
        <w:tc>
          <w:tcPr>
            <w:tcW w:w="814" w:type="pct"/>
            <w:tcBorders>
              <w:top w:val="single" w:sz="4" w:space="0" w:color="auto"/>
              <w:left w:val="nil"/>
              <w:bottom w:val="single" w:sz="4" w:space="0" w:color="auto"/>
              <w:right w:val="single" w:sz="4" w:space="0" w:color="auto"/>
            </w:tcBorders>
            <w:noWrap/>
            <w:vAlign w:val="center"/>
          </w:tcPr>
          <w:p w14:paraId="6ABCA29C" w14:textId="154069D0"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78.8</w:t>
            </w:r>
          </w:p>
        </w:tc>
        <w:tc>
          <w:tcPr>
            <w:tcW w:w="910" w:type="pct"/>
            <w:tcBorders>
              <w:top w:val="single" w:sz="4" w:space="0" w:color="auto"/>
              <w:left w:val="nil"/>
              <w:bottom w:val="single" w:sz="4" w:space="0" w:color="auto"/>
              <w:right w:val="single" w:sz="4" w:space="0" w:color="auto"/>
            </w:tcBorders>
            <w:vAlign w:val="center"/>
          </w:tcPr>
          <w:p w14:paraId="61B73C39" w14:textId="113E24A9"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105.0</w:t>
            </w:r>
          </w:p>
        </w:tc>
        <w:tc>
          <w:tcPr>
            <w:tcW w:w="861" w:type="pct"/>
            <w:tcBorders>
              <w:left w:val="single" w:sz="4" w:space="0" w:color="auto"/>
              <w:right w:val="single" w:sz="4" w:space="0" w:color="auto"/>
            </w:tcBorders>
            <w:noWrap/>
            <w:vAlign w:val="center"/>
          </w:tcPr>
          <w:p w14:paraId="4D8E32B8" w14:textId="7B175707" w:rsidR="002904B8" w:rsidRPr="00650CF4" w:rsidRDefault="00CC348D" w:rsidP="00CC348D">
            <w:pPr>
              <w:ind w:firstLineChars="0" w:firstLine="0"/>
              <w:jc w:val="center"/>
              <w:rPr>
                <w:rFonts w:cs="Times New Roman"/>
                <w:bCs/>
                <w:sz w:val="24"/>
                <w:szCs w:val="24"/>
              </w:rPr>
            </w:pPr>
            <w:r w:rsidRPr="00650CF4">
              <w:rPr>
                <w:rFonts w:cs="Times New Roman"/>
                <w:bCs/>
                <w:sz w:val="24"/>
                <w:szCs w:val="24"/>
              </w:rPr>
              <w:t>0.2</w:t>
            </w:r>
          </w:p>
        </w:tc>
        <w:tc>
          <w:tcPr>
            <w:tcW w:w="769" w:type="pct"/>
            <w:vMerge/>
            <w:tcBorders>
              <w:left w:val="single" w:sz="4" w:space="0" w:color="auto"/>
              <w:right w:val="single" w:sz="4" w:space="0" w:color="auto"/>
            </w:tcBorders>
            <w:vAlign w:val="center"/>
          </w:tcPr>
          <w:p w14:paraId="633C98C7" w14:textId="77777777" w:rsidR="002904B8" w:rsidRPr="00650CF4" w:rsidRDefault="002904B8" w:rsidP="002904B8">
            <w:pPr>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26BE05A0" w14:textId="77777777" w:rsidR="002904B8" w:rsidRPr="00650CF4" w:rsidRDefault="002904B8" w:rsidP="002904B8">
            <w:pPr>
              <w:ind w:firstLine="480"/>
              <w:jc w:val="center"/>
              <w:rPr>
                <w:rFonts w:cs="Times New Roman"/>
                <w:bCs/>
                <w:sz w:val="24"/>
                <w:szCs w:val="24"/>
              </w:rPr>
            </w:pPr>
          </w:p>
        </w:tc>
      </w:tr>
      <w:tr w:rsidR="002904B8" w:rsidRPr="00650CF4" w14:paraId="22DA5CCC" w14:textId="77777777" w:rsidTr="00CC348D">
        <w:trPr>
          <w:trHeight w:val="270"/>
        </w:trPr>
        <w:tc>
          <w:tcPr>
            <w:tcW w:w="300" w:type="pct"/>
            <w:vMerge/>
            <w:tcBorders>
              <w:left w:val="single" w:sz="4" w:space="0" w:color="auto"/>
              <w:right w:val="single" w:sz="4" w:space="0" w:color="auto"/>
            </w:tcBorders>
            <w:vAlign w:val="center"/>
          </w:tcPr>
          <w:p w14:paraId="5EAAAAB2" w14:textId="77777777" w:rsidR="002904B8" w:rsidRPr="00650CF4" w:rsidRDefault="002904B8" w:rsidP="002904B8">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54634AE6" w14:textId="7EC9233F" w:rsidR="002904B8" w:rsidRPr="00650CF4" w:rsidRDefault="008A3FBA" w:rsidP="002904B8">
            <w:pPr>
              <w:ind w:firstLineChars="0" w:firstLine="0"/>
              <w:jc w:val="center"/>
              <w:rPr>
                <w:rFonts w:cs="Times New Roman"/>
                <w:bCs/>
                <w:sz w:val="24"/>
                <w:szCs w:val="24"/>
              </w:rPr>
            </w:pPr>
            <w:r>
              <w:rPr>
                <w:rFonts w:cs="Times New Roman"/>
                <w:bCs/>
                <w:sz w:val="24"/>
                <w:szCs w:val="24"/>
              </w:rPr>
              <w:t>经开区</w:t>
            </w:r>
          </w:p>
        </w:tc>
        <w:tc>
          <w:tcPr>
            <w:tcW w:w="814" w:type="pct"/>
            <w:tcBorders>
              <w:top w:val="single" w:sz="4" w:space="0" w:color="auto"/>
              <w:left w:val="nil"/>
              <w:bottom w:val="single" w:sz="4" w:space="0" w:color="auto"/>
              <w:right w:val="single" w:sz="4" w:space="0" w:color="auto"/>
            </w:tcBorders>
            <w:noWrap/>
            <w:vAlign w:val="center"/>
          </w:tcPr>
          <w:p w14:paraId="003D4A67" w14:textId="65D8B0CF"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122.5</w:t>
            </w:r>
          </w:p>
        </w:tc>
        <w:tc>
          <w:tcPr>
            <w:tcW w:w="910" w:type="pct"/>
            <w:tcBorders>
              <w:top w:val="single" w:sz="4" w:space="0" w:color="auto"/>
              <w:left w:val="nil"/>
              <w:bottom w:val="single" w:sz="4" w:space="0" w:color="auto"/>
              <w:right w:val="single" w:sz="4" w:space="0" w:color="auto"/>
            </w:tcBorders>
            <w:vAlign w:val="center"/>
          </w:tcPr>
          <w:p w14:paraId="4A5BF3A9" w14:textId="3F2A58CC"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157.5</w:t>
            </w:r>
          </w:p>
        </w:tc>
        <w:tc>
          <w:tcPr>
            <w:tcW w:w="861" w:type="pct"/>
            <w:tcBorders>
              <w:left w:val="single" w:sz="4" w:space="0" w:color="auto"/>
              <w:bottom w:val="single" w:sz="4" w:space="0" w:color="auto"/>
              <w:right w:val="single" w:sz="4" w:space="0" w:color="auto"/>
            </w:tcBorders>
            <w:noWrap/>
            <w:vAlign w:val="center"/>
          </w:tcPr>
          <w:p w14:paraId="449F749C" w14:textId="4972ADD0" w:rsidR="002904B8" w:rsidRPr="00650CF4" w:rsidRDefault="00CC348D" w:rsidP="00CC348D">
            <w:pPr>
              <w:ind w:firstLineChars="0" w:firstLine="0"/>
              <w:jc w:val="center"/>
              <w:rPr>
                <w:rFonts w:cs="Times New Roman"/>
                <w:bCs/>
                <w:sz w:val="24"/>
                <w:szCs w:val="24"/>
              </w:rPr>
            </w:pPr>
            <w:r w:rsidRPr="00650CF4">
              <w:rPr>
                <w:rFonts w:cs="Times New Roman"/>
                <w:bCs/>
                <w:sz w:val="24"/>
                <w:szCs w:val="24"/>
              </w:rPr>
              <w:t>0</w:t>
            </w:r>
          </w:p>
        </w:tc>
        <w:tc>
          <w:tcPr>
            <w:tcW w:w="769" w:type="pct"/>
            <w:vMerge/>
            <w:tcBorders>
              <w:left w:val="single" w:sz="4" w:space="0" w:color="auto"/>
              <w:bottom w:val="single" w:sz="4" w:space="0" w:color="auto"/>
              <w:right w:val="single" w:sz="4" w:space="0" w:color="auto"/>
            </w:tcBorders>
            <w:vAlign w:val="center"/>
          </w:tcPr>
          <w:p w14:paraId="34496136" w14:textId="77777777" w:rsidR="002904B8" w:rsidRPr="00650CF4" w:rsidRDefault="002904B8" w:rsidP="002904B8">
            <w:pPr>
              <w:ind w:firstLineChars="0" w:firstLine="0"/>
              <w:jc w:val="center"/>
              <w:rPr>
                <w:rFonts w:cs="Times New Roman"/>
                <w:bCs/>
                <w:sz w:val="24"/>
                <w:szCs w:val="24"/>
              </w:rPr>
            </w:pPr>
          </w:p>
        </w:tc>
        <w:tc>
          <w:tcPr>
            <w:tcW w:w="731" w:type="pct"/>
            <w:vMerge/>
            <w:tcBorders>
              <w:left w:val="single" w:sz="4" w:space="0" w:color="auto"/>
              <w:bottom w:val="single" w:sz="4" w:space="0" w:color="auto"/>
              <w:right w:val="single" w:sz="4" w:space="0" w:color="auto"/>
            </w:tcBorders>
            <w:vAlign w:val="center"/>
          </w:tcPr>
          <w:p w14:paraId="7E23149A" w14:textId="77777777" w:rsidR="002904B8" w:rsidRPr="00650CF4" w:rsidRDefault="002904B8" w:rsidP="002904B8">
            <w:pPr>
              <w:ind w:firstLineChars="0" w:firstLine="0"/>
              <w:jc w:val="center"/>
              <w:rPr>
                <w:rFonts w:cs="Times New Roman"/>
                <w:bCs/>
                <w:sz w:val="24"/>
                <w:szCs w:val="24"/>
              </w:rPr>
            </w:pPr>
          </w:p>
        </w:tc>
      </w:tr>
      <w:tr w:rsidR="00D10DE3" w:rsidRPr="00650CF4" w14:paraId="048198B7" w14:textId="77777777" w:rsidTr="00CC348D">
        <w:trPr>
          <w:trHeight w:val="270"/>
        </w:trPr>
        <w:tc>
          <w:tcPr>
            <w:tcW w:w="300" w:type="pct"/>
            <w:vMerge/>
            <w:tcBorders>
              <w:left w:val="single" w:sz="4" w:space="0" w:color="auto"/>
              <w:bottom w:val="single" w:sz="4" w:space="0" w:color="auto"/>
              <w:right w:val="single" w:sz="4" w:space="0" w:color="auto"/>
            </w:tcBorders>
            <w:vAlign w:val="center"/>
          </w:tcPr>
          <w:p w14:paraId="2E26B389" w14:textId="77777777" w:rsidR="00D10DE3" w:rsidRPr="00650CF4" w:rsidRDefault="00D10DE3" w:rsidP="00D10DE3">
            <w:pPr>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tcPr>
          <w:p w14:paraId="1DC255CE" w14:textId="77777777"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43627ACE" w14:textId="6BC5F8D7"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603.8</w:t>
            </w:r>
          </w:p>
        </w:tc>
        <w:tc>
          <w:tcPr>
            <w:tcW w:w="910" w:type="pct"/>
            <w:tcBorders>
              <w:top w:val="single" w:sz="4" w:space="0" w:color="auto"/>
              <w:left w:val="nil"/>
              <w:bottom w:val="single" w:sz="4" w:space="0" w:color="auto"/>
              <w:right w:val="single" w:sz="4" w:space="0" w:color="auto"/>
            </w:tcBorders>
            <w:vAlign w:val="center"/>
          </w:tcPr>
          <w:p w14:paraId="340E08CE" w14:textId="7C473BEF"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840.0</w:t>
            </w:r>
          </w:p>
        </w:tc>
        <w:tc>
          <w:tcPr>
            <w:tcW w:w="861" w:type="pct"/>
            <w:tcBorders>
              <w:top w:val="single" w:sz="4" w:space="0" w:color="auto"/>
              <w:left w:val="single" w:sz="4" w:space="0" w:color="auto"/>
              <w:bottom w:val="single" w:sz="4" w:space="0" w:color="auto"/>
              <w:right w:val="single" w:sz="4" w:space="0" w:color="auto"/>
            </w:tcBorders>
            <w:noWrap/>
          </w:tcPr>
          <w:p w14:paraId="197483C1" w14:textId="10B13F99" w:rsidR="00D10DE3" w:rsidRPr="00650CF4" w:rsidRDefault="00CC348D" w:rsidP="00D10DE3">
            <w:pPr>
              <w:ind w:firstLineChars="0" w:firstLine="0"/>
              <w:jc w:val="center"/>
              <w:rPr>
                <w:rFonts w:cs="Times New Roman"/>
                <w:bCs/>
                <w:sz w:val="24"/>
                <w:szCs w:val="24"/>
              </w:rPr>
            </w:pPr>
            <w:r w:rsidRPr="00650CF4">
              <w:rPr>
                <w:rFonts w:cs="Times New Roman"/>
                <w:bCs/>
                <w:sz w:val="24"/>
                <w:szCs w:val="24"/>
              </w:rPr>
              <w:t>2.4</w:t>
            </w:r>
          </w:p>
        </w:tc>
        <w:tc>
          <w:tcPr>
            <w:tcW w:w="769" w:type="pct"/>
            <w:tcBorders>
              <w:left w:val="single" w:sz="4" w:space="0" w:color="auto"/>
              <w:bottom w:val="single" w:sz="4" w:space="0" w:color="auto"/>
              <w:right w:val="single" w:sz="4" w:space="0" w:color="auto"/>
            </w:tcBorders>
            <w:vAlign w:val="center"/>
          </w:tcPr>
          <w:p w14:paraId="25EF5071" w14:textId="0B26FD1C"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w:t>
            </w:r>
          </w:p>
        </w:tc>
        <w:tc>
          <w:tcPr>
            <w:tcW w:w="731" w:type="pct"/>
            <w:tcBorders>
              <w:top w:val="single" w:sz="4" w:space="0" w:color="auto"/>
              <w:left w:val="single" w:sz="4" w:space="0" w:color="auto"/>
              <w:bottom w:val="single" w:sz="4" w:space="0" w:color="auto"/>
              <w:right w:val="single" w:sz="4" w:space="0" w:color="auto"/>
            </w:tcBorders>
          </w:tcPr>
          <w:p w14:paraId="68EDC3E8" w14:textId="416CF3CD" w:rsidR="00D10DE3" w:rsidRPr="00650CF4" w:rsidRDefault="00D10DE3" w:rsidP="00D10DE3">
            <w:pPr>
              <w:ind w:firstLineChars="0" w:firstLine="0"/>
              <w:jc w:val="center"/>
              <w:rPr>
                <w:rFonts w:cs="Times New Roman"/>
                <w:bCs/>
                <w:sz w:val="24"/>
                <w:szCs w:val="24"/>
              </w:rPr>
            </w:pPr>
            <w:r w:rsidRPr="00650CF4">
              <w:rPr>
                <w:rFonts w:cs="Times New Roman"/>
                <w:bCs/>
                <w:sz w:val="24"/>
                <w:szCs w:val="24"/>
              </w:rPr>
              <w:t>14.0</w:t>
            </w:r>
          </w:p>
        </w:tc>
      </w:tr>
      <w:tr w:rsidR="002904B8" w:rsidRPr="00650CF4" w14:paraId="7849346B" w14:textId="77777777" w:rsidTr="00493D0B">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7ACC5A80"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吴川市</w:t>
            </w:r>
          </w:p>
        </w:tc>
        <w:tc>
          <w:tcPr>
            <w:tcW w:w="814" w:type="pct"/>
            <w:tcBorders>
              <w:top w:val="single" w:sz="4" w:space="0" w:color="auto"/>
              <w:left w:val="nil"/>
              <w:bottom w:val="single" w:sz="4" w:space="0" w:color="auto"/>
              <w:right w:val="single" w:sz="4" w:space="0" w:color="auto"/>
            </w:tcBorders>
            <w:noWrap/>
            <w:vAlign w:val="center"/>
          </w:tcPr>
          <w:p w14:paraId="0CB8DF48" w14:textId="3D4B4C3D" w:rsidR="002904B8" w:rsidRPr="00650CF4" w:rsidRDefault="0077226C" w:rsidP="002904B8">
            <w:pPr>
              <w:ind w:firstLineChars="0" w:firstLine="0"/>
              <w:jc w:val="center"/>
              <w:rPr>
                <w:rFonts w:cs="Times New Roman"/>
                <w:bCs/>
                <w:sz w:val="24"/>
                <w:szCs w:val="24"/>
              </w:rPr>
            </w:pPr>
            <w:r>
              <w:rPr>
                <w:rFonts w:cs="Times New Roman"/>
                <w:bCs/>
                <w:sz w:val="24"/>
                <w:szCs w:val="24"/>
              </w:rPr>
              <w:t>159.3</w:t>
            </w:r>
          </w:p>
        </w:tc>
        <w:tc>
          <w:tcPr>
            <w:tcW w:w="910" w:type="pct"/>
            <w:tcBorders>
              <w:top w:val="single" w:sz="4" w:space="0" w:color="auto"/>
              <w:left w:val="nil"/>
              <w:bottom w:val="single" w:sz="4" w:space="0" w:color="auto"/>
              <w:right w:val="single" w:sz="4" w:space="0" w:color="auto"/>
            </w:tcBorders>
            <w:vAlign w:val="center"/>
          </w:tcPr>
          <w:p w14:paraId="2B5A8D85" w14:textId="419BA6DA" w:rsidR="002904B8" w:rsidRPr="00650CF4" w:rsidRDefault="0077226C" w:rsidP="002904B8">
            <w:pPr>
              <w:ind w:firstLineChars="0" w:firstLine="0"/>
              <w:jc w:val="center"/>
              <w:rPr>
                <w:rFonts w:cs="Times New Roman"/>
                <w:bCs/>
                <w:sz w:val="24"/>
                <w:szCs w:val="24"/>
              </w:rPr>
            </w:pPr>
            <w:r>
              <w:rPr>
                <w:rFonts w:cs="Times New Roman"/>
                <w:bCs/>
                <w:sz w:val="24"/>
                <w:szCs w:val="24"/>
              </w:rPr>
              <w:t>168</w:t>
            </w:r>
            <w:r w:rsidR="002904B8" w:rsidRPr="00650CF4">
              <w:rPr>
                <w:rFonts w:cs="Times New Roman"/>
                <w:bCs/>
                <w:sz w:val="24"/>
                <w:szCs w:val="24"/>
              </w:rPr>
              <w:t>.0</w:t>
            </w:r>
          </w:p>
        </w:tc>
        <w:tc>
          <w:tcPr>
            <w:tcW w:w="861" w:type="pct"/>
            <w:tcBorders>
              <w:top w:val="single" w:sz="4" w:space="0" w:color="auto"/>
              <w:left w:val="single" w:sz="4" w:space="0" w:color="auto"/>
              <w:bottom w:val="single" w:sz="4" w:space="0" w:color="auto"/>
              <w:right w:val="single" w:sz="4" w:space="0" w:color="auto"/>
            </w:tcBorders>
            <w:noWrap/>
          </w:tcPr>
          <w:p w14:paraId="4BF40247" w14:textId="1EE40D21"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0.2</w:t>
            </w:r>
          </w:p>
        </w:tc>
        <w:tc>
          <w:tcPr>
            <w:tcW w:w="769" w:type="pct"/>
            <w:tcBorders>
              <w:top w:val="single" w:sz="4" w:space="0" w:color="auto"/>
              <w:left w:val="single" w:sz="4" w:space="0" w:color="auto"/>
              <w:bottom w:val="single" w:sz="4" w:space="0" w:color="auto"/>
              <w:right w:val="single" w:sz="4" w:space="0" w:color="auto"/>
            </w:tcBorders>
            <w:vAlign w:val="center"/>
          </w:tcPr>
          <w:p w14:paraId="6B084B43" w14:textId="645E825A"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w:t>
            </w:r>
          </w:p>
        </w:tc>
        <w:tc>
          <w:tcPr>
            <w:tcW w:w="731" w:type="pct"/>
            <w:tcBorders>
              <w:top w:val="single" w:sz="4" w:space="0" w:color="auto"/>
              <w:left w:val="single" w:sz="4" w:space="0" w:color="auto"/>
              <w:bottom w:val="single" w:sz="4" w:space="0" w:color="auto"/>
              <w:right w:val="single" w:sz="4" w:space="0" w:color="auto"/>
            </w:tcBorders>
            <w:vAlign w:val="center"/>
          </w:tcPr>
          <w:p w14:paraId="383C31A4" w14:textId="725C1EA2"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0.8</w:t>
            </w:r>
          </w:p>
        </w:tc>
      </w:tr>
      <w:tr w:rsidR="002904B8" w:rsidRPr="00650CF4" w14:paraId="455F7926" w14:textId="77777777" w:rsidTr="00493D0B">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2B6CF6E4"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徐闻县</w:t>
            </w:r>
          </w:p>
        </w:tc>
        <w:tc>
          <w:tcPr>
            <w:tcW w:w="814" w:type="pct"/>
            <w:tcBorders>
              <w:top w:val="single" w:sz="4" w:space="0" w:color="auto"/>
              <w:left w:val="nil"/>
              <w:bottom w:val="single" w:sz="4" w:space="0" w:color="auto"/>
              <w:right w:val="single" w:sz="4" w:space="0" w:color="auto"/>
            </w:tcBorders>
            <w:noWrap/>
            <w:vAlign w:val="center"/>
          </w:tcPr>
          <w:p w14:paraId="0E4852C9" w14:textId="2B58C965"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87.5</w:t>
            </w:r>
          </w:p>
        </w:tc>
        <w:tc>
          <w:tcPr>
            <w:tcW w:w="910" w:type="pct"/>
            <w:tcBorders>
              <w:top w:val="single" w:sz="4" w:space="0" w:color="auto"/>
              <w:left w:val="nil"/>
              <w:bottom w:val="single" w:sz="4" w:space="0" w:color="auto"/>
              <w:right w:val="single" w:sz="4" w:space="0" w:color="auto"/>
            </w:tcBorders>
            <w:vAlign w:val="center"/>
          </w:tcPr>
          <w:p w14:paraId="079CA737" w14:textId="237BE1DF"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129.5</w:t>
            </w:r>
          </w:p>
        </w:tc>
        <w:tc>
          <w:tcPr>
            <w:tcW w:w="861" w:type="pct"/>
            <w:tcBorders>
              <w:top w:val="single" w:sz="4" w:space="0" w:color="auto"/>
              <w:left w:val="single" w:sz="4" w:space="0" w:color="auto"/>
              <w:bottom w:val="single" w:sz="4" w:space="0" w:color="auto"/>
              <w:right w:val="single" w:sz="4" w:space="0" w:color="auto"/>
            </w:tcBorders>
            <w:noWrap/>
          </w:tcPr>
          <w:p w14:paraId="1FC79351" w14:textId="05B1E532"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0.2</w:t>
            </w:r>
          </w:p>
        </w:tc>
        <w:tc>
          <w:tcPr>
            <w:tcW w:w="769" w:type="pct"/>
            <w:tcBorders>
              <w:top w:val="single" w:sz="4" w:space="0" w:color="auto"/>
              <w:left w:val="single" w:sz="4" w:space="0" w:color="auto"/>
              <w:bottom w:val="single" w:sz="4" w:space="0" w:color="auto"/>
              <w:right w:val="single" w:sz="4" w:space="0" w:color="auto"/>
            </w:tcBorders>
            <w:vAlign w:val="center"/>
          </w:tcPr>
          <w:p w14:paraId="466B55F4" w14:textId="1A59A0EF"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w:t>
            </w:r>
          </w:p>
        </w:tc>
        <w:tc>
          <w:tcPr>
            <w:tcW w:w="731" w:type="pct"/>
            <w:tcBorders>
              <w:top w:val="single" w:sz="4" w:space="0" w:color="auto"/>
              <w:left w:val="single" w:sz="4" w:space="0" w:color="auto"/>
              <w:bottom w:val="single" w:sz="4" w:space="0" w:color="auto"/>
              <w:right w:val="single" w:sz="4" w:space="0" w:color="auto"/>
            </w:tcBorders>
            <w:vAlign w:val="center"/>
          </w:tcPr>
          <w:p w14:paraId="1ECD4F14" w14:textId="6D05362A"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0.0</w:t>
            </w:r>
          </w:p>
        </w:tc>
      </w:tr>
      <w:tr w:rsidR="002904B8" w:rsidRPr="00650CF4" w14:paraId="3C516B47" w14:textId="77777777" w:rsidTr="00493D0B">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7AB77A32"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雷州市</w:t>
            </w:r>
          </w:p>
        </w:tc>
        <w:tc>
          <w:tcPr>
            <w:tcW w:w="814" w:type="pct"/>
            <w:tcBorders>
              <w:top w:val="single" w:sz="4" w:space="0" w:color="auto"/>
              <w:left w:val="nil"/>
              <w:bottom w:val="single" w:sz="4" w:space="0" w:color="auto"/>
              <w:right w:val="single" w:sz="4" w:space="0" w:color="auto"/>
            </w:tcBorders>
            <w:noWrap/>
            <w:vAlign w:val="center"/>
          </w:tcPr>
          <w:p w14:paraId="6BD7D6BC" w14:textId="093B3100"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80.5</w:t>
            </w:r>
          </w:p>
        </w:tc>
        <w:tc>
          <w:tcPr>
            <w:tcW w:w="910" w:type="pct"/>
            <w:tcBorders>
              <w:top w:val="single" w:sz="4" w:space="0" w:color="auto"/>
              <w:left w:val="nil"/>
              <w:bottom w:val="single" w:sz="4" w:space="0" w:color="auto"/>
              <w:right w:val="single" w:sz="4" w:space="0" w:color="auto"/>
            </w:tcBorders>
            <w:vAlign w:val="center"/>
          </w:tcPr>
          <w:p w14:paraId="5255CCD4" w14:textId="50CCB2D2"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126.0</w:t>
            </w:r>
          </w:p>
        </w:tc>
        <w:tc>
          <w:tcPr>
            <w:tcW w:w="861" w:type="pct"/>
            <w:tcBorders>
              <w:top w:val="single" w:sz="4" w:space="0" w:color="auto"/>
              <w:left w:val="single" w:sz="4" w:space="0" w:color="auto"/>
              <w:bottom w:val="single" w:sz="4" w:space="0" w:color="auto"/>
              <w:right w:val="single" w:sz="4" w:space="0" w:color="auto"/>
            </w:tcBorders>
            <w:noWrap/>
          </w:tcPr>
          <w:p w14:paraId="409FB576" w14:textId="6FFFE70D"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0.6</w:t>
            </w:r>
          </w:p>
        </w:tc>
        <w:tc>
          <w:tcPr>
            <w:tcW w:w="769" w:type="pct"/>
            <w:tcBorders>
              <w:top w:val="single" w:sz="4" w:space="0" w:color="auto"/>
              <w:left w:val="single" w:sz="4" w:space="0" w:color="auto"/>
              <w:bottom w:val="single" w:sz="4" w:space="0" w:color="auto"/>
              <w:right w:val="single" w:sz="4" w:space="0" w:color="auto"/>
            </w:tcBorders>
            <w:vAlign w:val="center"/>
          </w:tcPr>
          <w:p w14:paraId="4A013E8B" w14:textId="59BD4FFD"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w:t>
            </w:r>
          </w:p>
        </w:tc>
        <w:tc>
          <w:tcPr>
            <w:tcW w:w="731" w:type="pct"/>
            <w:tcBorders>
              <w:top w:val="single" w:sz="4" w:space="0" w:color="auto"/>
              <w:left w:val="single" w:sz="4" w:space="0" w:color="auto"/>
              <w:bottom w:val="single" w:sz="4" w:space="0" w:color="auto"/>
              <w:right w:val="single" w:sz="4" w:space="0" w:color="auto"/>
            </w:tcBorders>
            <w:vAlign w:val="center"/>
          </w:tcPr>
          <w:p w14:paraId="2CC929B2" w14:textId="2F741612"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0.9</w:t>
            </w:r>
          </w:p>
        </w:tc>
      </w:tr>
      <w:tr w:rsidR="002904B8" w:rsidRPr="00650CF4" w14:paraId="751BC75E" w14:textId="77777777" w:rsidTr="00493D0B">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1A8D65ED"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遂溪县</w:t>
            </w:r>
          </w:p>
        </w:tc>
        <w:tc>
          <w:tcPr>
            <w:tcW w:w="814" w:type="pct"/>
            <w:tcBorders>
              <w:top w:val="single" w:sz="4" w:space="0" w:color="auto"/>
              <w:left w:val="nil"/>
              <w:bottom w:val="single" w:sz="4" w:space="0" w:color="auto"/>
              <w:right w:val="single" w:sz="4" w:space="0" w:color="auto"/>
            </w:tcBorders>
            <w:noWrap/>
            <w:vAlign w:val="center"/>
          </w:tcPr>
          <w:p w14:paraId="3D8BF47D" w14:textId="1C31FC5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105.0</w:t>
            </w:r>
          </w:p>
        </w:tc>
        <w:tc>
          <w:tcPr>
            <w:tcW w:w="910" w:type="pct"/>
            <w:tcBorders>
              <w:top w:val="single" w:sz="4" w:space="0" w:color="auto"/>
              <w:left w:val="nil"/>
              <w:bottom w:val="single" w:sz="4" w:space="0" w:color="auto"/>
              <w:right w:val="single" w:sz="4" w:space="0" w:color="auto"/>
            </w:tcBorders>
            <w:vAlign w:val="center"/>
          </w:tcPr>
          <w:p w14:paraId="3D2F2C83" w14:textId="54499639"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140.0</w:t>
            </w:r>
          </w:p>
        </w:tc>
        <w:tc>
          <w:tcPr>
            <w:tcW w:w="861" w:type="pct"/>
            <w:tcBorders>
              <w:top w:val="single" w:sz="4" w:space="0" w:color="auto"/>
              <w:left w:val="single" w:sz="4" w:space="0" w:color="auto"/>
              <w:bottom w:val="single" w:sz="4" w:space="0" w:color="auto"/>
              <w:right w:val="single" w:sz="4" w:space="0" w:color="auto"/>
            </w:tcBorders>
            <w:noWrap/>
          </w:tcPr>
          <w:p w14:paraId="55CB73E8" w14:textId="09EACA8B"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0.1</w:t>
            </w:r>
          </w:p>
        </w:tc>
        <w:tc>
          <w:tcPr>
            <w:tcW w:w="769" w:type="pct"/>
            <w:tcBorders>
              <w:top w:val="single" w:sz="4" w:space="0" w:color="auto"/>
              <w:left w:val="single" w:sz="4" w:space="0" w:color="auto"/>
              <w:bottom w:val="single" w:sz="4" w:space="0" w:color="auto"/>
              <w:right w:val="single" w:sz="4" w:space="0" w:color="auto"/>
            </w:tcBorders>
            <w:vAlign w:val="center"/>
          </w:tcPr>
          <w:p w14:paraId="792A6EB5" w14:textId="48B9520C"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w:t>
            </w:r>
          </w:p>
        </w:tc>
        <w:tc>
          <w:tcPr>
            <w:tcW w:w="731" w:type="pct"/>
            <w:tcBorders>
              <w:top w:val="single" w:sz="4" w:space="0" w:color="auto"/>
              <w:left w:val="single" w:sz="4" w:space="0" w:color="auto"/>
              <w:bottom w:val="single" w:sz="4" w:space="0" w:color="auto"/>
              <w:right w:val="single" w:sz="4" w:space="0" w:color="auto"/>
            </w:tcBorders>
            <w:vAlign w:val="center"/>
          </w:tcPr>
          <w:p w14:paraId="6BE61761" w14:textId="37D66684"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0.0</w:t>
            </w:r>
          </w:p>
        </w:tc>
      </w:tr>
      <w:tr w:rsidR="002904B8" w:rsidRPr="00650CF4" w14:paraId="50382076" w14:textId="77777777" w:rsidTr="00493D0B">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45BC46FA"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廉江市</w:t>
            </w:r>
          </w:p>
        </w:tc>
        <w:tc>
          <w:tcPr>
            <w:tcW w:w="814" w:type="pct"/>
            <w:tcBorders>
              <w:top w:val="single" w:sz="4" w:space="0" w:color="auto"/>
              <w:left w:val="nil"/>
              <w:bottom w:val="single" w:sz="4" w:space="0" w:color="auto"/>
              <w:right w:val="single" w:sz="4" w:space="0" w:color="auto"/>
            </w:tcBorders>
            <w:noWrap/>
            <w:vAlign w:val="center"/>
          </w:tcPr>
          <w:p w14:paraId="62FBB8F7" w14:textId="06AA064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140.0</w:t>
            </w:r>
          </w:p>
        </w:tc>
        <w:tc>
          <w:tcPr>
            <w:tcW w:w="910" w:type="pct"/>
            <w:tcBorders>
              <w:top w:val="single" w:sz="4" w:space="0" w:color="auto"/>
              <w:left w:val="nil"/>
              <w:bottom w:val="single" w:sz="4" w:space="0" w:color="auto"/>
              <w:right w:val="single" w:sz="4" w:space="0" w:color="auto"/>
            </w:tcBorders>
            <w:vAlign w:val="center"/>
          </w:tcPr>
          <w:p w14:paraId="6DF3B4E5" w14:textId="263A504D"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182.0</w:t>
            </w:r>
          </w:p>
        </w:tc>
        <w:tc>
          <w:tcPr>
            <w:tcW w:w="861" w:type="pct"/>
            <w:tcBorders>
              <w:top w:val="single" w:sz="4" w:space="0" w:color="auto"/>
              <w:left w:val="single" w:sz="4" w:space="0" w:color="auto"/>
              <w:bottom w:val="single" w:sz="4" w:space="0" w:color="auto"/>
              <w:right w:val="single" w:sz="4" w:space="0" w:color="auto"/>
            </w:tcBorders>
            <w:noWrap/>
          </w:tcPr>
          <w:p w14:paraId="396F94E0" w14:textId="3A62D04D" w:rsidR="002904B8" w:rsidRPr="00650CF4" w:rsidRDefault="00CC348D" w:rsidP="002904B8">
            <w:pPr>
              <w:ind w:firstLineChars="0" w:firstLine="0"/>
              <w:jc w:val="center"/>
              <w:rPr>
                <w:rFonts w:cs="Times New Roman"/>
                <w:bCs/>
                <w:sz w:val="24"/>
                <w:szCs w:val="24"/>
              </w:rPr>
            </w:pPr>
            <w:r w:rsidRPr="00650CF4">
              <w:rPr>
                <w:rFonts w:cs="Times New Roman"/>
                <w:bCs/>
                <w:sz w:val="24"/>
                <w:szCs w:val="24"/>
              </w:rPr>
              <w:t>1</w:t>
            </w:r>
            <w:r w:rsidR="002904B8" w:rsidRPr="00650CF4">
              <w:rPr>
                <w:rFonts w:cs="Times New Roman"/>
                <w:bCs/>
                <w:sz w:val="24"/>
                <w:szCs w:val="24"/>
              </w:rPr>
              <w:t>.5</w:t>
            </w:r>
          </w:p>
        </w:tc>
        <w:tc>
          <w:tcPr>
            <w:tcW w:w="769" w:type="pct"/>
            <w:tcBorders>
              <w:top w:val="single" w:sz="4" w:space="0" w:color="auto"/>
              <w:left w:val="single" w:sz="4" w:space="0" w:color="auto"/>
              <w:bottom w:val="single" w:sz="4" w:space="0" w:color="auto"/>
              <w:right w:val="single" w:sz="4" w:space="0" w:color="auto"/>
            </w:tcBorders>
            <w:vAlign w:val="center"/>
          </w:tcPr>
          <w:p w14:paraId="08AF2D92" w14:textId="7A98160D"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w:t>
            </w:r>
          </w:p>
        </w:tc>
        <w:tc>
          <w:tcPr>
            <w:tcW w:w="731" w:type="pct"/>
            <w:tcBorders>
              <w:top w:val="single" w:sz="4" w:space="0" w:color="auto"/>
              <w:left w:val="single" w:sz="4" w:space="0" w:color="auto"/>
              <w:bottom w:val="single" w:sz="4" w:space="0" w:color="auto"/>
              <w:right w:val="single" w:sz="4" w:space="0" w:color="auto"/>
            </w:tcBorders>
            <w:vAlign w:val="center"/>
          </w:tcPr>
          <w:p w14:paraId="4373E57F" w14:textId="19BEB69B"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0.6</w:t>
            </w:r>
          </w:p>
        </w:tc>
      </w:tr>
      <w:tr w:rsidR="002904B8" w:rsidRPr="00650CF4" w14:paraId="0A6A7813" w14:textId="77777777" w:rsidTr="00493D0B">
        <w:trPr>
          <w:trHeight w:val="270"/>
        </w:trPr>
        <w:tc>
          <w:tcPr>
            <w:tcW w:w="914" w:type="pct"/>
            <w:gridSpan w:val="2"/>
            <w:tcBorders>
              <w:top w:val="single" w:sz="4" w:space="0" w:color="auto"/>
              <w:left w:val="single" w:sz="4" w:space="0" w:color="auto"/>
              <w:bottom w:val="single" w:sz="4" w:space="0" w:color="auto"/>
              <w:right w:val="single" w:sz="4" w:space="0" w:color="auto"/>
            </w:tcBorders>
            <w:vAlign w:val="center"/>
          </w:tcPr>
          <w:p w14:paraId="14423B37" w14:textId="77777777"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全市</w:t>
            </w:r>
          </w:p>
        </w:tc>
        <w:tc>
          <w:tcPr>
            <w:tcW w:w="814" w:type="pct"/>
            <w:tcBorders>
              <w:top w:val="single" w:sz="4" w:space="0" w:color="auto"/>
              <w:left w:val="nil"/>
              <w:bottom w:val="single" w:sz="4" w:space="0" w:color="auto"/>
              <w:right w:val="single" w:sz="4" w:space="0" w:color="auto"/>
            </w:tcBorders>
            <w:noWrap/>
            <w:vAlign w:val="center"/>
          </w:tcPr>
          <w:p w14:paraId="4BE6797B" w14:textId="0B22AF85" w:rsidR="002904B8" w:rsidRPr="00650CF4" w:rsidRDefault="0077226C" w:rsidP="002904B8">
            <w:pPr>
              <w:ind w:firstLineChars="0" w:firstLine="0"/>
              <w:jc w:val="center"/>
              <w:rPr>
                <w:rFonts w:cs="Times New Roman"/>
                <w:bCs/>
                <w:sz w:val="24"/>
                <w:szCs w:val="24"/>
              </w:rPr>
            </w:pPr>
            <w:r>
              <w:rPr>
                <w:rFonts w:cs="Times New Roman"/>
                <w:bCs/>
                <w:sz w:val="24"/>
                <w:szCs w:val="24"/>
              </w:rPr>
              <w:t>1176</w:t>
            </w:r>
            <w:r w:rsidR="002904B8" w:rsidRPr="00650CF4">
              <w:rPr>
                <w:rFonts w:cs="Times New Roman"/>
                <w:bCs/>
                <w:sz w:val="24"/>
                <w:szCs w:val="24"/>
              </w:rPr>
              <w:t>.</w:t>
            </w:r>
            <w:r w:rsidR="00F1364B">
              <w:rPr>
                <w:rFonts w:cs="Times New Roman"/>
                <w:bCs/>
                <w:sz w:val="24"/>
                <w:szCs w:val="24"/>
              </w:rPr>
              <w:t>1</w:t>
            </w:r>
          </w:p>
        </w:tc>
        <w:tc>
          <w:tcPr>
            <w:tcW w:w="910" w:type="pct"/>
            <w:tcBorders>
              <w:top w:val="single" w:sz="4" w:space="0" w:color="auto"/>
              <w:left w:val="nil"/>
              <w:bottom w:val="single" w:sz="4" w:space="0" w:color="auto"/>
              <w:right w:val="single" w:sz="4" w:space="0" w:color="auto"/>
            </w:tcBorders>
            <w:vAlign w:val="center"/>
          </w:tcPr>
          <w:p w14:paraId="63CF4EFB" w14:textId="2A9EA5CF" w:rsidR="002904B8" w:rsidRPr="00650CF4" w:rsidRDefault="0077226C" w:rsidP="002904B8">
            <w:pPr>
              <w:ind w:firstLineChars="0" w:firstLine="0"/>
              <w:jc w:val="center"/>
              <w:rPr>
                <w:rFonts w:cs="Times New Roman"/>
                <w:bCs/>
                <w:sz w:val="24"/>
                <w:szCs w:val="24"/>
              </w:rPr>
            </w:pPr>
            <w:r>
              <w:rPr>
                <w:rFonts w:cs="Times New Roman"/>
                <w:bCs/>
                <w:sz w:val="24"/>
                <w:szCs w:val="24"/>
              </w:rPr>
              <w:t>1585</w:t>
            </w:r>
            <w:r w:rsidR="002904B8" w:rsidRPr="00650CF4">
              <w:rPr>
                <w:rFonts w:cs="Times New Roman"/>
                <w:bCs/>
                <w:sz w:val="24"/>
                <w:szCs w:val="24"/>
              </w:rPr>
              <w:t>.5</w:t>
            </w:r>
          </w:p>
        </w:tc>
        <w:tc>
          <w:tcPr>
            <w:tcW w:w="861" w:type="pct"/>
            <w:tcBorders>
              <w:top w:val="single" w:sz="4" w:space="0" w:color="auto"/>
              <w:left w:val="single" w:sz="4" w:space="0" w:color="auto"/>
              <w:bottom w:val="single" w:sz="4" w:space="0" w:color="auto"/>
              <w:right w:val="single" w:sz="4" w:space="0" w:color="auto"/>
            </w:tcBorders>
            <w:noWrap/>
          </w:tcPr>
          <w:p w14:paraId="2315D138" w14:textId="501A7113"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5.0</w:t>
            </w:r>
          </w:p>
        </w:tc>
        <w:tc>
          <w:tcPr>
            <w:tcW w:w="769" w:type="pct"/>
            <w:tcBorders>
              <w:top w:val="single" w:sz="4" w:space="0" w:color="auto"/>
              <w:left w:val="single" w:sz="4" w:space="0" w:color="auto"/>
              <w:bottom w:val="single" w:sz="4" w:space="0" w:color="auto"/>
              <w:right w:val="single" w:sz="4" w:space="0" w:color="auto"/>
            </w:tcBorders>
            <w:vAlign w:val="center"/>
          </w:tcPr>
          <w:p w14:paraId="1708299D" w14:textId="7FD172AA" w:rsidR="002904B8" w:rsidRPr="00650CF4" w:rsidRDefault="002904B8" w:rsidP="002904B8">
            <w:pPr>
              <w:ind w:firstLineChars="0" w:firstLine="0"/>
              <w:jc w:val="center"/>
              <w:rPr>
                <w:rFonts w:cs="Times New Roman"/>
                <w:bCs/>
                <w:sz w:val="24"/>
                <w:szCs w:val="24"/>
              </w:rPr>
            </w:pPr>
            <w:r w:rsidRPr="00650CF4">
              <w:rPr>
                <w:rFonts w:cs="Times New Roman"/>
                <w:bCs/>
                <w:sz w:val="24"/>
                <w:szCs w:val="24"/>
              </w:rPr>
              <w:t>——</w:t>
            </w:r>
          </w:p>
        </w:tc>
        <w:tc>
          <w:tcPr>
            <w:tcW w:w="731" w:type="pct"/>
            <w:tcBorders>
              <w:top w:val="single" w:sz="4" w:space="0" w:color="auto"/>
              <w:left w:val="single" w:sz="4" w:space="0" w:color="auto"/>
              <w:bottom w:val="single" w:sz="4" w:space="0" w:color="auto"/>
              <w:right w:val="single" w:sz="4" w:space="0" w:color="auto"/>
            </w:tcBorders>
            <w:vAlign w:val="center"/>
          </w:tcPr>
          <w:p w14:paraId="2F311E77" w14:textId="2B38F1F5" w:rsidR="002904B8" w:rsidRPr="00650CF4" w:rsidRDefault="00CC348D" w:rsidP="002904B8">
            <w:pPr>
              <w:ind w:firstLineChars="0" w:firstLine="0"/>
              <w:jc w:val="center"/>
              <w:rPr>
                <w:rFonts w:cs="Times New Roman"/>
                <w:bCs/>
                <w:sz w:val="24"/>
                <w:szCs w:val="24"/>
              </w:rPr>
            </w:pPr>
            <w:r w:rsidRPr="00650CF4">
              <w:rPr>
                <w:rFonts w:cs="Times New Roman"/>
                <w:bCs/>
                <w:sz w:val="24"/>
                <w:szCs w:val="24"/>
              </w:rPr>
              <w:t>16</w:t>
            </w:r>
            <w:r w:rsidR="002904B8" w:rsidRPr="00650CF4">
              <w:rPr>
                <w:rFonts w:cs="Times New Roman"/>
                <w:bCs/>
                <w:sz w:val="24"/>
                <w:szCs w:val="24"/>
              </w:rPr>
              <w:t>.3</w:t>
            </w:r>
          </w:p>
        </w:tc>
      </w:tr>
    </w:tbl>
    <w:p w14:paraId="5252FE52" w14:textId="77777777" w:rsidR="00493D0B" w:rsidRDefault="00493D0B" w:rsidP="00493D0B">
      <w:pPr>
        <w:ind w:firstLineChars="0" w:firstLine="0"/>
        <w:jc w:val="left"/>
        <w:rPr>
          <w:rFonts w:cs="Times New Roman"/>
          <w:sz w:val="24"/>
        </w:rPr>
      </w:pPr>
      <w:r w:rsidRPr="00493D0B">
        <w:rPr>
          <w:rFonts w:cs="Times New Roman" w:hint="eastAsia"/>
          <w:sz w:val="24"/>
        </w:rPr>
        <w:t>注：</w:t>
      </w:r>
    </w:p>
    <w:p w14:paraId="54F35ED6" w14:textId="6621BD03" w:rsidR="00493D0B" w:rsidRPr="00493D0B" w:rsidRDefault="00493D0B" w:rsidP="00AB6D76">
      <w:pPr>
        <w:ind w:firstLineChars="0" w:firstLine="0"/>
        <w:rPr>
          <w:rFonts w:cs="Times New Roman"/>
          <w:sz w:val="24"/>
        </w:rPr>
      </w:pPr>
      <w:r w:rsidRPr="00650CF4">
        <w:rPr>
          <w:rFonts w:cs="Times New Roman"/>
          <w:sz w:val="24"/>
        </w:rPr>
        <w:t>由于房地产市场发展存在波动和不确定性，主管部门应根据市场实际情况对</w:t>
      </w:r>
      <w:r>
        <w:rPr>
          <w:rFonts w:cs="Times New Roman" w:hint="eastAsia"/>
          <w:sz w:val="24"/>
        </w:rPr>
        <w:t>住房发展所需住宅用地</w:t>
      </w:r>
      <w:r w:rsidRPr="00650CF4">
        <w:rPr>
          <w:rFonts w:cs="Times New Roman"/>
          <w:sz w:val="24"/>
        </w:rPr>
        <w:t>进行</w:t>
      </w:r>
      <w:r>
        <w:rPr>
          <w:rFonts w:cs="Times New Roman" w:hint="eastAsia"/>
          <w:sz w:val="24"/>
        </w:rPr>
        <w:t>中期调整</w:t>
      </w:r>
      <w:r w:rsidRPr="00650CF4">
        <w:rPr>
          <w:rFonts w:cs="Times New Roman"/>
          <w:sz w:val="24"/>
        </w:rPr>
        <w:t>，</w:t>
      </w:r>
      <w:r>
        <w:rPr>
          <w:rFonts w:cs="Times New Roman" w:hint="eastAsia"/>
          <w:sz w:val="24"/>
        </w:rPr>
        <w:t>保障各类住房有序供应</w:t>
      </w:r>
      <w:r w:rsidRPr="00650CF4">
        <w:rPr>
          <w:rFonts w:cs="Times New Roman"/>
          <w:sz w:val="24"/>
        </w:rPr>
        <w:t>，促进房地产市场平稳健康发展。</w:t>
      </w:r>
    </w:p>
    <w:p w14:paraId="6147161E" w14:textId="7F285A41" w:rsidR="002904B8" w:rsidRPr="00493D0B" w:rsidRDefault="002904B8" w:rsidP="00A567FC">
      <w:pPr>
        <w:ind w:firstLine="480"/>
        <w:jc w:val="right"/>
        <w:rPr>
          <w:rFonts w:cs="Times New Roman"/>
          <w:sz w:val="24"/>
        </w:rPr>
      </w:pPr>
    </w:p>
    <w:p w14:paraId="4A1B7C41" w14:textId="77777777" w:rsidR="002904B8" w:rsidRPr="00650CF4" w:rsidRDefault="002904B8" w:rsidP="00A567FC">
      <w:pPr>
        <w:ind w:firstLine="480"/>
        <w:jc w:val="right"/>
        <w:rPr>
          <w:rFonts w:cs="Times New Roman"/>
          <w:sz w:val="24"/>
        </w:rPr>
      </w:pPr>
    </w:p>
    <w:p w14:paraId="1E5E633E" w14:textId="77777777" w:rsidR="00CC348D" w:rsidRPr="00650CF4" w:rsidRDefault="00CC348D" w:rsidP="001F6DC9">
      <w:pPr>
        <w:ind w:firstLineChars="0" w:firstLine="0"/>
        <w:jc w:val="center"/>
        <w:rPr>
          <w:rFonts w:eastAsia="黑体" w:cs="Times New Roman"/>
        </w:rPr>
      </w:pPr>
      <w:r w:rsidRPr="00650CF4">
        <w:rPr>
          <w:rFonts w:eastAsia="黑体" w:cs="Times New Roman"/>
        </w:rPr>
        <w:br w:type="page"/>
      </w:r>
    </w:p>
    <w:p w14:paraId="3F3CE180" w14:textId="37CF501C" w:rsidR="001F6DC9" w:rsidRPr="00650CF4" w:rsidRDefault="001F6DC9" w:rsidP="00777775">
      <w:pPr>
        <w:ind w:firstLineChars="0" w:firstLine="0"/>
        <w:jc w:val="center"/>
        <w:outlineLvl w:val="1"/>
        <w:rPr>
          <w:rFonts w:eastAsia="黑体" w:cs="Times New Roman"/>
        </w:rPr>
      </w:pPr>
      <w:bookmarkStart w:id="105" w:name="_Toc107777101"/>
      <w:r w:rsidRPr="00650CF4">
        <w:rPr>
          <w:rFonts w:eastAsia="黑体" w:cs="Times New Roman"/>
        </w:rPr>
        <w:lastRenderedPageBreak/>
        <w:t>表</w:t>
      </w:r>
      <w:r w:rsidRPr="00650CF4">
        <w:rPr>
          <w:rFonts w:eastAsia="黑体" w:cs="Times New Roman"/>
        </w:rPr>
        <w:t>4 “</w:t>
      </w:r>
      <w:r w:rsidRPr="00650CF4">
        <w:rPr>
          <w:rFonts w:eastAsia="黑体" w:cs="Times New Roman"/>
        </w:rPr>
        <w:t>十四五</w:t>
      </w:r>
      <w:r w:rsidRPr="00650CF4">
        <w:rPr>
          <w:rFonts w:eastAsia="黑体" w:cs="Times New Roman"/>
        </w:rPr>
        <w:t>”</w:t>
      </w:r>
      <w:r w:rsidR="00493D0B" w:rsidRPr="00650CF4">
        <w:rPr>
          <w:rFonts w:eastAsia="黑体" w:cs="Times New Roman"/>
        </w:rPr>
        <w:t>湛江市</w:t>
      </w:r>
      <w:r w:rsidRPr="00650CF4">
        <w:rPr>
          <w:rFonts w:eastAsia="黑体" w:cs="Times New Roman"/>
        </w:rPr>
        <w:t>住房发展年度计划表</w:t>
      </w:r>
      <w:bookmarkEnd w:id="105"/>
    </w:p>
    <w:p w14:paraId="1DA3B216" w14:textId="363EC8C5" w:rsidR="001F6DC9" w:rsidRPr="00650CF4" w:rsidRDefault="001F6DC9" w:rsidP="001F6DC9">
      <w:pPr>
        <w:ind w:firstLine="480"/>
        <w:jc w:val="right"/>
        <w:rPr>
          <w:rFonts w:cs="Times New Roman"/>
          <w:sz w:val="24"/>
        </w:rPr>
      </w:pPr>
      <w:r w:rsidRPr="00650CF4">
        <w:rPr>
          <w:rFonts w:cs="Times New Roman"/>
          <w:sz w:val="24"/>
        </w:rPr>
        <w:t>单位：</w:t>
      </w:r>
      <w:r w:rsidR="00CC348D" w:rsidRPr="00650CF4">
        <w:rPr>
          <w:rFonts w:cs="Times New Roman"/>
          <w:sz w:val="24"/>
        </w:rPr>
        <w:t>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25543" w:rsidRPr="00650CF4" w14:paraId="4A437FF6" w14:textId="77777777" w:rsidTr="00725543">
        <w:trPr>
          <w:trHeight w:val="524"/>
          <w:tblHeader/>
        </w:trPr>
        <w:tc>
          <w:tcPr>
            <w:tcW w:w="915" w:type="pct"/>
            <w:vMerge w:val="restart"/>
            <w:tcBorders>
              <w:top w:val="single" w:sz="4" w:space="0" w:color="auto"/>
              <w:left w:val="single" w:sz="4" w:space="0" w:color="auto"/>
              <w:right w:val="single" w:sz="4" w:space="0" w:color="auto"/>
            </w:tcBorders>
            <w:vAlign w:val="center"/>
          </w:tcPr>
          <w:p w14:paraId="377430ED" w14:textId="749C4006" w:rsidR="00725543" w:rsidRPr="00650CF4" w:rsidRDefault="00F04613" w:rsidP="00A3540D">
            <w:pPr>
              <w:ind w:firstLineChars="0" w:firstLine="0"/>
              <w:jc w:val="center"/>
              <w:rPr>
                <w:rFonts w:cs="Times New Roman"/>
                <w:b/>
                <w:sz w:val="24"/>
                <w:szCs w:val="24"/>
              </w:rPr>
            </w:pPr>
            <w:r w:rsidRPr="00650CF4">
              <w:rPr>
                <w:rFonts w:cs="Times New Roman"/>
                <w:b/>
                <w:sz w:val="24"/>
                <w:szCs w:val="24"/>
              </w:rPr>
              <w:t>年度</w:t>
            </w:r>
          </w:p>
        </w:tc>
        <w:tc>
          <w:tcPr>
            <w:tcW w:w="1724" w:type="pct"/>
            <w:gridSpan w:val="2"/>
            <w:tcBorders>
              <w:top w:val="single" w:sz="4" w:space="0" w:color="auto"/>
              <w:left w:val="single" w:sz="4" w:space="0" w:color="auto"/>
              <w:right w:val="single" w:sz="4" w:space="0" w:color="auto"/>
            </w:tcBorders>
            <w:noWrap/>
            <w:vAlign w:val="center"/>
            <w:hideMark/>
          </w:tcPr>
          <w:p w14:paraId="7F85D367"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4C0C186B"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新增筹建保障性安居工程住房</w:t>
            </w:r>
          </w:p>
          <w:p w14:paraId="0711A069"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（含租赁补贴）</w:t>
            </w:r>
          </w:p>
        </w:tc>
      </w:tr>
      <w:tr w:rsidR="00725543" w:rsidRPr="00650CF4" w14:paraId="1204EDF4" w14:textId="77777777" w:rsidTr="00725543">
        <w:trPr>
          <w:trHeight w:val="523"/>
          <w:tblHeader/>
        </w:trPr>
        <w:tc>
          <w:tcPr>
            <w:tcW w:w="915" w:type="pct"/>
            <w:vMerge/>
            <w:tcBorders>
              <w:left w:val="single" w:sz="4" w:space="0" w:color="auto"/>
              <w:bottom w:val="single" w:sz="4" w:space="0" w:color="auto"/>
              <w:right w:val="single" w:sz="4" w:space="0" w:color="auto"/>
            </w:tcBorders>
            <w:vAlign w:val="center"/>
          </w:tcPr>
          <w:p w14:paraId="1A90D377" w14:textId="77777777" w:rsidR="00725543" w:rsidRPr="00650CF4" w:rsidRDefault="00725543" w:rsidP="00A3540D">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410D4091"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3472C754"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3255B463"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新增筹建</w:t>
            </w:r>
          </w:p>
          <w:p w14:paraId="1CF60FC3"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公共租赁</w:t>
            </w:r>
          </w:p>
          <w:p w14:paraId="26C75E7E"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4980D985"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6F25A3AC" w14:textId="77777777" w:rsidR="00725543" w:rsidRPr="00650CF4" w:rsidRDefault="00725543" w:rsidP="00A3540D">
            <w:pPr>
              <w:ind w:firstLineChars="0" w:firstLine="0"/>
              <w:jc w:val="center"/>
              <w:rPr>
                <w:rFonts w:cs="Times New Roman"/>
                <w:b/>
                <w:sz w:val="24"/>
                <w:szCs w:val="24"/>
              </w:rPr>
            </w:pPr>
            <w:r w:rsidRPr="00650CF4">
              <w:rPr>
                <w:rFonts w:cs="Times New Roman"/>
                <w:b/>
                <w:sz w:val="24"/>
                <w:szCs w:val="24"/>
              </w:rPr>
              <w:t>新增筹建保障性租赁住房</w:t>
            </w:r>
          </w:p>
        </w:tc>
      </w:tr>
      <w:tr w:rsidR="00725543" w:rsidRPr="00650CF4" w14:paraId="28025073" w14:textId="77777777" w:rsidTr="00725543">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FFAC925" w14:textId="5A20E031"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2021</w:t>
            </w:r>
          </w:p>
        </w:tc>
        <w:tc>
          <w:tcPr>
            <w:tcW w:w="814" w:type="pct"/>
            <w:tcBorders>
              <w:top w:val="single" w:sz="4" w:space="0" w:color="auto"/>
              <w:left w:val="nil"/>
              <w:bottom w:val="single" w:sz="4" w:space="0" w:color="auto"/>
              <w:right w:val="single" w:sz="4" w:space="0" w:color="auto"/>
            </w:tcBorders>
            <w:noWrap/>
            <w:vAlign w:val="center"/>
          </w:tcPr>
          <w:p w14:paraId="33037811" w14:textId="7DEBB7EA"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5</w:t>
            </w:r>
            <w:r w:rsidR="00D06E06">
              <w:rPr>
                <w:rFonts w:cs="Times New Roman"/>
                <w:bCs/>
                <w:sz w:val="24"/>
                <w:szCs w:val="24"/>
              </w:rPr>
              <w:t>5</w:t>
            </w:r>
            <w:r w:rsidRPr="00650CF4">
              <w:rPr>
                <w:rFonts w:cs="Times New Roman"/>
                <w:bCs/>
                <w:sz w:val="24"/>
                <w:szCs w:val="24"/>
              </w:rPr>
              <w:t>500</w:t>
            </w:r>
          </w:p>
        </w:tc>
        <w:tc>
          <w:tcPr>
            <w:tcW w:w="910" w:type="pct"/>
            <w:tcBorders>
              <w:top w:val="single" w:sz="4" w:space="0" w:color="auto"/>
              <w:left w:val="nil"/>
              <w:bottom w:val="single" w:sz="4" w:space="0" w:color="auto"/>
              <w:right w:val="single" w:sz="4" w:space="0" w:color="auto"/>
            </w:tcBorders>
            <w:vAlign w:val="center"/>
          </w:tcPr>
          <w:p w14:paraId="27220609" w14:textId="1784D878"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6</w:t>
            </w:r>
            <w:r w:rsidR="001809FE">
              <w:rPr>
                <w:rFonts w:cs="Times New Roman"/>
                <w:bCs/>
                <w:sz w:val="24"/>
                <w:szCs w:val="24"/>
              </w:rPr>
              <w:t>32</w:t>
            </w:r>
            <w:r w:rsidRPr="00650CF4">
              <w:rPr>
                <w:rFonts w:cs="Times New Roman"/>
                <w:bCs/>
                <w:sz w:val="24"/>
                <w:szCs w:val="24"/>
              </w:rPr>
              <w:t>00</w:t>
            </w:r>
          </w:p>
        </w:tc>
        <w:tc>
          <w:tcPr>
            <w:tcW w:w="947" w:type="pct"/>
            <w:tcBorders>
              <w:top w:val="single" w:sz="4" w:space="0" w:color="auto"/>
              <w:left w:val="single" w:sz="4" w:space="0" w:color="auto"/>
              <w:bottom w:val="single" w:sz="4" w:space="0" w:color="auto"/>
              <w:right w:val="single" w:sz="4" w:space="0" w:color="auto"/>
            </w:tcBorders>
            <w:noWrap/>
            <w:vAlign w:val="center"/>
          </w:tcPr>
          <w:p w14:paraId="5F4E4349" w14:textId="5BEF02D3" w:rsidR="00725543" w:rsidRPr="00650CF4" w:rsidRDefault="00FD4790" w:rsidP="00725543">
            <w:pPr>
              <w:ind w:firstLineChars="0" w:firstLine="0"/>
              <w:jc w:val="center"/>
              <w:rPr>
                <w:rFonts w:cs="Times New Roman"/>
                <w:bCs/>
                <w:sz w:val="24"/>
                <w:szCs w:val="24"/>
              </w:rPr>
            </w:pPr>
            <w:r w:rsidRPr="00650CF4">
              <w:rPr>
                <w:rFonts w:cs="Times New Roman"/>
                <w:bCs/>
                <w:sz w:val="24"/>
                <w:szCs w:val="24"/>
              </w:rPr>
              <w:t>230</w:t>
            </w:r>
          </w:p>
        </w:tc>
        <w:tc>
          <w:tcPr>
            <w:tcW w:w="683" w:type="pct"/>
            <w:tcBorders>
              <w:top w:val="single" w:sz="4" w:space="0" w:color="auto"/>
              <w:left w:val="single" w:sz="4" w:space="0" w:color="auto"/>
              <w:bottom w:val="single" w:sz="4" w:space="0" w:color="auto"/>
              <w:right w:val="single" w:sz="4" w:space="0" w:color="auto"/>
            </w:tcBorders>
            <w:vAlign w:val="center"/>
          </w:tcPr>
          <w:p w14:paraId="58783450" w14:textId="02EA22EC"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240</w:t>
            </w:r>
          </w:p>
        </w:tc>
        <w:tc>
          <w:tcPr>
            <w:tcW w:w="731" w:type="pct"/>
            <w:tcBorders>
              <w:top w:val="single" w:sz="4" w:space="0" w:color="auto"/>
              <w:left w:val="single" w:sz="4" w:space="0" w:color="auto"/>
              <w:bottom w:val="single" w:sz="4" w:space="0" w:color="auto"/>
              <w:right w:val="single" w:sz="4" w:space="0" w:color="auto"/>
            </w:tcBorders>
            <w:vAlign w:val="center"/>
          </w:tcPr>
          <w:p w14:paraId="167BD761" w14:textId="73AE3C4E"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0</w:t>
            </w:r>
          </w:p>
        </w:tc>
      </w:tr>
      <w:tr w:rsidR="00725543" w:rsidRPr="00650CF4" w14:paraId="14C252E1" w14:textId="77777777" w:rsidTr="00725543">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BD505B2" w14:textId="19E592C5"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2022</w:t>
            </w:r>
          </w:p>
        </w:tc>
        <w:tc>
          <w:tcPr>
            <w:tcW w:w="814" w:type="pct"/>
            <w:tcBorders>
              <w:top w:val="single" w:sz="4" w:space="0" w:color="auto"/>
              <w:left w:val="nil"/>
              <w:bottom w:val="single" w:sz="4" w:space="0" w:color="auto"/>
              <w:right w:val="single" w:sz="4" w:space="0" w:color="auto"/>
            </w:tcBorders>
            <w:noWrap/>
            <w:vAlign w:val="center"/>
          </w:tcPr>
          <w:p w14:paraId="3648672A" w14:textId="68745226"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6</w:t>
            </w:r>
            <w:r w:rsidR="001809FE">
              <w:rPr>
                <w:rFonts w:cs="Times New Roman"/>
                <w:bCs/>
                <w:sz w:val="24"/>
                <w:szCs w:val="24"/>
              </w:rPr>
              <w:t>1</w:t>
            </w:r>
            <w:r w:rsidRPr="00650CF4">
              <w:rPr>
                <w:rFonts w:cs="Times New Roman"/>
                <w:bCs/>
                <w:sz w:val="24"/>
                <w:szCs w:val="24"/>
              </w:rPr>
              <w:t>500</w:t>
            </w:r>
          </w:p>
        </w:tc>
        <w:tc>
          <w:tcPr>
            <w:tcW w:w="910" w:type="pct"/>
            <w:tcBorders>
              <w:top w:val="single" w:sz="4" w:space="0" w:color="auto"/>
              <w:left w:val="nil"/>
              <w:bottom w:val="single" w:sz="4" w:space="0" w:color="auto"/>
              <w:right w:val="single" w:sz="4" w:space="0" w:color="auto"/>
            </w:tcBorders>
            <w:vAlign w:val="center"/>
          </w:tcPr>
          <w:p w14:paraId="12AA8682" w14:textId="56994959"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7</w:t>
            </w:r>
            <w:r w:rsidR="001809FE">
              <w:rPr>
                <w:rFonts w:cs="Times New Roman"/>
                <w:bCs/>
                <w:sz w:val="24"/>
                <w:szCs w:val="24"/>
              </w:rPr>
              <w:t>65</w:t>
            </w:r>
            <w:r w:rsidRPr="00650CF4">
              <w:rPr>
                <w:rFonts w:cs="Times New Roman"/>
                <w:bCs/>
                <w:sz w:val="24"/>
                <w:szCs w:val="24"/>
              </w:rPr>
              <w:t>00</w:t>
            </w:r>
          </w:p>
        </w:tc>
        <w:tc>
          <w:tcPr>
            <w:tcW w:w="947" w:type="pct"/>
            <w:tcBorders>
              <w:top w:val="single" w:sz="4" w:space="0" w:color="auto"/>
              <w:left w:val="single" w:sz="4" w:space="0" w:color="auto"/>
              <w:bottom w:val="single" w:sz="4" w:space="0" w:color="auto"/>
              <w:right w:val="single" w:sz="4" w:space="0" w:color="auto"/>
            </w:tcBorders>
            <w:noWrap/>
            <w:vAlign w:val="center"/>
          </w:tcPr>
          <w:p w14:paraId="32F6F14F" w14:textId="7C7E719B" w:rsidR="00725543" w:rsidRPr="00650CF4" w:rsidRDefault="00FD4790" w:rsidP="00725543">
            <w:pPr>
              <w:ind w:firstLineChars="0" w:firstLine="0"/>
              <w:jc w:val="center"/>
              <w:rPr>
                <w:rFonts w:cs="Times New Roman"/>
                <w:bCs/>
                <w:sz w:val="24"/>
                <w:szCs w:val="24"/>
              </w:rPr>
            </w:pPr>
            <w:r w:rsidRPr="00650CF4">
              <w:rPr>
                <w:rFonts w:cs="Times New Roman"/>
                <w:bCs/>
                <w:sz w:val="24"/>
                <w:szCs w:val="24"/>
              </w:rPr>
              <w:t>490</w:t>
            </w:r>
          </w:p>
        </w:tc>
        <w:tc>
          <w:tcPr>
            <w:tcW w:w="683" w:type="pct"/>
            <w:tcBorders>
              <w:top w:val="single" w:sz="4" w:space="0" w:color="auto"/>
              <w:left w:val="single" w:sz="4" w:space="0" w:color="auto"/>
              <w:bottom w:val="single" w:sz="4" w:space="0" w:color="auto"/>
              <w:right w:val="single" w:sz="4" w:space="0" w:color="auto"/>
            </w:tcBorders>
            <w:vAlign w:val="center"/>
          </w:tcPr>
          <w:p w14:paraId="4694337F" w14:textId="0DE44D3A"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500</w:t>
            </w:r>
          </w:p>
        </w:tc>
        <w:tc>
          <w:tcPr>
            <w:tcW w:w="731" w:type="pct"/>
            <w:tcBorders>
              <w:top w:val="single" w:sz="4" w:space="0" w:color="auto"/>
              <w:left w:val="single" w:sz="4" w:space="0" w:color="auto"/>
              <w:bottom w:val="single" w:sz="4" w:space="0" w:color="auto"/>
              <w:right w:val="single" w:sz="4" w:space="0" w:color="auto"/>
            </w:tcBorders>
            <w:vAlign w:val="center"/>
          </w:tcPr>
          <w:p w14:paraId="3E887A22" w14:textId="57AA894B"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1000</w:t>
            </w:r>
          </w:p>
        </w:tc>
      </w:tr>
      <w:tr w:rsidR="00725543" w:rsidRPr="00650CF4" w14:paraId="710C20B8" w14:textId="77777777" w:rsidTr="00725543">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DF2441F" w14:textId="004BF2FF"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2023</w:t>
            </w:r>
          </w:p>
        </w:tc>
        <w:tc>
          <w:tcPr>
            <w:tcW w:w="814" w:type="pct"/>
            <w:tcBorders>
              <w:top w:val="single" w:sz="4" w:space="0" w:color="auto"/>
              <w:left w:val="nil"/>
              <w:bottom w:val="single" w:sz="4" w:space="0" w:color="auto"/>
              <w:right w:val="single" w:sz="4" w:space="0" w:color="auto"/>
            </w:tcBorders>
            <w:noWrap/>
            <w:vAlign w:val="center"/>
          </w:tcPr>
          <w:p w14:paraId="522C56EA" w14:textId="0C034CEA"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6</w:t>
            </w:r>
            <w:r w:rsidR="00D06E06">
              <w:rPr>
                <w:rFonts w:cs="Times New Roman"/>
                <w:bCs/>
                <w:sz w:val="24"/>
                <w:szCs w:val="24"/>
              </w:rPr>
              <w:t>70</w:t>
            </w:r>
            <w:r w:rsidRPr="00650CF4">
              <w:rPr>
                <w:rFonts w:cs="Times New Roman"/>
                <w:bCs/>
                <w:sz w:val="24"/>
                <w:szCs w:val="24"/>
              </w:rPr>
              <w:t>00</w:t>
            </w:r>
          </w:p>
        </w:tc>
        <w:tc>
          <w:tcPr>
            <w:tcW w:w="910" w:type="pct"/>
            <w:tcBorders>
              <w:top w:val="single" w:sz="4" w:space="0" w:color="auto"/>
              <w:left w:val="nil"/>
              <w:bottom w:val="single" w:sz="4" w:space="0" w:color="auto"/>
              <w:right w:val="single" w:sz="4" w:space="0" w:color="auto"/>
            </w:tcBorders>
            <w:vAlign w:val="center"/>
          </w:tcPr>
          <w:p w14:paraId="0A0F4061" w14:textId="3D666B25" w:rsidR="00725543" w:rsidRPr="00650CF4" w:rsidRDefault="001809FE" w:rsidP="00725543">
            <w:pPr>
              <w:ind w:firstLineChars="0" w:firstLine="0"/>
              <w:jc w:val="center"/>
              <w:rPr>
                <w:rFonts w:cs="Times New Roman"/>
                <w:bCs/>
                <w:sz w:val="24"/>
                <w:szCs w:val="24"/>
              </w:rPr>
            </w:pPr>
            <w:r>
              <w:rPr>
                <w:rFonts w:cs="Times New Roman"/>
                <w:bCs/>
                <w:sz w:val="24"/>
                <w:szCs w:val="24"/>
              </w:rPr>
              <w:t>898</w:t>
            </w:r>
            <w:r w:rsidR="00725543" w:rsidRPr="00650CF4">
              <w:rPr>
                <w:rFonts w:cs="Times New Roman"/>
                <w:bCs/>
                <w:sz w:val="24"/>
                <w:szCs w:val="24"/>
              </w:rPr>
              <w:t>00</w:t>
            </w:r>
          </w:p>
        </w:tc>
        <w:tc>
          <w:tcPr>
            <w:tcW w:w="947" w:type="pct"/>
            <w:tcBorders>
              <w:top w:val="single" w:sz="4" w:space="0" w:color="auto"/>
              <w:left w:val="single" w:sz="4" w:space="0" w:color="auto"/>
              <w:bottom w:val="single" w:sz="4" w:space="0" w:color="auto"/>
              <w:right w:val="single" w:sz="4" w:space="0" w:color="auto"/>
            </w:tcBorders>
            <w:noWrap/>
            <w:vAlign w:val="center"/>
          </w:tcPr>
          <w:p w14:paraId="062575E6" w14:textId="07BE8B30"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500</w:t>
            </w:r>
          </w:p>
        </w:tc>
        <w:tc>
          <w:tcPr>
            <w:tcW w:w="683" w:type="pct"/>
            <w:tcBorders>
              <w:top w:val="single" w:sz="4" w:space="0" w:color="auto"/>
              <w:left w:val="single" w:sz="4" w:space="0" w:color="auto"/>
              <w:bottom w:val="single" w:sz="4" w:space="0" w:color="auto"/>
              <w:right w:val="single" w:sz="4" w:space="0" w:color="auto"/>
            </w:tcBorders>
            <w:vAlign w:val="center"/>
          </w:tcPr>
          <w:p w14:paraId="6628B5EB" w14:textId="5DC07F8E"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800</w:t>
            </w:r>
          </w:p>
        </w:tc>
        <w:tc>
          <w:tcPr>
            <w:tcW w:w="731" w:type="pct"/>
            <w:tcBorders>
              <w:top w:val="single" w:sz="4" w:space="0" w:color="auto"/>
              <w:left w:val="single" w:sz="4" w:space="0" w:color="auto"/>
              <w:bottom w:val="single" w:sz="4" w:space="0" w:color="auto"/>
              <w:right w:val="single" w:sz="4" w:space="0" w:color="auto"/>
            </w:tcBorders>
            <w:vAlign w:val="center"/>
          </w:tcPr>
          <w:p w14:paraId="42D7EF82" w14:textId="7D9ED806"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2000</w:t>
            </w:r>
          </w:p>
        </w:tc>
      </w:tr>
      <w:tr w:rsidR="00725543" w:rsidRPr="00650CF4" w14:paraId="6C6D5AB4" w14:textId="77777777" w:rsidTr="00725543">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9503285" w14:textId="66972E35"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2024</w:t>
            </w:r>
          </w:p>
        </w:tc>
        <w:tc>
          <w:tcPr>
            <w:tcW w:w="814" w:type="pct"/>
            <w:tcBorders>
              <w:top w:val="single" w:sz="4" w:space="0" w:color="auto"/>
              <w:left w:val="nil"/>
              <w:bottom w:val="single" w:sz="4" w:space="0" w:color="auto"/>
              <w:right w:val="single" w:sz="4" w:space="0" w:color="auto"/>
            </w:tcBorders>
            <w:noWrap/>
            <w:vAlign w:val="center"/>
          </w:tcPr>
          <w:p w14:paraId="14AF05F1" w14:textId="276EE240"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7</w:t>
            </w:r>
            <w:r w:rsidR="00D06E06">
              <w:rPr>
                <w:rFonts w:cs="Times New Roman"/>
                <w:bCs/>
                <w:sz w:val="24"/>
                <w:szCs w:val="24"/>
              </w:rPr>
              <w:t>3</w:t>
            </w:r>
            <w:r w:rsidR="001809FE">
              <w:rPr>
                <w:rFonts w:cs="Times New Roman"/>
                <w:bCs/>
                <w:sz w:val="24"/>
                <w:szCs w:val="24"/>
              </w:rPr>
              <w:t>0</w:t>
            </w:r>
            <w:r w:rsidRPr="00650CF4">
              <w:rPr>
                <w:rFonts w:cs="Times New Roman"/>
                <w:bCs/>
                <w:sz w:val="24"/>
                <w:szCs w:val="24"/>
              </w:rPr>
              <w:t>00</w:t>
            </w:r>
          </w:p>
        </w:tc>
        <w:tc>
          <w:tcPr>
            <w:tcW w:w="910" w:type="pct"/>
            <w:tcBorders>
              <w:top w:val="single" w:sz="4" w:space="0" w:color="auto"/>
              <w:left w:val="nil"/>
              <w:bottom w:val="single" w:sz="4" w:space="0" w:color="auto"/>
              <w:right w:val="single" w:sz="4" w:space="0" w:color="auto"/>
            </w:tcBorders>
            <w:vAlign w:val="center"/>
          </w:tcPr>
          <w:p w14:paraId="19839823" w14:textId="17E6CDC4"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10</w:t>
            </w:r>
            <w:r w:rsidR="001809FE">
              <w:rPr>
                <w:rFonts w:cs="Times New Roman"/>
                <w:bCs/>
                <w:sz w:val="24"/>
                <w:szCs w:val="24"/>
              </w:rPr>
              <w:t>41</w:t>
            </w:r>
            <w:r w:rsidRPr="00650CF4">
              <w:rPr>
                <w:rFonts w:cs="Times New Roman"/>
                <w:bCs/>
                <w:sz w:val="24"/>
                <w:szCs w:val="24"/>
              </w:rPr>
              <w:t>00</w:t>
            </w:r>
          </w:p>
        </w:tc>
        <w:tc>
          <w:tcPr>
            <w:tcW w:w="947" w:type="pct"/>
            <w:tcBorders>
              <w:top w:val="single" w:sz="4" w:space="0" w:color="auto"/>
              <w:left w:val="single" w:sz="4" w:space="0" w:color="auto"/>
              <w:bottom w:val="single" w:sz="4" w:space="0" w:color="auto"/>
              <w:right w:val="single" w:sz="4" w:space="0" w:color="auto"/>
            </w:tcBorders>
            <w:noWrap/>
            <w:vAlign w:val="center"/>
          </w:tcPr>
          <w:p w14:paraId="68704949" w14:textId="21220375" w:rsidR="00725543" w:rsidRPr="00650CF4" w:rsidRDefault="00FD4790" w:rsidP="00725543">
            <w:pPr>
              <w:ind w:firstLineChars="0" w:firstLine="0"/>
              <w:jc w:val="center"/>
              <w:rPr>
                <w:rFonts w:cs="Times New Roman"/>
                <w:bCs/>
                <w:sz w:val="24"/>
                <w:szCs w:val="24"/>
              </w:rPr>
            </w:pPr>
            <w:r w:rsidRPr="00650CF4">
              <w:rPr>
                <w:rFonts w:cs="Times New Roman"/>
                <w:bCs/>
                <w:sz w:val="24"/>
                <w:szCs w:val="24"/>
              </w:rPr>
              <w:t>610</w:t>
            </w:r>
          </w:p>
        </w:tc>
        <w:tc>
          <w:tcPr>
            <w:tcW w:w="683" w:type="pct"/>
            <w:tcBorders>
              <w:top w:val="single" w:sz="4" w:space="0" w:color="auto"/>
              <w:left w:val="single" w:sz="4" w:space="0" w:color="auto"/>
              <w:bottom w:val="single" w:sz="4" w:space="0" w:color="auto"/>
              <w:right w:val="single" w:sz="4" w:space="0" w:color="auto"/>
            </w:tcBorders>
            <w:vAlign w:val="center"/>
          </w:tcPr>
          <w:p w14:paraId="36B855CE" w14:textId="762B17BC"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760</w:t>
            </w:r>
          </w:p>
        </w:tc>
        <w:tc>
          <w:tcPr>
            <w:tcW w:w="731" w:type="pct"/>
            <w:tcBorders>
              <w:top w:val="single" w:sz="4" w:space="0" w:color="auto"/>
              <w:left w:val="single" w:sz="4" w:space="0" w:color="auto"/>
              <w:bottom w:val="single" w:sz="4" w:space="0" w:color="auto"/>
              <w:right w:val="single" w:sz="4" w:space="0" w:color="auto"/>
            </w:tcBorders>
            <w:vAlign w:val="center"/>
          </w:tcPr>
          <w:p w14:paraId="58C082F8" w14:textId="0DCEAC40"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2000</w:t>
            </w:r>
          </w:p>
        </w:tc>
      </w:tr>
      <w:tr w:rsidR="00725543" w:rsidRPr="00650CF4" w14:paraId="4A195530" w14:textId="77777777" w:rsidTr="00725543">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3A3D99D6" w14:textId="057FEF57"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2025</w:t>
            </w:r>
          </w:p>
        </w:tc>
        <w:tc>
          <w:tcPr>
            <w:tcW w:w="814" w:type="pct"/>
            <w:tcBorders>
              <w:top w:val="single" w:sz="4" w:space="0" w:color="auto"/>
              <w:left w:val="nil"/>
              <w:bottom w:val="single" w:sz="4" w:space="0" w:color="auto"/>
              <w:right w:val="single" w:sz="4" w:space="0" w:color="auto"/>
            </w:tcBorders>
            <w:noWrap/>
            <w:vAlign w:val="center"/>
          </w:tcPr>
          <w:p w14:paraId="684376B0" w14:textId="77EC35FC" w:rsidR="00725543" w:rsidRPr="00650CF4" w:rsidRDefault="00D06E06" w:rsidP="00725543">
            <w:pPr>
              <w:ind w:firstLineChars="0" w:firstLine="0"/>
              <w:jc w:val="center"/>
              <w:rPr>
                <w:rFonts w:cs="Times New Roman"/>
                <w:bCs/>
                <w:sz w:val="24"/>
                <w:szCs w:val="24"/>
              </w:rPr>
            </w:pPr>
            <w:r>
              <w:rPr>
                <w:rFonts w:cs="Times New Roman"/>
                <w:bCs/>
                <w:sz w:val="24"/>
                <w:szCs w:val="24"/>
              </w:rPr>
              <w:t>79</w:t>
            </w:r>
            <w:r w:rsidR="00725543" w:rsidRPr="00650CF4">
              <w:rPr>
                <w:rFonts w:cs="Times New Roman"/>
                <w:bCs/>
                <w:sz w:val="24"/>
                <w:szCs w:val="24"/>
              </w:rPr>
              <w:t>000</w:t>
            </w:r>
          </w:p>
        </w:tc>
        <w:tc>
          <w:tcPr>
            <w:tcW w:w="910" w:type="pct"/>
            <w:tcBorders>
              <w:top w:val="single" w:sz="4" w:space="0" w:color="auto"/>
              <w:left w:val="nil"/>
              <w:bottom w:val="single" w:sz="4" w:space="0" w:color="auto"/>
              <w:right w:val="single" w:sz="4" w:space="0" w:color="auto"/>
            </w:tcBorders>
            <w:vAlign w:val="center"/>
          </w:tcPr>
          <w:p w14:paraId="7F2D36DE" w14:textId="7CBBDE91"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1</w:t>
            </w:r>
            <w:r w:rsidR="001809FE">
              <w:rPr>
                <w:rFonts w:cs="Times New Roman"/>
                <w:bCs/>
                <w:sz w:val="24"/>
                <w:szCs w:val="24"/>
              </w:rPr>
              <w:t>194</w:t>
            </w:r>
            <w:r w:rsidRPr="00650CF4">
              <w:rPr>
                <w:rFonts w:cs="Times New Roman"/>
                <w:bCs/>
                <w:sz w:val="24"/>
                <w:szCs w:val="24"/>
              </w:rPr>
              <w:t>00</w:t>
            </w:r>
          </w:p>
        </w:tc>
        <w:tc>
          <w:tcPr>
            <w:tcW w:w="947" w:type="pct"/>
            <w:tcBorders>
              <w:top w:val="single" w:sz="4" w:space="0" w:color="auto"/>
              <w:left w:val="single" w:sz="4" w:space="0" w:color="auto"/>
              <w:bottom w:val="single" w:sz="4" w:space="0" w:color="auto"/>
              <w:right w:val="single" w:sz="4" w:space="0" w:color="auto"/>
            </w:tcBorders>
            <w:noWrap/>
            <w:vAlign w:val="center"/>
          </w:tcPr>
          <w:p w14:paraId="049EE94C" w14:textId="4893D80B" w:rsidR="00725543" w:rsidRPr="00650CF4" w:rsidRDefault="002904B8" w:rsidP="00725543">
            <w:pPr>
              <w:ind w:firstLineChars="0" w:firstLine="0"/>
              <w:jc w:val="center"/>
              <w:rPr>
                <w:rFonts w:cs="Times New Roman"/>
                <w:bCs/>
                <w:sz w:val="24"/>
                <w:szCs w:val="24"/>
              </w:rPr>
            </w:pPr>
            <w:r w:rsidRPr="00650CF4">
              <w:rPr>
                <w:rFonts w:cs="Times New Roman"/>
                <w:bCs/>
                <w:sz w:val="24"/>
                <w:szCs w:val="24"/>
              </w:rPr>
              <w:t>6</w:t>
            </w:r>
            <w:r w:rsidR="00725543" w:rsidRPr="00650CF4">
              <w:rPr>
                <w:rFonts w:cs="Times New Roman"/>
                <w:bCs/>
                <w:sz w:val="24"/>
                <w:szCs w:val="24"/>
              </w:rPr>
              <w:t>70</w:t>
            </w:r>
          </w:p>
        </w:tc>
        <w:tc>
          <w:tcPr>
            <w:tcW w:w="683" w:type="pct"/>
            <w:tcBorders>
              <w:top w:val="single" w:sz="4" w:space="0" w:color="auto"/>
              <w:left w:val="single" w:sz="4" w:space="0" w:color="auto"/>
              <w:bottom w:val="single" w:sz="4" w:space="0" w:color="auto"/>
              <w:right w:val="single" w:sz="4" w:space="0" w:color="auto"/>
            </w:tcBorders>
            <w:vAlign w:val="center"/>
          </w:tcPr>
          <w:p w14:paraId="5F68CBD2" w14:textId="231EAFBB"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700</w:t>
            </w:r>
          </w:p>
        </w:tc>
        <w:tc>
          <w:tcPr>
            <w:tcW w:w="731" w:type="pct"/>
            <w:tcBorders>
              <w:top w:val="single" w:sz="4" w:space="0" w:color="auto"/>
              <w:left w:val="single" w:sz="4" w:space="0" w:color="auto"/>
              <w:bottom w:val="single" w:sz="4" w:space="0" w:color="auto"/>
              <w:right w:val="single" w:sz="4" w:space="0" w:color="auto"/>
            </w:tcBorders>
            <w:vAlign w:val="center"/>
          </w:tcPr>
          <w:p w14:paraId="52600E81" w14:textId="372E3200" w:rsidR="00725543" w:rsidRPr="00650CF4" w:rsidRDefault="00725543" w:rsidP="00725543">
            <w:pPr>
              <w:ind w:firstLineChars="0" w:firstLine="0"/>
              <w:jc w:val="center"/>
              <w:rPr>
                <w:rFonts w:cs="Times New Roman"/>
                <w:bCs/>
                <w:sz w:val="24"/>
                <w:szCs w:val="24"/>
              </w:rPr>
            </w:pPr>
            <w:r w:rsidRPr="00650CF4">
              <w:rPr>
                <w:rFonts w:cs="Times New Roman"/>
                <w:bCs/>
                <w:sz w:val="24"/>
                <w:szCs w:val="24"/>
              </w:rPr>
              <w:t>2000</w:t>
            </w:r>
          </w:p>
        </w:tc>
      </w:tr>
      <w:tr w:rsidR="0077226C" w:rsidRPr="00650CF4" w14:paraId="57F56125" w14:textId="77777777" w:rsidTr="00725543">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48E5E29C" w14:textId="5B68C6C8" w:rsidR="0077226C" w:rsidRPr="00650CF4" w:rsidRDefault="0077226C" w:rsidP="0077226C">
            <w:pPr>
              <w:ind w:firstLineChars="0" w:firstLine="0"/>
              <w:jc w:val="center"/>
              <w:rPr>
                <w:rFonts w:cs="Times New Roman"/>
                <w:bCs/>
                <w:sz w:val="24"/>
                <w:szCs w:val="24"/>
              </w:rPr>
            </w:pPr>
            <w:r w:rsidRPr="00650CF4">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36336226" w14:textId="69A2856F" w:rsidR="0077226C" w:rsidRPr="00650CF4" w:rsidRDefault="0077226C" w:rsidP="0077226C">
            <w:pPr>
              <w:ind w:firstLineChars="0" w:firstLine="0"/>
              <w:jc w:val="center"/>
              <w:rPr>
                <w:rFonts w:cs="Times New Roman"/>
                <w:bCs/>
                <w:sz w:val="24"/>
                <w:szCs w:val="24"/>
              </w:rPr>
            </w:pPr>
            <w:r w:rsidRPr="0077226C">
              <w:rPr>
                <w:rFonts w:cs="Times New Roman"/>
                <w:bCs/>
                <w:sz w:val="24"/>
                <w:szCs w:val="24"/>
              </w:rPr>
              <w:t>336000</w:t>
            </w:r>
          </w:p>
        </w:tc>
        <w:tc>
          <w:tcPr>
            <w:tcW w:w="910" w:type="pct"/>
            <w:tcBorders>
              <w:top w:val="single" w:sz="4" w:space="0" w:color="auto"/>
              <w:left w:val="nil"/>
              <w:bottom w:val="single" w:sz="4" w:space="0" w:color="auto"/>
              <w:right w:val="single" w:sz="4" w:space="0" w:color="auto"/>
            </w:tcBorders>
            <w:vAlign w:val="center"/>
          </w:tcPr>
          <w:p w14:paraId="6C491FB9" w14:textId="0268F778" w:rsidR="0077226C" w:rsidRPr="00650CF4" w:rsidRDefault="0077226C" w:rsidP="0077226C">
            <w:pPr>
              <w:ind w:firstLineChars="0" w:firstLine="0"/>
              <w:jc w:val="center"/>
              <w:rPr>
                <w:rFonts w:cs="Times New Roman"/>
                <w:bCs/>
                <w:sz w:val="24"/>
                <w:szCs w:val="24"/>
              </w:rPr>
            </w:pPr>
            <w:r w:rsidRPr="0077226C">
              <w:rPr>
                <w:rFonts w:cs="Times New Roman"/>
                <w:bCs/>
                <w:sz w:val="24"/>
                <w:szCs w:val="24"/>
              </w:rPr>
              <w:t>453000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C52E6D4" w14:textId="5F2B51AF" w:rsidR="0077226C" w:rsidRPr="00650CF4" w:rsidRDefault="0077226C" w:rsidP="0077226C">
            <w:pPr>
              <w:ind w:firstLineChars="0" w:firstLine="0"/>
              <w:jc w:val="center"/>
              <w:rPr>
                <w:rFonts w:cs="Times New Roman"/>
                <w:bCs/>
                <w:sz w:val="24"/>
                <w:szCs w:val="24"/>
              </w:rPr>
            </w:pPr>
            <w:r w:rsidRPr="00650CF4">
              <w:rPr>
                <w:rFonts w:cs="Times New Roman"/>
                <w:bCs/>
                <w:sz w:val="24"/>
                <w:szCs w:val="24"/>
              </w:rPr>
              <w:t>2500</w:t>
            </w:r>
          </w:p>
        </w:tc>
        <w:tc>
          <w:tcPr>
            <w:tcW w:w="683" w:type="pct"/>
            <w:tcBorders>
              <w:top w:val="single" w:sz="4" w:space="0" w:color="auto"/>
              <w:left w:val="single" w:sz="4" w:space="0" w:color="auto"/>
              <w:bottom w:val="single" w:sz="4" w:space="0" w:color="auto"/>
              <w:right w:val="single" w:sz="4" w:space="0" w:color="auto"/>
            </w:tcBorders>
            <w:vAlign w:val="center"/>
          </w:tcPr>
          <w:p w14:paraId="236E3F24" w14:textId="01810420" w:rsidR="0077226C" w:rsidRPr="00650CF4" w:rsidRDefault="0077226C" w:rsidP="0077226C">
            <w:pPr>
              <w:ind w:firstLineChars="0" w:firstLine="0"/>
              <w:jc w:val="center"/>
              <w:rPr>
                <w:rFonts w:cs="Times New Roman"/>
                <w:bCs/>
                <w:sz w:val="24"/>
                <w:szCs w:val="24"/>
              </w:rPr>
            </w:pPr>
            <w:r w:rsidRPr="00650CF4">
              <w:rPr>
                <w:rFonts w:cs="Times New Roman"/>
                <w:bCs/>
                <w:sz w:val="24"/>
                <w:szCs w:val="24"/>
              </w:rPr>
              <w:t>3000</w:t>
            </w:r>
          </w:p>
        </w:tc>
        <w:tc>
          <w:tcPr>
            <w:tcW w:w="731" w:type="pct"/>
            <w:tcBorders>
              <w:top w:val="single" w:sz="4" w:space="0" w:color="auto"/>
              <w:left w:val="single" w:sz="4" w:space="0" w:color="auto"/>
              <w:bottom w:val="single" w:sz="4" w:space="0" w:color="auto"/>
              <w:right w:val="single" w:sz="4" w:space="0" w:color="auto"/>
            </w:tcBorders>
            <w:vAlign w:val="center"/>
          </w:tcPr>
          <w:p w14:paraId="5778FFAC" w14:textId="77777777" w:rsidR="0077226C" w:rsidRPr="00650CF4" w:rsidRDefault="0077226C" w:rsidP="0077226C">
            <w:pPr>
              <w:ind w:firstLineChars="0" w:firstLine="0"/>
              <w:jc w:val="center"/>
              <w:rPr>
                <w:rFonts w:cs="Times New Roman"/>
                <w:bCs/>
                <w:sz w:val="24"/>
                <w:szCs w:val="24"/>
              </w:rPr>
            </w:pPr>
            <w:r w:rsidRPr="00650CF4">
              <w:rPr>
                <w:rFonts w:cs="Times New Roman"/>
                <w:bCs/>
                <w:sz w:val="24"/>
                <w:szCs w:val="24"/>
              </w:rPr>
              <w:t>7000</w:t>
            </w:r>
          </w:p>
        </w:tc>
      </w:tr>
    </w:tbl>
    <w:p w14:paraId="0143AEBC" w14:textId="77777777" w:rsidR="000F4BDA" w:rsidRPr="00650CF4" w:rsidRDefault="000F4BDA" w:rsidP="000F4BDA">
      <w:pPr>
        <w:ind w:firstLineChars="0" w:firstLine="0"/>
        <w:jc w:val="left"/>
        <w:rPr>
          <w:rFonts w:cs="Times New Roman"/>
          <w:sz w:val="24"/>
        </w:rPr>
      </w:pPr>
      <w:r w:rsidRPr="00650CF4">
        <w:rPr>
          <w:rFonts w:cs="Times New Roman"/>
          <w:sz w:val="24"/>
        </w:rPr>
        <w:t>注：</w:t>
      </w:r>
    </w:p>
    <w:p w14:paraId="1C930E0F" w14:textId="77777777" w:rsidR="000F4BDA" w:rsidRPr="00650CF4" w:rsidRDefault="000F4BDA" w:rsidP="00AB6D76">
      <w:pPr>
        <w:ind w:firstLineChars="0" w:firstLine="0"/>
        <w:rPr>
          <w:rFonts w:cs="Times New Roman"/>
          <w:sz w:val="24"/>
        </w:rPr>
      </w:pPr>
      <w:r w:rsidRPr="00650CF4">
        <w:rPr>
          <w:rFonts w:cs="Times New Roman"/>
          <w:sz w:val="24"/>
        </w:rPr>
        <w:t>1.</w:t>
      </w:r>
      <w:r w:rsidRPr="00650CF4">
        <w:rPr>
          <w:rFonts w:cs="Times New Roman"/>
          <w:sz w:val="24"/>
        </w:rPr>
        <w:t>新建商品住房年度目标：</w:t>
      </w:r>
      <w:r w:rsidRPr="00650CF4">
        <w:rPr>
          <w:rFonts w:cs="Times New Roman"/>
          <w:sz w:val="24"/>
        </w:rPr>
        <w:t>“</w:t>
      </w:r>
      <w:r w:rsidRPr="00650CF4">
        <w:rPr>
          <w:rFonts w:cs="Times New Roman"/>
          <w:sz w:val="24"/>
        </w:rPr>
        <w:t>十四五</w:t>
      </w:r>
      <w:r w:rsidRPr="00650CF4">
        <w:rPr>
          <w:rFonts w:cs="Times New Roman"/>
          <w:sz w:val="24"/>
        </w:rPr>
        <w:t>”</w:t>
      </w:r>
      <w:r w:rsidRPr="00650CF4">
        <w:rPr>
          <w:rFonts w:cs="Times New Roman"/>
          <w:sz w:val="24"/>
        </w:rPr>
        <w:t>期间，预计新建商品住房发展保持稳步增长态势。由于房地产市场发展存在波动和不确定性，主管部门应根据市场实际情况对新建商品住房年度目标进行动态调整，避免出现房地产市场库存过高和过低的情况，促进房地产市场平稳健康发展。</w:t>
      </w:r>
    </w:p>
    <w:p w14:paraId="67594E96" w14:textId="77777777" w:rsidR="001D563E" w:rsidRDefault="000F4BDA" w:rsidP="000F4BDA">
      <w:pPr>
        <w:spacing w:line="320" w:lineRule="exact"/>
        <w:ind w:firstLineChars="0" w:firstLine="0"/>
        <w:rPr>
          <w:rFonts w:cs="Times New Roman"/>
          <w:sz w:val="24"/>
        </w:rPr>
        <w:sectPr w:rsidR="001D563E" w:rsidSect="00540BD2">
          <w:pgSz w:w="11906" w:h="16838"/>
          <w:pgMar w:top="1440" w:right="1800" w:bottom="1440" w:left="1800" w:header="851" w:footer="992" w:gutter="0"/>
          <w:cols w:space="425"/>
          <w:docGrid w:type="lines" w:linePitch="381"/>
        </w:sectPr>
      </w:pPr>
      <w:r w:rsidRPr="00650CF4">
        <w:rPr>
          <w:rFonts w:cs="Times New Roman"/>
          <w:sz w:val="24"/>
        </w:rPr>
        <w:t>2.</w:t>
      </w:r>
      <w:r w:rsidRPr="00650CF4">
        <w:rPr>
          <w:rFonts w:cs="Times New Roman"/>
          <w:sz w:val="24"/>
        </w:rPr>
        <w:t>保障性安居工程住房（含租赁补贴）年度目标：预计保障性安居工程住房工作稳步推进，以需定供。由于保障性安居工程住房受单个项目的规模影响较大，各年度完成目标情况将会形成较大差异，建议在</w:t>
      </w:r>
      <w:r w:rsidRPr="00650CF4">
        <w:rPr>
          <w:rFonts w:cs="Times New Roman"/>
          <w:sz w:val="24"/>
        </w:rPr>
        <w:t>2023</w:t>
      </w:r>
      <w:r w:rsidRPr="00650CF4">
        <w:rPr>
          <w:rFonts w:cs="Times New Roman"/>
          <w:sz w:val="24"/>
        </w:rPr>
        <w:t>年开展规划中期评估和目标调整，</w:t>
      </w:r>
      <w:r w:rsidRPr="00650CF4">
        <w:rPr>
          <w:rFonts w:cs="Times New Roman"/>
          <w:sz w:val="24"/>
        </w:rPr>
        <w:t>2025</w:t>
      </w:r>
      <w:r w:rsidRPr="00650CF4">
        <w:rPr>
          <w:rFonts w:cs="Times New Roman"/>
          <w:sz w:val="24"/>
        </w:rPr>
        <w:t>年开展期末完成情况考核。</w:t>
      </w:r>
    </w:p>
    <w:p w14:paraId="4B6D7163" w14:textId="411FD129" w:rsidR="001D563E" w:rsidRDefault="00493D0B" w:rsidP="00777775">
      <w:pPr>
        <w:ind w:firstLineChars="0" w:firstLine="0"/>
        <w:jc w:val="center"/>
        <w:outlineLvl w:val="1"/>
      </w:pPr>
      <w:bookmarkStart w:id="106" w:name="_Toc107777102"/>
      <w:r w:rsidRPr="00493D0B">
        <w:rPr>
          <w:rFonts w:eastAsia="黑体" w:cs="Times New Roman" w:hint="eastAsia"/>
        </w:rPr>
        <w:lastRenderedPageBreak/>
        <w:t>表</w:t>
      </w:r>
      <w:r w:rsidRPr="00493D0B">
        <w:rPr>
          <w:rFonts w:eastAsia="黑体" w:cs="Times New Roman" w:hint="eastAsia"/>
        </w:rPr>
        <w:t>5</w:t>
      </w:r>
      <w:r w:rsidRPr="00493D0B">
        <w:rPr>
          <w:rFonts w:eastAsia="黑体" w:cs="Times New Roman"/>
        </w:rPr>
        <w:t xml:space="preserve"> </w:t>
      </w:r>
      <w:r w:rsidR="001D563E" w:rsidRPr="00493D0B">
        <w:rPr>
          <w:rFonts w:eastAsia="黑体" w:cs="Times New Roman" w:hint="eastAsia"/>
        </w:rPr>
        <w:t>《湛江市“十四五”住房发展规划》重点工作任务清单</w:t>
      </w:r>
      <w:bookmarkEnd w:id="106"/>
    </w:p>
    <w:tbl>
      <w:tblPr>
        <w:tblStyle w:val="af4"/>
        <w:tblW w:w="5000" w:type="pct"/>
        <w:tblLook w:val="04A0" w:firstRow="1" w:lastRow="0" w:firstColumn="1" w:lastColumn="0" w:noHBand="0" w:noVBand="1"/>
      </w:tblPr>
      <w:tblGrid>
        <w:gridCol w:w="988"/>
        <w:gridCol w:w="1559"/>
        <w:gridCol w:w="5105"/>
        <w:gridCol w:w="1557"/>
        <w:gridCol w:w="2834"/>
        <w:gridCol w:w="1905"/>
      </w:tblGrid>
      <w:tr w:rsidR="001D563E" w14:paraId="4884001D" w14:textId="77777777" w:rsidTr="001D563E">
        <w:trPr>
          <w:tblHeader/>
        </w:trPr>
        <w:tc>
          <w:tcPr>
            <w:tcW w:w="354" w:type="pct"/>
            <w:vAlign w:val="center"/>
          </w:tcPr>
          <w:p w14:paraId="40A3B10A" w14:textId="77777777" w:rsidR="001D563E" w:rsidRPr="00543704" w:rsidRDefault="001D563E" w:rsidP="001D563E">
            <w:pPr>
              <w:adjustRightInd w:val="0"/>
              <w:snapToGrid w:val="0"/>
              <w:ind w:firstLineChars="0" w:firstLine="0"/>
              <w:jc w:val="center"/>
              <w:rPr>
                <w:b/>
                <w:bCs/>
              </w:rPr>
            </w:pPr>
            <w:r w:rsidRPr="00543704">
              <w:rPr>
                <w:rFonts w:hint="eastAsia"/>
                <w:b/>
                <w:bCs/>
              </w:rPr>
              <w:t>序号</w:t>
            </w:r>
          </w:p>
        </w:tc>
        <w:tc>
          <w:tcPr>
            <w:tcW w:w="559" w:type="pct"/>
            <w:vAlign w:val="center"/>
          </w:tcPr>
          <w:p w14:paraId="62CBB0CF" w14:textId="77777777" w:rsidR="001D563E" w:rsidRPr="00543704" w:rsidRDefault="001D563E" w:rsidP="001D563E">
            <w:pPr>
              <w:adjustRightInd w:val="0"/>
              <w:snapToGrid w:val="0"/>
              <w:ind w:firstLineChars="0" w:firstLine="0"/>
              <w:jc w:val="center"/>
              <w:rPr>
                <w:b/>
                <w:bCs/>
              </w:rPr>
            </w:pPr>
            <w:r w:rsidRPr="00543704">
              <w:rPr>
                <w:rFonts w:hint="eastAsia"/>
                <w:b/>
                <w:bCs/>
              </w:rPr>
              <w:t>主要任务</w:t>
            </w:r>
          </w:p>
        </w:tc>
        <w:tc>
          <w:tcPr>
            <w:tcW w:w="1830" w:type="pct"/>
            <w:vAlign w:val="center"/>
          </w:tcPr>
          <w:p w14:paraId="3B4AEFC8" w14:textId="77777777" w:rsidR="001D563E" w:rsidRPr="00543704" w:rsidRDefault="001D563E" w:rsidP="001D563E">
            <w:pPr>
              <w:adjustRightInd w:val="0"/>
              <w:snapToGrid w:val="0"/>
              <w:ind w:firstLineChars="0" w:firstLine="0"/>
              <w:jc w:val="center"/>
              <w:rPr>
                <w:b/>
                <w:bCs/>
              </w:rPr>
            </w:pPr>
            <w:r w:rsidRPr="00543704">
              <w:rPr>
                <w:rFonts w:hint="eastAsia"/>
                <w:b/>
                <w:bCs/>
              </w:rPr>
              <w:t>工作重点</w:t>
            </w:r>
          </w:p>
        </w:tc>
        <w:tc>
          <w:tcPr>
            <w:tcW w:w="558" w:type="pct"/>
            <w:vAlign w:val="center"/>
          </w:tcPr>
          <w:p w14:paraId="44DDABCA" w14:textId="77777777" w:rsidR="001D563E" w:rsidRPr="00543704" w:rsidRDefault="001D563E" w:rsidP="001D563E">
            <w:pPr>
              <w:adjustRightInd w:val="0"/>
              <w:snapToGrid w:val="0"/>
              <w:ind w:firstLineChars="0" w:firstLine="0"/>
              <w:jc w:val="center"/>
              <w:rPr>
                <w:b/>
                <w:bCs/>
              </w:rPr>
            </w:pPr>
            <w:r w:rsidRPr="00543704">
              <w:rPr>
                <w:rFonts w:hint="eastAsia"/>
                <w:b/>
                <w:bCs/>
              </w:rPr>
              <w:t>牵头单位</w:t>
            </w:r>
          </w:p>
        </w:tc>
        <w:tc>
          <w:tcPr>
            <w:tcW w:w="1016" w:type="pct"/>
            <w:vAlign w:val="center"/>
          </w:tcPr>
          <w:p w14:paraId="07143FF3" w14:textId="77777777" w:rsidR="001D563E" w:rsidRPr="00543704" w:rsidRDefault="001D563E" w:rsidP="001D563E">
            <w:pPr>
              <w:adjustRightInd w:val="0"/>
              <w:snapToGrid w:val="0"/>
              <w:ind w:firstLineChars="0" w:firstLine="0"/>
              <w:jc w:val="center"/>
              <w:rPr>
                <w:b/>
                <w:bCs/>
              </w:rPr>
            </w:pPr>
            <w:r w:rsidRPr="00543704">
              <w:rPr>
                <w:rFonts w:hint="eastAsia"/>
                <w:b/>
                <w:bCs/>
              </w:rPr>
              <w:t>配合单位</w:t>
            </w:r>
          </w:p>
        </w:tc>
        <w:tc>
          <w:tcPr>
            <w:tcW w:w="683" w:type="pct"/>
            <w:vAlign w:val="center"/>
          </w:tcPr>
          <w:p w14:paraId="2EE5FF68" w14:textId="77777777" w:rsidR="001D563E" w:rsidRPr="00543704" w:rsidRDefault="001D563E" w:rsidP="001D563E">
            <w:pPr>
              <w:adjustRightInd w:val="0"/>
              <w:snapToGrid w:val="0"/>
              <w:ind w:firstLineChars="0" w:firstLine="0"/>
              <w:jc w:val="center"/>
              <w:rPr>
                <w:b/>
                <w:bCs/>
              </w:rPr>
            </w:pPr>
            <w:r w:rsidRPr="00543704">
              <w:rPr>
                <w:rFonts w:hint="eastAsia"/>
                <w:b/>
                <w:bCs/>
              </w:rPr>
              <w:t>完成时间</w:t>
            </w:r>
          </w:p>
        </w:tc>
      </w:tr>
      <w:tr w:rsidR="001D563E" w14:paraId="68E4ED71" w14:textId="77777777" w:rsidTr="001D563E">
        <w:tc>
          <w:tcPr>
            <w:tcW w:w="354" w:type="pct"/>
            <w:vAlign w:val="center"/>
          </w:tcPr>
          <w:p w14:paraId="0B052F61" w14:textId="77777777" w:rsidR="001D563E" w:rsidRDefault="001D563E" w:rsidP="001D563E">
            <w:pPr>
              <w:adjustRightInd w:val="0"/>
              <w:snapToGrid w:val="0"/>
              <w:ind w:firstLineChars="0" w:firstLine="0"/>
              <w:jc w:val="center"/>
            </w:pPr>
            <w:r>
              <w:rPr>
                <w:rFonts w:hint="eastAsia"/>
              </w:rPr>
              <w:t>1</w:t>
            </w:r>
          </w:p>
        </w:tc>
        <w:tc>
          <w:tcPr>
            <w:tcW w:w="559" w:type="pct"/>
            <w:vMerge w:val="restart"/>
            <w:vAlign w:val="center"/>
          </w:tcPr>
          <w:p w14:paraId="60F763B8" w14:textId="77777777" w:rsidR="001D563E" w:rsidRPr="00543704" w:rsidRDefault="001D563E" w:rsidP="001D563E">
            <w:pPr>
              <w:adjustRightInd w:val="0"/>
              <w:snapToGrid w:val="0"/>
              <w:ind w:firstLineChars="0" w:firstLine="0"/>
              <w:jc w:val="center"/>
              <w:rPr>
                <w:b/>
                <w:bCs/>
              </w:rPr>
            </w:pPr>
            <w:r w:rsidRPr="00543704">
              <w:rPr>
                <w:rFonts w:hint="eastAsia"/>
                <w:b/>
                <w:bCs/>
              </w:rPr>
              <w:t>（一）落实“十四五”住房发展目标</w:t>
            </w:r>
          </w:p>
        </w:tc>
        <w:tc>
          <w:tcPr>
            <w:tcW w:w="1830" w:type="pct"/>
            <w:vAlign w:val="center"/>
          </w:tcPr>
          <w:p w14:paraId="0DB96EA0" w14:textId="77777777" w:rsidR="001D563E" w:rsidRDefault="001D563E" w:rsidP="001D563E">
            <w:pPr>
              <w:adjustRightInd w:val="0"/>
              <w:snapToGrid w:val="0"/>
              <w:ind w:firstLineChars="0" w:firstLine="0"/>
            </w:pPr>
            <w:r w:rsidRPr="008A0C6E">
              <w:rPr>
                <w:rFonts w:hint="eastAsia"/>
                <w:b/>
                <w:bCs/>
              </w:rPr>
              <w:t>落实保障性安居工程新增筹建目标</w:t>
            </w:r>
            <w:r>
              <w:rPr>
                <w:rFonts w:hint="eastAsia"/>
                <w:b/>
                <w:bCs/>
              </w:rPr>
              <w:t>，</w:t>
            </w:r>
            <w:r>
              <w:rPr>
                <w:rFonts w:hint="eastAsia"/>
              </w:rPr>
              <w:t>各县（市、区）落实“十四五”新增筹建公共租赁住房、新增发放租赁补贴家庭和新增筹建保障性租赁住房目标。</w:t>
            </w:r>
          </w:p>
        </w:tc>
        <w:tc>
          <w:tcPr>
            <w:tcW w:w="558" w:type="pct"/>
            <w:vAlign w:val="center"/>
          </w:tcPr>
          <w:p w14:paraId="1DD5AF5E" w14:textId="77777777" w:rsidR="001D563E" w:rsidRDefault="001D563E" w:rsidP="001D563E">
            <w:pPr>
              <w:adjustRightInd w:val="0"/>
              <w:snapToGrid w:val="0"/>
              <w:ind w:firstLineChars="0" w:firstLine="0"/>
              <w:jc w:val="center"/>
            </w:pPr>
            <w:r>
              <w:rPr>
                <w:rFonts w:hint="eastAsia"/>
              </w:rPr>
              <w:t>各县（市、区）人民政府</w:t>
            </w:r>
          </w:p>
        </w:tc>
        <w:tc>
          <w:tcPr>
            <w:tcW w:w="1016" w:type="pct"/>
            <w:vAlign w:val="center"/>
          </w:tcPr>
          <w:p w14:paraId="29B56851" w14:textId="77777777" w:rsidR="001D563E" w:rsidRDefault="001D563E" w:rsidP="001D563E">
            <w:pPr>
              <w:adjustRightInd w:val="0"/>
              <w:snapToGrid w:val="0"/>
              <w:ind w:firstLineChars="0" w:firstLine="0"/>
              <w:jc w:val="center"/>
            </w:pPr>
            <w:r>
              <w:rPr>
                <w:rFonts w:hint="eastAsia"/>
              </w:rPr>
              <w:t>市住房和城乡建设局、市财政局、市自然资源局等有关单位</w:t>
            </w:r>
          </w:p>
        </w:tc>
        <w:tc>
          <w:tcPr>
            <w:tcW w:w="683" w:type="pct"/>
            <w:vAlign w:val="center"/>
          </w:tcPr>
          <w:p w14:paraId="2F6FA3A0" w14:textId="77777777" w:rsidR="001D563E" w:rsidRDefault="001D563E" w:rsidP="001D563E">
            <w:pPr>
              <w:adjustRightInd w:val="0"/>
              <w:snapToGrid w:val="0"/>
              <w:ind w:firstLineChars="0" w:firstLine="0"/>
              <w:jc w:val="center"/>
            </w:pPr>
            <w:r>
              <w:rPr>
                <w:rFonts w:hint="eastAsia"/>
              </w:rPr>
              <w:t>2</w:t>
            </w:r>
            <w:r>
              <w:t>025</w:t>
            </w:r>
            <w:r>
              <w:rPr>
                <w:rFonts w:hint="eastAsia"/>
              </w:rPr>
              <w:t>年</w:t>
            </w:r>
            <w:r>
              <w:rPr>
                <w:rFonts w:hint="eastAsia"/>
              </w:rPr>
              <w:t>1</w:t>
            </w:r>
            <w:r>
              <w:t>2</w:t>
            </w:r>
            <w:r>
              <w:rPr>
                <w:rFonts w:hint="eastAsia"/>
              </w:rPr>
              <w:t>月</w:t>
            </w:r>
          </w:p>
        </w:tc>
      </w:tr>
      <w:tr w:rsidR="001D563E" w14:paraId="277C290B" w14:textId="77777777" w:rsidTr="001D563E">
        <w:tc>
          <w:tcPr>
            <w:tcW w:w="354" w:type="pct"/>
            <w:vAlign w:val="center"/>
          </w:tcPr>
          <w:p w14:paraId="3175EA5C" w14:textId="77777777" w:rsidR="001D563E" w:rsidRDefault="001D563E" w:rsidP="001D563E">
            <w:pPr>
              <w:adjustRightInd w:val="0"/>
              <w:snapToGrid w:val="0"/>
              <w:ind w:firstLineChars="0" w:firstLine="0"/>
              <w:jc w:val="center"/>
            </w:pPr>
            <w:r>
              <w:rPr>
                <w:rFonts w:hint="eastAsia"/>
              </w:rPr>
              <w:t>2</w:t>
            </w:r>
          </w:p>
        </w:tc>
        <w:tc>
          <w:tcPr>
            <w:tcW w:w="559" w:type="pct"/>
            <w:vMerge/>
            <w:vAlign w:val="center"/>
          </w:tcPr>
          <w:p w14:paraId="13AC8AE4" w14:textId="77777777" w:rsidR="001D563E" w:rsidRPr="00543704" w:rsidRDefault="001D563E" w:rsidP="001D563E">
            <w:pPr>
              <w:adjustRightInd w:val="0"/>
              <w:snapToGrid w:val="0"/>
              <w:ind w:firstLineChars="0" w:firstLine="0"/>
              <w:jc w:val="center"/>
              <w:rPr>
                <w:b/>
                <w:bCs/>
              </w:rPr>
            </w:pPr>
          </w:p>
        </w:tc>
        <w:tc>
          <w:tcPr>
            <w:tcW w:w="1830" w:type="pct"/>
            <w:vAlign w:val="center"/>
          </w:tcPr>
          <w:p w14:paraId="5D58FA88" w14:textId="72599202" w:rsidR="001D563E" w:rsidRDefault="001D563E" w:rsidP="001D563E">
            <w:pPr>
              <w:adjustRightInd w:val="0"/>
              <w:snapToGrid w:val="0"/>
              <w:ind w:firstLineChars="0" w:firstLine="0"/>
            </w:pPr>
            <w:r>
              <w:rPr>
                <w:rFonts w:hint="eastAsia"/>
                <w:b/>
                <w:bCs/>
              </w:rPr>
              <w:t>组织</w:t>
            </w:r>
            <w:r w:rsidRPr="008A0C6E">
              <w:rPr>
                <w:rFonts w:hint="eastAsia"/>
                <w:b/>
                <w:bCs/>
              </w:rPr>
              <w:t>规划中期调整</w:t>
            </w:r>
            <w:r>
              <w:rPr>
                <w:rFonts w:hint="eastAsia"/>
              </w:rPr>
              <w:t>，结合住房发展新形势、新要求，对各项住房发展目标和主要任务进行中期调整，并将保障性安居工程住房建设目标纳入市国民经济和社会发展十四五规划</w:t>
            </w:r>
            <w:r w:rsidR="00DC695F">
              <w:rPr>
                <w:rFonts w:hint="eastAsia"/>
              </w:rPr>
              <w:t>中期调整</w:t>
            </w:r>
            <w:r>
              <w:rPr>
                <w:rFonts w:hint="eastAsia"/>
              </w:rPr>
              <w:t>。</w:t>
            </w:r>
          </w:p>
        </w:tc>
        <w:tc>
          <w:tcPr>
            <w:tcW w:w="558" w:type="pct"/>
            <w:vAlign w:val="center"/>
          </w:tcPr>
          <w:p w14:paraId="39902BF7" w14:textId="77777777" w:rsidR="001D563E" w:rsidRDefault="001D563E" w:rsidP="001D563E">
            <w:pPr>
              <w:adjustRightInd w:val="0"/>
              <w:snapToGrid w:val="0"/>
              <w:ind w:firstLineChars="0" w:firstLine="0"/>
              <w:jc w:val="center"/>
            </w:pPr>
            <w:r>
              <w:rPr>
                <w:rFonts w:hint="eastAsia"/>
              </w:rPr>
              <w:t>市住房和城乡建设局</w:t>
            </w:r>
          </w:p>
        </w:tc>
        <w:tc>
          <w:tcPr>
            <w:tcW w:w="1016" w:type="pct"/>
            <w:vAlign w:val="center"/>
          </w:tcPr>
          <w:p w14:paraId="6AF38688" w14:textId="77777777" w:rsidR="001D563E" w:rsidRDefault="001D563E" w:rsidP="001D563E">
            <w:pPr>
              <w:adjustRightInd w:val="0"/>
              <w:snapToGrid w:val="0"/>
              <w:ind w:firstLineChars="0" w:firstLine="0"/>
              <w:jc w:val="center"/>
            </w:pPr>
            <w:r>
              <w:rPr>
                <w:rFonts w:hint="eastAsia"/>
              </w:rPr>
              <w:t>各县（市、区）人民政府、市发展和改革局等有关单位</w:t>
            </w:r>
          </w:p>
        </w:tc>
        <w:tc>
          <w:tcPr>
            <w:tcW w:w="683" w:type="pct"/>
            <w:vAlign w:val="center"/>
          </w:tcPr>
          <w:p w14:paraId="1B7D0D83" w14:textId="77777777" w:rsidR="001D563E" w:rsidRDefault="001D563E" w:rsidP="001D563E">
            <w:pPr>
              <w:adjustRightInd w:val="0"/>
              <w:snapToGrid w:val="0"/>
              <w:ind w:firstLineChars="0" w:firstLine="0"/>
              <w:jc w:val="center"/>
            </w:pPr>
            <w:r>
              <w:rPr>
                <w:rFonts w:hint="eastAsia"/>
              </w:rPr>
              <w:t>2</w:t>
            </w:r>
            <w:r>
              <w:t>023</w:t>
            </w:r>
            <w:r>
              <w:rPr>
                <w:rFonts w:hint="eastAsia"/>
              </w:rPr>
              <w:t>年</w:t>
            </w:r>
            <w:r>
              <w:rPr>
                <w:rFonts w:hint="eastAsia"/>
              </w:rPr>
              <w:t>1</w:t>
            </w:r>
            <w:r>
              <w:t>2</w:t>
            </w:r>
            <w:r>
              <w:rPr>
                <w:rFonts w:hint="eastAsia"/>
              </w:rPr>
              <w:t>月</w:t>
            </w:r>
          </w:p>
        </w:tc>
      </w:tr>
      <w:tr w:rsidR="001D563E" w14:paraId="2F057FDC" w14:textId="77777777" w:rsidTr="001D563E">
        <w:tc>
          <w:tcPr>
            <w:tcW w:w="354" w:type="pct"/>
            <w:vAlign w:val="center"/>
          </w:tcPr>
          <w:p w14:paraId="613F454A" w14:textId="77777777" w:rsidR="001D563E" w:rsidRDefault="001D563E" w:rsidP="001D563E">
            <w:pPr>
              <w:adjustRightInd w:val="0"/>
              <w:snapToGrid w:val="0"/>
              <w:ind w:firstLineChars="0" w:firstLine="0"/>
              <w:jc w:val="center"/>
            </w:pPr>
            <w:r>
              <w:rPr>
                <w:rFonts w:hint="eastAsia"/>
              </w:rPr>
              <w:t>3</w:t>
            </w:r>
          </w:p>
        </w:tc>
        <w:tc>
          <w:tcPr>
            <w:tcW w:w="559" w:type="pct"/>
            <w:vMerge/>
            <w:vAlign w:val="center"/>
          </w:tcPr>
          <w:p w14:paraId="53520DDC" w14:textId="77777777" w:rsidR="001D563E" w:rsidRPr="00543704" w:rsidRDefault="001D563E" w:rsidP="001D563E">
            <w:pPr>
              <w:adjustRightInd w:val="0"/>
              <w:snapToGrid w:val="0"/>
              <w:ind w:firstLineChars="0" w:firstLine="0"/>
              <w:jc w:val="center"/>
              <w:rPr>
                <w:b/>
                <w:bCs/>
              </w:rPr>
            </w:pPr>
          </w:p>
        </w:tc>
        <w:tc>
          <w:tcPr>
            <w:tcW w:w="1830" w:type="pct"/>
            <w:vAlign w:val="center"/>
          </w:tcPr>
          <w:p w14:paraId="0DEA92EE" w14:textId="77777777" w:rsidR="001D563E" w:rsidRDefault="001D563E" w:rsidP="001D563E">
            <w:pPr>
              <w:adjustRightInd w:val="0"/>
              <w:snapToGrid w:val="0"/>
              <w:ind w:firstLineChars="0" w:firstLine="0"/>
            </w:pPr>
            <w:r w:rsidRPr="008A0C6E">
              <w:rPr>
                <w:rFonts w:hint="eastAsia"/>
                <w:b/>
                <w:bCs/>
              </w:rPr>
              <w:t>组织规划实施评估</w:t>
            </w:r>
            <w:r>
              <w:rPr>
                <w:rFonts w:hint="eastAsia"/>
              </w:rPr>
              <w:t>，规划期末对各项住房发展目标和主要任务完成情况进行评估，总结“十四五”住房发展存在问题。</w:t>
            </w:r>
          </w:p>
        </w:tc>
        <w:tc>
          <w:tcPr>
            <w:tcW w:w="558" w:type="pct"/>
            <w:vAlign w:val="center"/>
          </w:tcPr>
          <w:p w14:paraId="7B137E69" w14:textId="77777777" w:rsidR="001D563E" w:rsidRDefault="001D563E" w:rsidP="001D563E">
            <w:pPr>
              <w:adjustRightInd w:val="0"/>
              <w:snapToGrid w:val="0"/>
              <w:ind w:firstLineChars="0" w:firstLine="0"/>
              <w:jc w:val="center"/>
            </w:pPr>
            <w:r>
              <w:rPr>
                <w:rFonts w:hint="eastAsia"/>
              </w:rPr>
              <w:t>市住房和城乡建设局</w:t>
            </w:r>
          </w:p>
        </w:tc>
        <w:tc>
          <w:tcPr>
            <w:tcW w:w="1016" w:type="pct"/>
            <w:vAlign w:val="center"/>
          </w:tcPr>
          <w:p w14:paraId="35E58D10" w14:textId="77777777" w:rsidR="001D563E" w:rsidRDefault="001D563E" w:rsidP="001D563E">
            <w:pPr>
              <w:adjustRightInd w:val="0"/>
              <w:snapToGrid w:val="0"/>
              <w:ind w:firstLineChars="0" w:firstLine="0"/>
              <w:jc w:val="center"/>
            </w:pPr>
            <w:r w:rsidRPr="001C1E26">
              <w:rPr>
                <w:rFonts w:hint="eastAsia"/>
              </w:rPr>
              <w:t>各县（市、区）人民政府</w:t>
            </w:r>
            <w:r>
              <w:rPr>
                <w:rFonts w:hint="eastAsia"/>
              </w:rPr>
              <w:t>等有关单位</w:t>
            </w:r>
          </w:p>
        </w:tc>
        <w:tc>
          <w:tcPr>
            <w:tcW w:w="683" w:type="pct"/>
            <w:vAlign w:val="center"/>
          </w:tcPr>
          <w:p w14:paraId="42616FA9" w14:textId="77777777" w:rsidR="001D563E" w:rsidRDefault="001D563E" w:rsidP="001D563E">
            <w:pPr>
              <w:adjustRightInd w:val="0"/>
              <w:snapToGrid w:val="0"/>
              <w:ind w:firstLineChars="0" w:firstLine="0"/>
              <w:jc w:val="center"/>
            </w:pPr>
            <w:r>
              <w:rPr>
                <w:rFonts w:hint="eastAsia"/>
              </w:rPr>
              <w:t>2</w:t>
            </w:r>
            <w:r>
              <w:t>025</w:t>
            </w:r>
            <w:r>
              <w:rPr>
                <w:rFonts w:hint="eastAsia"/>
              </w:rPr>
              <w:t>年</w:t>
            </w:r>
            <w:r>
              <w:rPr>
                <w:rFonts w:hint="eastAsia"/>
              </w:rPr>
              <w:t>1</w:t>
            </w:r>
            <w:r>
              <w:t>2</w:t>
            </w:r>
            <w:r>
              <w:rPr>
                <w:rFonts w:hint="eastAsia"/>
              </w:rPr>
              <w:t>月</w:t>
            </w:r>
          </w:p>
        </w:tc>
      </w:tr>
      <w:tr w:rsidR="00CD6E61" w14:paraId="4BE28F64" w14:textId="77777777" w:rsidTr="001D563E">
        <w:tc>
          <w:tcPr>
            <w:tcW w:w="354" w:type="pct"/>
            <w:vAlign w:val="center"/>
          </w:tcPr>
          <w:p w14:paraId="0106F01F" w14:textId="77777777" w:rsidR="00CD6E61" w:rsidRDefault="00CD6E61" w:rsidP="001D563E">
            <w:pPr>
              <w:adjustRightInd w:val="0"/>
              <w:snapToGrid w:val="0"/>
              <w:ind w:firstLineChars="0" w:firstLine="0"/>
              <w:jc w:val="center"/>
            </w:pPr>
            <w:r>
              <w:t>4</w:t>
            </w:r>
          </w:p>
        </w:tc>
        <w:tc>
          <w:tcPr>
            <w:tcW w:w="559" w:type="pct"/>
            <w:vMerge w:val="restart"/>
            <w:vAlign w:val="center"/>
          </w:tcPr>
          <w:p w14:paraId="02367689" w14:textId="77777777" w:rsidR="00CD6E61" w:rsidRPr="00543704" w:rsidRDefault="00CD6E61" w:rsidP="001D563E">
            <w:pPr>
              <w:adjustRightInd w:val="0"/>
              <w:snapToGrid w:val="0"/>
              <w:ind w:firstLineChars="0" w:firstLine="0"/>
              <w:jc w:val="center"/>
              <w:rPr>
                <w:b/>
                <w:bCs/>
              </w:rPr>
            </w:pPr>
            <w:r w:rsidRPr="00543704">
              <w:rPr>
                <w:rFonts w:hint="eastAsia"/>
                <w:b/>
                <w:bCs/>
              </w:rPr>
              <w:t>（二）构建合理住房空间布局</w:t>
            </w:r>
          </w:p>
        </w:tc>
        <w:tc>
          <w:tcPr>
            <w:tcW w:w="1830" w:type="pct"/>
            <w:vAlign w:val="center"/>
          </w:tcPr>
          <w:p w14:paraId="7E6E0BC2" w14:textId="041F84EF" w:rsidR="00CD6E61" w:rsidRDefault="00CD6E61" w:rsidP="001D563E">
            <w:pPr>
              <w:adjustRightInd w:val="0"/>
              <w:snapToGrid w:val="0"/>
              <w:ind w:firstLineChars="0" w:firstLine="0"/>
            </w:pPr>
            <w:r>
              <w:rPr>
                <w:rFonts w:hint="eastAsia"/>
                <w:b/>
                <w:bCs/>
              </w:rPr>
              <w:t>保障住宅用地供给，</w:t>
            </w:r>
            <w:r w:rsidRPr="00C04C54">
              <w:rPr>
                <w:rFonts w:hint="eastAsia"/>
              </w:rPr>
              <w:t>加强人</w:t>
            </w:r>
            <w:r w:rsidRPr="00C04C54">
              <w:rPr>
                <w:rFonts w:hint="eastAsia"/>
              </w:rPr>
              <w:t>-</w:t>
            </w:r>
            <w:r w:rsidRPr="00C04C54">
              <w:rPr>
                <w:rFonts w:hint="eastAsia"/>
              </w:rPr>
              <w:t>房</w:t>
            </w:r>
            <w:r w:rsidRPr="00C04C54">
              <w:rPr>
                <w:rFonts w:hint="eastAsia"/>
              </w:rPr>
              <w:t>-</w:t>
            </w:r>
            <w:r w:rsidRPr="00C04C54">
              <w:rPr>
                <w:rFonts w:hint="eastAsia"/>
              </w:rPr>
              <w:t>地联动，建立与人口增长相挂钩、以需求定供给、以效益定供给的城市建设用地供应机制</w:t>
            </w:r>
            <w:r w:rsidR="00AB6D76">
              <w:rPr>
                <w:rFonts w:hint="eastAsia"/>
              </w:rPr>
              <w:t>。</w:t>
            </w:r>
          </w:p>
        </w:tc>
        <w:tc>
          <w:tcPr>
            <w:tcW w:w="558" w:type="pct"/>
            <w:vAlign w:val="center"/>
          </w:tcPr>
          <w:p w14:paraId="5EC5FA56" w14:textId="77777777" w:rsidR="00CD6E61" w:rsidRDefault="00CD6E61" w:rsidP="001D563E">
            <w:pPr>
              <w:adjustRightInd w:val="0"/>
              <w:snapToGrid w:val="0"/>
              <w:ind w:firstLineChars="0" w:firstLine="0"/>
              <w:jc w:val="center"/>
            </w:pPr>
            <w:r w:rsidRPr="00033BAC">
              <w:rPr>
                <w:rFonts w:ascii="仿宋_GB2312" w:hint="eastAsia"/>
                <w:color w:val="000000" w:themeColor="text1"/>
              </w:rPr>
              <w:t>市</w:t>
            </w:r>
            <w:r>
              <w:rPr>
                <w:rFonts w:ascii="仿宋_GB2312" w:hint="eastAsia"/>
                <w:color w:val="000000" w:themeColor="text1"/>
              </w:rPr>
              <w:t>自然资源局</w:t>
            </w:r>
          </w:p>
        </w:tc>
        <w:tc>
          <w:tcPr>
            <w:tcW w:w="1016" w:type="pct"/>
            <w:vAlign w:val="center"/>
          </w:tcPr>
          <w:p w14:paraId="6C219346" w14:textId="3B7C7DE3" w:rsidR="00CD6E61" w:rsidRDefault="00CD6E61" w:rsidP="001D563E">
            <w:pPr>
              <w:adjustRightInd w:val="0"/>
              <w:snapToGrid w:val="0"/>
              <w:ind w:firstLineChars="0" w:firstLine="0"/>
              <w:jc w:val="center"/>
            </w:pPr>
            <w:r w:rsidRPr="001C1E26">
              <w:rPr>
                <w:rFonts w:hint="eastAsia"/>
              </w:rPr>
              <w:t>各县（市、区）人民政府</w:t>
            </w:r>
            <w:r w:rsidRPr="00542F50">
              <w:rPr>
                <w:rFonts w:hint="eastAsia"/>
              </w:rPr>
              <w:t>、市住房和城乡建设局等有关单位</w:t>
            </w:r>
          </w:p>
        </w:tc>
        <w:tc>
          <w:tcPr>
            <w:tcW w:w="683" w:type="pct"/>
            <w:vAlign w:val="center"/>
          </w:tcPr>
          <w:p w14:paraId="5F1BE30F" w14:textId="77777777" w:rsidR="00CD6E61" w:rsidRDefault="00CD6E61" w:rsidP="001D563E">
            <w:pPr>
              <w:adjustRightInd w:val="0"/>
              <w:snapToGrid w:val="0"/>
              <w:ind w:firstLineChars="0" w:firstLine="0"/>
              <w:jc w:val="center"/>
            </w:pPr>
            <w:r w:rsidRPr="00542F50">
              <w:rPr>
                <w:rFonts w:hint="eastAsia"/>
              </w:rPr>
              <w:t>2</w:t>
            </w:r>
            <w:r w:rsidRPr="00542F50">
              <w:t>024</w:t>
            </w:r>
            <w:r w:rsidRPr="00542F50">
              <w:rPr>
                <w:rFonts w:hint="eastAsia"/>
              </w:rPr>
              <w:t>年</w:t>
            </w:r>
            <w:r w:rsidRPr="00542F50">
              <w:t>12</w:t>
            </w:r>
            <w:r w:rsidRPr="00542F50">
              <w:rPr>
                <w:rFonts w:hint="eastAsia"/>
              </w:rPr>
              <w:t>月</w:t>
            </w:r>
          </w:p>
        </w:tc>
      </w:tr>
      <w:tr w:rsidR="00C84123" w14:paraId="7850BE79" w14:textId="77777777" w:rsidTr="001D563E">
        <w:tc>
          <w:tcPr>
            <w:tcW w:w="354" w:type="pct"/>
            <w:vAlign w:val="center"/>
          </w:tcPr>
          <w:p w14:paraId="4DA3BA1B" w14:textId="77777777" w:rsidR="00C84123" w:rsidRDefault="00C84123" w:rsidP="00C84123">
            <w:pPr>
              <w:adjustRightInd w:val="0"/>
              <w:snapToGrid w:val="0"/>
              <w:ind w:firstLineChars="0" w:firstLine="0"/>
              <w:jc w:val="center"/>
            </w:pPr>
            <w:r>
              <w:t>5</w:t>
            </w:r>
          </w:p>
        </w:tc>
        <w:tc>
          <w:tcPr>
            <w:tcW w:w="559" w:type="pct"/>
            <w:vMerge/>
            <w:vAlign w:val="center"/>
          </w:tcPr>
          <w:p w14:paraId="1D27824A"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0FBE1A9E" w14:textId="6256E716" w:rsidR="00C84123" w:rsidRPr="008A0C6E" w:rsidRDefault="00C84123" w:rsidP="00C84123">
            <w:pPr>
              <w:adjustRightInd w:val="0"/>
              <w:snapToGrid w:val="0"/>
              <w:ind w:firstLineChars="0" w:firstLine="0"/>
              <w:rPr>
                <w:b/>
                <w:bCs/>
              </w:rPr>
            </w:pPr>
            <w:r w:rsidRPr="00C04C54">
              <w:rPr>
                <w:rFonts w:hint="eastAsia"/>
                <w:b/>
                <w:bCs/>
              </w:rPr>
              <w:t>发挥好住房对城市发展的基础支撑作用</w:t>
            </w:r>
            <w:r>
              <w:rPr>
                <w:rFonts w:hint="eastAsia"/>
              </w:rPr>
              <w:t>，</w:t>
            </w:r>
            <w:r w:rsidRPr="002F6696">
              <w:rPr>
                <w:rFonts w:hint="eastAsia"/>
              </w:rPr>
              <w:t>开展住宅用地专项规划或专题研究，</w:t>
            </w:r>
            <w:r>
              <w:rPr>
                <w:rFonts w:hint="eastAsia"/>
              </w:rPr>
              <w:t>引导住宅用地合理布局，推动中心城区强心提质，促进县域高质量发展，合理引</w:t>
            </w:r>
            <w:r>
              <w:rPr>
                <w:rFonts w:hint="eastAsia"/>
              </w:rPr>
              <w:lastRenderedPageBreak/>
              <w:t>导乡镇住房发展，</w:t>
            </w:r>
            <w:r w:rsidRPr="00C62F15">
              <w:rPr>
                <w:rFonts w:hint="eastAsia"/>
              </w:rPr>
              <w:t>适当控制一般乡镇和农村地区新增住房供给，避免特色小镇房地产化</w:t>
            </w:r>
            <w:r>
              <w:rPr>
                <w:rFonts w:hint="eastAsia"/>
              </w:rPr>
              <w:t>。</w:t>
            </w:r>
          </w:p>
        </w:tc>
        <w:tc>
          <w:tcPr>
            <w:tcW w:w="558" w:type="pct"/>
            <w:vAlign w:val="center"/>
          </w:tcPr>
          <w:p w14:paraId="0B0FC8B0" w14:textId="3AEC273C" w:rsidR="00C84123" w:rsidRPr="00033BAC" w:rsidRDefault="00C84123" w:rsidP="00C84123">
            <w:pPr>
              <w:adjustRightInd w:val="0"/>
              <w:snapToGrid w:val="0"/>
              <w:ind w:firstLineChars="0" w:firstLine="0"/>
              <w:jc w:val="center"/>
              <w:rPr>
                <w:rFonts w:ascii="仿宋_GB2312"/>
                <w:color w:val="000000" w:themeColor="text1"/>
              </w:rPr>
            </w:pPr>
            <w:r w:rsidRPr="001C1E26">
              <w:rPr>
                <w:rFonts w:hint="eastAsia"/>
              </w:rPr>
              <w:lastRenderedPageBreak/>
              <w:t>各县（市、区）人民政府</w:t>
            </w:r>
          </w:p>
        </w:tc>
        <w:tc>
          <w:tcPr>
            <w:tcW w:w="1016" w:type="pct"/>
            <w:vAlign w:val="center"/>
          </w:tcPr>
          <w:p w14:paraId="7792BEA2" w14:textId="10AA0663" w:rsidR="00C84123" w:rsidRPr="00542F50" w:rsidRDefault="00C84123" w:rsidP="00C84123">
            <w:pPr>
              <w:adjustRightInd w:val="0"/>
              <w:snapToGrid w:val="0"/>
              <w:ind w:firstLineChars="0" w:firstLine="0"/>
              <w:jc w:val="center"/>
            </w:pPr>
            <w:r w:rsidRPr="00033BAC">
              <w:rPr>
                <w:rFonts w:ascii="仿宋_GB2312" w:hint="eastAsia"/>
                <w:color w:val="000000" w:themeColor="text1"/>
              </w:rPr>
              <w:t>市</w:t>
            </w:r>
            <w:r>
              <w:rPr>
                <w:rFonts w:ascii="仿宋_GB2312" w:hint="eastAsia"/>
                <w:color w:val="000000" w:themeColor="text1"/>
              </w:rPr>
              <w:t>自然资源局、</w:t>
            </w:r>
            <w:r w:rsidRPr="00542F50">
              <w:rPr>
                <w:rFonts w:hint="eastAsia"/>
              </w:rPr>
              <w:t>市住房和城乡建设局等有关单位</w:t>
            </w:r>
          </w:p>
        </w:tc>
        <w:tc>
          <w:tcPr>
            <w:tcW w:w="683" w:type="pct"/>
            <w:vAlign w:val="center"/>
          </w:tcPr>
          <w:p w14:paraId="53A83D9E" w14:textId="65C3B26B" w:rsidR="00C84123" w:rsidRPr="00542F50" w:rsidRDefault="00C84123" w:rsidP="00C84123">
            <w:pPr>
              <w:adjustRightInd w:val="0"/>
              <w:snapToGrid w:val="0"/>
              <w:ind w:firstLineChars="0" w:firstLine="0"/>
              <w:jc w:val="center"/>
            </w:pPr>
            <w:r>
              <w:rPr>
                <w:rFonts w:hint="eastAsia"/>
              </w:rPr>
              <w:t>2</w:t>
            </w:r>
            <w:r>
              <w:t>025</w:t>
            </w:r>
            <w:r>
              <w:rPr>
                <w:rFonts w:hint="eastAsia"/>
              </w:rPr>
              <w:t>年</w:t>
            </w:r>
            <w:r>
              <w:rPr>
                <w:rFonts w:hint="eastAsia"/>
              </w:rPr>
              <w:t>1</w:t>
            </w:r>
            <w:r>
              <w:t>2</w:t>
            </w:r>
            <w:r>
              <w:rPr>
                <w:rFonts w:hint="eastAsia"/>
              </w:rPr>
              <w:t>月</w:t>
            </w:r>
          </w:p>
        </w:tc>
      </w:tr>
      <w:tr w:rsidR="00C84123" w14:paraId="0E8BC3BE" w14:textId="77777777" w:rsidTr="001D563E">
        <w:tc>
          <w:tcPr>
            <w:tcW w:w="354" w:type="pct"/>
            <w:vAlign w:val="center"/>
          </w:tcPr>
          <w:p w14:paraId="484C2708" w14:textId="21098DFC" w:rsidR="00C84123" w:rsidRDefault="00C84123" w:rsidP="00C84123">
            <w:pPr>
              <w:adjustRightInd w:val="0"/>
              <w:snapToGrid w:val="0"/>
              <w:ind w:firstLineChars="0" w:firstLine="0"/>
              <w:jc w:val="center"/>
            </w:pPr>
            <w:r>
              <w:rPr>
                <w:rFonts w:hint="eastAsia"/>
              </w:rPr>
              <w:t>6</w:t>
            </w:r>
          </w:p>
        </w:tc>
        <w:tc>
          <w:tcPr>
            <w:tcW w:w="559" w:type="pct"/>
            <w:vMerge w:val="restart"/>
            <w:vAlign w:val="center"/>
          </w:tcPr>
          <w:p w14:paraId="2C822D68" w14:textId="590517AE" w:rsidR="00C84123" w:rsidRPr="00543704" w:rsidRDefault="00C84123" w:rsidP="00C84123">
            <w:pPr>
              <w:adjustRightInd w:val="0"/>
              <w:snapToGrid w:val="0"/>
              <w:ind w:firstLineChars="0" w:firstLine="0"/>
              <w:jc w:val="center"/>
              <w:rPr>
                <w:b/>
                <w:bCs/>
              </w:rPr>
            </w:pPr>
            <w:r w:rsidRPr="00543704">
              <w:rPr>
                <w:rFonts w:hint="eastAsia"/>
                <w:b/>
                <w:bCs/>
              </w:rPr>
              <w:t>（三）促进房地产市场健康发展</w:t>
            </w:r>
          </w:p>
        </w:tc>
        <w:tc>
          <w:tcPr>
            <w:tcW w:w="1830" w:type="pct"/>
            <w:vAlign w:val="center"/>
          </w:tcPr>
          <w:p w14:paraId="1914BDE9" w14:textId="3BBAF286" w:rsidR="00C84123" w:rsidRPr="00C04C54" w:rsidRDefault="00C84123" w:rsidP="00C84123">
            <w:pPr>
              <w:adjustRightInd w:val="0"/>
              <w:snapToGrid w:val="0"/>
              <w:ind w:firstLineChars="0" w:firstLine="0"/>
              <w:rPr>
                <w:rFonts w:hint="eastAsia"/>
                <w:b/>
                <w:bCs/>
              </w:rPr>
            </w:pPr>
            <w:r>
              <w:rPr>
                <w:rFonts w:hint="eastAsia"/>
                <w:b/>
                <w:bCs/>
              </w:rPr>
              <w:t>稳步实施“一城一策”，</w:t>
            </w:r>
            <w:bookmarkStart w:id="107" w:name="_Hlk107695367"/>
            <w:r w:rsidRPr="00AF6A36">
              <w:rPr>
                <w:rFonts w:hint="eastAsia"/>
              </w:rPr>
              <w:t>每年制定房地产年度工作目标，结合市场实际情况，</w:t>
            </w:r>
            <w:r>
              <w:rPr>
                <w:rFonts w:hint="eastAsia"/>
              </w:rPr>
              <w:t>及时</w:t>
            </w:r>
            <w:r w:rsidRPr="00AF6A36">
              <w:rPr>
                <w:rFonts w:hint="eastAsia"/>
              </w:rPr>
              <w:t>提出</w:t>
            </w:r>
            <w:r>
              <w:rPr>
                <w:rFonts w:hint="eastAsia"/>
              </w:rPr>
              <w:t>土地、金融、财税、住房公积金等</w:t>
            </w:r>
            <w:r w:rsidRPr="00AF6A36">
              <w:rPr>
                <w:rFonts w:hint="eastAsia"/>
              </w:rPr>
              <w:t>具体</w:t>
            </w:r>
            <w:r>
              <w:rPr>
                <w:rFonts w:hint="eastAsia"/>
              </w:rPr>
              <w:t>工作</w:t>
            </w:r>
            <w:r w:rsidRPr="00AF6A36">
              <w:rPr>
                <w:rFonts w:hint="eastAsia"/>
              </w:rPr>
              <w:t>措施，促进</w:t>
            </w:r>
            <w:r w:rsidRPr="00505435">
              <w:rPr>
                <w:rFonts w:hint="eastAsia"/>
              </w:rPr>
              <w:t>新建商品住宅销售价格指数、二手住宅销售价格指数、住宅用地价格指数、住宅租赁价格指数</w:t>
            </w:r>
            <w:r w:rsidRPr="00AF6A36">
              <w:rPr>
                <w:rFonts w:hint="eastAsia"/>
              </w:rPr>
              <w:t>保持在合理区间。</w:t>
            </w:r>
            <w:bookmarkEnd w:id="107"/>
          </w:p>
        </w:tc>
        <w:tc>
          <w:tcPr>
            <w:tcW w:w="558" w:type="pct"/>
            <w:vAlign w:val="center"/>
          </w:tcPr>
          <w:p w14:paraId="4BC63FED" w14:textId="0DF6C677" w:rsidR="00C84123" w:rsidRPr="001C1E26" w:rsidRDefault="00C84123" w:rsidP="00C84123">
            <w:pPr>
              <w:adjustRightInd w:val="0"/>
              <w:snapToGrid w:val="0"/>
              <w:ind w:firstLineChars="0" w:firstLine="0"/>
              <w:jc w:val="center"/>
              <w:rPr>
                <w:rFonts w:hint="eastAsia"/>
              </w:rPr>
            </w:pPr>
            <w:r>
              <w:rPr>
                <w:rFonts w:ascii="仿宋_GB2312" w:hint="eastAsia"/>
                <w:color w:val="000000" w:themeColor="text1"/>
              </w:rPr>
              <w:t>市住房和城乡建设局</w:t>
            </w:r>
          </w:p>
        </w:tc>
        <w:tc>
          <w:tcPr>
            <w:tcW w:w="1016" w:type="pct"/>
            <w:vAlign w:val="center"/>
          </w:tcPr>
          <w:p w14:paraId="0F8F4E5A" w14:textId="4F287728" w:rsidR="00C84123" w:rsidRPr="00033BAC" w:rsidRDefault="00C84123" w:rsidP="00C84123">
            <w:pPr>
              <w:adjustRightInd w:val="0"/>
              <w:snapToGrid w:val="0"/>
              <w:ind w:firstLineChars="0" w:firstLine="0"/>
              <w:jc w:val="center"/>
              <w:rPr>
                <w:rFonts w:ascii="仿宋_GB2312" w:hint="eastAsia"/>
                <w:color w:val="000000" w:themeColor="text1"/>
              </w:rPr>
            </w:pPr>
            <w:r>
              <w:rPr>
                <w:rFonts w:ascii="仿宋_GB2312" w:hint="eastAsia"/>
                <w:color w:val="000000" w:themeColor="text1"/>
              </w:rPr>
              <w:t>市自然资源局、市金融工作局、市银保监分局、人民银行湛江中心支行、市财政局、市税务局等有关单位</w:t>
            </w:r>
          </w:p>
        </w:tc>
        <w:tc>
          <w:tcPr>
            <w:tcW w:w="683" w:type="pct"/>
            <w:vAlign w:val="center"/>
          </w:tcPr>
          <w:p w14:paraId="07BD91B7" w14:textId="5E700EA6" w:rsidR="00C84123" w:rsidRDefault="00C84123" w:rsidP="00C84123">
            <w:pPr>
              <w:adjustRightInd w:val="0"/>
              <w:snapToGrid w:val="0"/>
              <w:ind w:firstLineChars="0" w:firstLine="0"/>
              <w:jc w:val="center"/>
              <w:rPr>
                <w:rFonts w:hint="eastAsia"/>
              </w:rPr>
            </w:pPr>
            <w:r>
              <w:rPr>
                <w:rFonts w:hint="eastAsia"/>
              </w:rPr>
              <w:t>每年</w:t>
            </w:r>
          </w:p>
        </w:tc>
      </w:tr>
      <w:tr w:rsidR="00C84123" w14:paraId="1B47630D" w14:textId="77777777" w:rsidTr="001D563E">
        <w:tc>
          <w:tcPr>
            <w:tcW w:w="354" w:type="pct"/>
            <w:vAlign w:val="center"/>
          </w:tcPr>
          <w:p w14:paraId="57E6EF32" w14:textId="0698BFFC" w:rsidR="00C84123" w:rsidRDefault="00C84123" w:rsidP="00C84123">
            <w:pPr>
              <w:adjustRightInd w:val="0"/>
              <w:snapToGrid w:val="0"/>
              <w:ind w:firstLineChars="0" w:firstLine="0"/>
              <w:jc w:val="center"/>
              <w:rPr>
                <w:rFonts w:hint="eastAsia"/>
              </w:rPr>
            </w:pPr>
            <w:r>
              <w:rPr>
                <w:rFonts w:hint="eastAsia"/>
              </w:rPr>
              <w:t>7</w:t>
            </w:r>
          </w:p>
        </w:tc>
        <w:tc>
          <w:tcPr>
            <w:tcW w:w="559" w:type="pct"/>
            <w:vMerge/>
            <w:vAlign w:val="center"/>
          </w:tcPr>
          <w:p w14:paraId="51734155"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4D9E307F" w14:textId="007A2BF4" w:rsidR="00C84123" w:rsidRPr="008A0C6E" w:rsidRDefault="00C84123" w:rsidP="00C84123">
            <w:pPr>
              <w:adjustRightInd w:val="0"/>
              <w:snapToGrid w:val="0"/>
              <w:ind w:firstLineChars="0" w:firstLine="0"/>
              <w:rPr>
                <w:rFonts w:hint="eastAsia"/>
                <w:b/>
                <w:bCs/>
              </w:rPr>
            </w:pPr>
            <w:bookmarkStart w:id="108" w:name="_Hlk107695114"/>
            <w:r w:rsidRPr="008A0C6E">
              <w:rPr>
                <w:rFonts w:hint="eastAsia"/>
                <w:b/>
                <w:bCs/>
              </w:rPr>
              <w:t>加快盘活存量闲置土地</w:t>
            </w:r>
            <w:r>
              <w:rPr>
                <w:rFonts w:hint="eastAsia"/>
              </w:rPr>
              <w:t>，开展系统评估，分类提出解决办法。重点</w:t>
            </w:r>
            <w:r w:rsidRPr="001E2B32">
              <w:rPr>
                <w:rFonts w:hint="eastAsia"/>
              </w:rPr>
              <w:t>加大</w:t>
            </w:r>
            <w:r>
              <w:rPr>
                <w:rFonts w:hint="eastAsia"/>
              </w:rPr>
              <w:t>存量闲置</w:t>
            </w:r>
            <w:r w:rsidRPr="001E2B32">
              <w:rPr>
                <w:rFonts w:hint="eastAsia"/>
              </w:rPr>
              <w:t>土地的促建力度</w:t>
            </w:r>
            <w:r>
              <w:rPr>
                <w:rFonts w:hint="eastAsia"/>
              </w:rPr>
              <w:t>；</w:t>
            </w:r>
            <w:r w:rsidRPr="001E2B32">
              <w:rPr>
                <w:rFonts w:hint="eastAsia"/>
              </w:rPr>
              <w:t>完善盘活存量</w:t>
            </w:r>
            <w:r>
              <w:rPr>
                <w:rFonts w:hint="eastAsia"/>
              </w:rPr>
              <w:t>闲置</w:t>
            </w:r>
            <w:r w:rsidRPr="001E2B32">
              <w:rPr>
                <w:rFonts w:hint="eastAsia"/>
              </w:rPr>
              <w:t>土地、化解历史遗留问题处理的实施细则、操作流程</w:t>
            </w:r>
            <w:r>
              <w:rPr>
                <w:rFonts w:hint="eastAsia"/>
              </w:rPr>
              <w:t>；以及</w:t>
            </w:r>
            <w:r w:rsidRPr="001E2B32">
              <w:rPr>
                <w:rFonts w:hint="eastAsia"/>
              </w:rPr>
              <w:t>加快</w:t>
            </w:r>
            <w:r>
              <w:rPr>
                <w:rFonts w:hint="eastAsia"/>
              </w:rPr>
              <w:t>存量闲置土地</w:t>
            </w:r>
            <w:r w:rsidRPr="001E2B32">
              <w:rPr>
                <w:rFonts w:hint="eastAsia"/>
              </w:rPr>
              <w:t>周边道路、市政管网等配套基础设施建设，探索建立存量闲置土地盘活交易平台，对陷入困境的房地产项目，推进存量项目收并购和盘活</w:t>
            </w:r>
            <w:r>
              <w:rPr>
                <w:rFonts w:hint="eastAsia"/>
              </w:rPr>
              <w:t>，</w:t>
            </w:r>
            <w:r w:rsidRPr="001E2B32">
              <w:rPr>
                <w:rFonts w:hint="eastAsia"/>
              </w:rPr>
              <w:t>为闲置存量土地盘活创造各项条件。</w:t>
            </w:r>
            <w:bookmarkEnd w:id="108"/>
          </w:p>
        </w:tc>
        <w:tc>
          <w:tcPr>
            <w:tcW w:w="558" w:type="pct"/>
            <w:vAlign w:val="center"/>
          </w:tcPr>
          <w:p w14:paraId="48B75114" w14:textId="69F4CE0F" w:rsidR="00C84123" w:rsidRDefault="00C84123" w:rsidP="00C84123">
            <w:pPr>
              <w:adjustRightInd w:val="0"/>
              <w:snapToGrid w:val="0"/>
              <w:ind w:firstLineChars="0" w:firstLine="0"/>
              <w:jc w:val="center"/>
              <w:rPr>
                <w:rFonts w:ascii="仿宋_GB2312" w:hint="eastAsia"/>
                <w:color w:val="000000" w:themeColor="text1"/>
              </w:rPr>
            </w:pPr>
            <w:r w:rsidRPr="00033BAC">
              <w:rPr>
                <w:rFonts w:ascii="仿宋_GB2312" w:hint="eastAsia"/>
                <w:color w:val="000000" w:themeColor="text1"/>
              </w:rPr>
              <w:t>市</w:t>
            </w:r>
            <w:r>
              <w:rPr>
                <w:rFonts w:ascii="仿宋_GB2312" w:hint="eastAsia"/>
                <w:color w:val="000000" w:themeColor="text1"/>
              </w:rPr>
              <w:t>自然资源局</w:t>
            </w:r>
          </w:p>
        </w:tc>
        <w:tc>
          <w:tcPr>
            <w:tcW w:w="1016" w:type="pct"/>
            <w:vAlign w:val="center"/>
          </w:tcPr>
          <w:p w14:paraId="3BAE370B" w14:textId="6F920BE9" w:rsidR="00C84123" w:rsidRDefault="00C84123" w:rsidP="00C84123">
            <w:pPr>
              <w:adjustRightInd w:val="0"/>
              <w:snapToGrid w:val="0"/>
              <w:ind w:firstLineChars="0" w:firstLine="0"/>
              <w:jc w:val="center"/>
              <w:rPr>
                <w:rFonts w:ascii="仿宋_GB2312" w:hint="eastAsia"/>
                <w:color w:val="000000" w:themeColor="text1"/>
              </w:rPr>
            </w:pPr>
            <w:r w:rsidRPr="001C1E26">
              <w:rPr>
                <w:rFonts w:hint="eastAsia"/>
              </w:rPr>
              <w:t>各县（市、区）人民政府</w:t>
            </w:r>
            <w:r>
              <w:rPr>
                <w:rFonts w:ascii="仿宋_GB2312" w:hint="eastAsia"/>
                <w:color w:val="000000" w:themeColor="text1"/>
              </w:rPr>
              <w:t>，市城市更新局、市住房和城乡建设局等有关单位</w:t>
            </w:r>
          </w:p>
        </w:tc>
        <w:tc>
          <w:tcPr>
            <w:tcW w:w="683" w:type="pct"/>
            <w:vAlign w:val="center"/>
          </w:tcPr>
          <w:p w14:paraId="2582857A" w14:textId="50DFD59E" w:rsidR="00C84123" w:rsidRDefault="00C84123" w:rsidP="00C84123">
            <w:pPr>
              <w:adjustRightInd w:val="0"/>
              <w:snapToGrid w:val="0"/>
              <w:ind w:firstLineChars="0" w:firstLine="0"/>
              <w:jc w:val="center"/>
              <w:rPr>
                <w:rFonts w:hint="eastAsia"/>
              </w:rPr>
            </w:pPr>
            <w:r>
              <w:rPr>
                <w:rFonts w:hint="eastAsia"/>
              </w:rPr>
              <w:t>2</w:t>
            </w:r>
            <w:r>
              <w:t>023</w:t>
            </w:r>
            <w:r>
              <w:rPr>
                <w:rFonts w:hint="eastAsia"/>
              </w:rPr>
              <w:t>年</w:t>
            </w:r>
            <w:r>
              <w:rPr>
                <w:rFonts w:hint="eastAsia"/>
              </w:rPr>
              <w:t>1</w:t>
            </w:r>
            <w:r>
              <w:t>2</w:t>
            </w:r>
            <w:r>
              <w:rPr>
                <w:rFonts w:hint="eastAsia"/>
              </w:rPr>
              <w:t>月</w:t>
            </w:r>
          </w:p>
        </w:tc>
      </w:tr>
      <w:tr w:rsidR="00C84123" w14:paraId="203FAE50" w14:textId="77777777" w:rsidTr="001D563E">
        <w:tc>
          <w:tcPr>
            <w:tcW w:w="354" w:type="pct"/>
            <w:vAlign w:val="center"/>
          </w:tcPr>
          <w:p w14:paraId="3EAC0C74" w14:textId="2D09EC4E" w:rsidR="00C84123" w:rsidRDefault="00C84123" w:rsidP="00C84123">
            <w:pPr>
              <w:adjustRightInd w:val="0"/>
              <w:snapToGrid w:val="0"/>
              <w:ind w:firstLineChars="0" w:firstLine="0"/>
              <w:jc w:val="center"/>
              <w:rPr>
                <w:rFonts w:hint="eastAsia"/>
              </w:rPr>
            </w:pPr>
            <w:r>
              <w:rPr>
                <w:rFonts w:hint="eastAsia"/>
              </w:rPr>
              <w:t>8</w:t>
            </w:r>
          </w:p>
        </w:tc>
        <w:tc>
          <w:tcPr>
            <w:tcW w:w="559" w:type="pct"/>
            <w:vMerge/>
            <w:vAlign w:val="center"/>
          </w:tcPr>
          <w:p w14:paraId="69668A6A"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1DD90144" w14:textId="1E627640" w:rsidR="00C84123" w:rsidRPr="008A0C6E" w:rsidRDefault="00C84123" w:rsidP="00C84123">
            <w:pPr>
              <w:adjustRightInd w:val="0"/>
              <w:snapToGrid w:val="0"/>
              <w:ind w:firstLineChars="0" w:firstLine="0"/>
              <w:rPr>
                <w:rFonts w:hint="eastAsia"/>
                <w:b/>
                <w:bCs/>
              </w:rPr>
            </w:pPr>
            <w:r w:rsidRPr="008A0C6E">
              <w:rPr>
                <w:rFonts w:hint="eastAsia"/>
                <w:b/>
                <w:bCs/>
              </w:rPr>
              <w:t>推进</w:t>
            </w:r>
            <w:r>
              <w:rPr>
                <w:rFonts w:hint="eastAsia"/>
                <w:b/>
                <w:bCs/>
              </w:rPr>
              <w:t>3-</w:t>
            </w:r>
            <w:r>
              <w:rPr>
                <w:b/>
                <w:bCs/>
              </w:rPr>
              <w:t>5</w:t>
            </w:r>
            <w:r>
              <w:rPr>
                <w:rFonts w:hint="eastAsia"/>
                <w:b/>
                <w:bCs/>
              </w:rPr>
              <w:t>个</w:t>
            </w:r>
            <w:r w:rsidRPr="008A0C6E">
              <w:rPr>
                <w:rFonts w:hint="eastAsia"/>
                <w:b/>
                <w:bCs/>
              </w:rPr>
              <w:t>片区综合开发</w:t>
            </w:r>
            <w:r w:rsidRPr="00514F77">
              <w:rPr>
                <w:rFonts w:hint="eastAsia"/>
              </w:rPr>
              <w:t>，</w:t>
            </w:r>
            <w:r>
              <w:rPr>
                <w:rFonts w:hint="eastAsia"/>
              </w:rPr>
              <w:t>加快推进湛江</w:t>
            </w:r>
            <w:r w:rsidR="00F532EB">
              <w:rPr>
                <w:rFonts w:hint="eastAsia"/>
              </w:rPr>
              <w:lastRenderedPageBreak/>
              <w:t>北</w:t>
            </w:r>
            <w:r>
              <w:rPr>
                <w:rFonts w:hint="eastAsia"/>
              </w:rPr>
              <w:t>站枢纽地区、西城片区等</w:t>
            </w:r>
            <w:r w:rsidRPr="00514F77">
              <w:rPr>
                <w:rFonts w:hint="eastAsia"/>
              </w:rPr>
              <w:t>土地</w:t>
            </w:r>
            <w:r>
              <w:rPr>
                <w:rFonts w:hint="eastAsia"/>
              </w:rPr>
              <w:t>综合</w:t>
            </w:r>
            <w:r w:rsidRPr="00514F77">
              <w:rPr>
                <w:rFonts w:hint="eastAsia"/>
              </w:rPr>
              <w:t>开发策划和推，</w:t>
            </w:r>
            <w:r>
              <w:rPr>
                <w:rFonts w:hint="eastAsia"/>
              </w:rPr>
              <w:t>统筹考虑片区产业发展和房地产开发，</w:t>
            </w:r>
            <w:r w:rsidRPr="00514F77">
              <w:rPr>
                <w:rFonts w:hint="eastAsia"/>
              </w:rPr>
              <w:t>加快形成科学高效的土地开发和供应模式，土地供给效率和土地价值</w:t>
            </w:r>
            <w:r>
              <w:rPr>
                <w:rFonts w:hint="eastAsia"/>
              </w:rPr>
              <w:t>得到明显提升</w:t>
            </w:r>
            <w:r w:rsidRPr="00514F77">
              <w:rPr>
                <w:rFonts w:hint="eastAsia"/>
              </w:rPr>
              <w:t>。</w:t>
            </w:r>
          </w:p>
        </w:tc>
        <w:tc>
          <w:tcPr>
            <w:tcW w:w="558" w:type="pct"/>
            <w:vAlign w:val="center"/>
          </w:tcPr>
          <w:p w14:paraId="291251BD" w14:textId="0CEE8EA6" w:rsidR="00C84123" w:rsidRDefault="00C84123" w:rsidP="00C84123">
            <w:pPr>
              <w:adjustRightInd w:val="0"/>
              <w:snapToGrid w:val="0"/>
              <w:ind w:firstLineChars="0" w:firstLine="0"/>
              <w:jc w:val="center"/>
              <w:rPr>
                <w:rFonts w:ascii="仿宋_GB2312" w:hint="eastAsia"/>
                <w:color w:val="000000" w:themeColor="text1"/>
              </w:rPr>
            </w:pPr>
            <w:r>
              <w:rPr>
                <w:rFonts w:ascii="仿宋_GB2312" w:hint="eastAsia"/>
                <w:color w:val="000000" w:themeColor="text1"/>
              </w:rPr>
              <w:lastRenderedPageBreak/>
              <w:t>市自然资</w:t>
            </w:r>
            <w:r>
              <w:rPr>
                <w:rFonts w:ascii="仿宋_GB2312" w:hint="eastAsia"/>
                <w:color w:val="000000" w:themeColor="text1"/>
              </w:rPr>
              <w:lastRenderedPageBreak/>
              <w:t>源局</w:t>
            </w:r>
          </w:p>
        </w:tc>
        <w:tc>
          <w:tcPr>
            <w:tcW w:w="1016" w:type="pct"/>
            <w:vAlign w:val="center"/>
          </w:tcPr>
          <w:p w14:paraId="3ED696CD" w14:textId="36E327FC" w:rsidR="00C84123" w:rsidRDefault="00C84123" w:rsidP="00C84123">
            <w:pPr>
              <w:adjustRightInd w:val="0"/>
              <w:snapToGrid w:val="0"/>
              <w:ind w:firstLineChars="0" w:firstLine="0"/>
              <w:jc w:val="center"/>
              <w:rPr>
                <w:rFonts w:ascii="仿宋_GB2312" w:hint="eastAsia"/>
                <w:color w:val="000000" w:themeColor="text1"/>
              </w:rPr>
            </w:pPr>
            <w:r>
              <w:rPr>
                <w:rFonts w:ascii="仿宋_GB2312" w:hint="eastAsia"/>
                <w:color w:val="000000" w:themeColor="text1"/>
              </w:rPr>
              <w:lastRenderedPageBreak/>
              <w:t>市土地储备管理中</w:t>
            </w:r>
            <w:r>
              <w:rPr>
                <w:rFonts w:ascii="仿宋_GB2312" w:hint="eastAsia"/>
                <w:color w:val="000000" w:themeColor="text1"/>
              </w:rPr>
              <w:lastRenderedPageBreak/>
              <w:t>心、市发展和改革局、市城市更新局、市住房和城乡建设局、市国资委等有关单位</w:t>
            </w:r>
          </w:p>
        </w:tc>
        <w:tc>
          <w:tcPr>
            <w:tcW w:w="683" w:type="pct"/>
            <w:vAlign w:val="center"/>
          </w:tcPr>
          <w:p w14:paraId="496419D4" w14:textId="4381B26F" w:rsidR="00C84123" w:rsidRDefault="00C84123" w:rsidP="00C84123">
            <w:pPr>
              <w:adjustRightInd w:val="0"/>
              <w:snapToGrid w:val="0"/>
              <w:ind w:firstLineChars="0" w:firstLine="0"/>
              <w:jc w:val="center"/>
              <w:rPr>
                <w:rFonts w:hint="eastAsia"/>
              </w:rPr>
            </w:pPr>
            <w:r>
              <w:rPr>
                <w:rFonts w:hint="eastAsia"/>
              </w:rPr>
              <w:lastRenderedPageBreak/>
              <w:t>2</w:t>
            </w:r>
            <w:r>
              <w:t>025</w:t>
            </w:r>
            <w:r>
              <w:rPr>
                <w:rFonts w:hint="eastAsia"/>
              </w:rPr>
              <w:t>年</w:t>
            </w:r>
            <w:r>
              <w:rPr>
                <w:rFonts w:hint="eastAsia"/>
              </w:rPr>
              <w:t>1</w:t>
            </w:r>
            <w:r>
              <w:t>2</w:t>
            </w:r>
            <w:r>
              <w:rPr>
                <w:rFonts w:hint="eastAsia"/>
              </w:rPr>
              <w:t>月</w:t>
            </w:r>
          </w:p>
        </w:tc>
      </w:tr>
      <w:tr w:rsidR="00C84123" w14:paraId="736DCBB2" w14:textId="77777777" w:rsidTr="001D563E">
        <w:tc>
          <w:tcPr>
            <w:tcW w:w="354" w:type="pct"/>
            <w:vAlign w:val="center"/>
          </w:tcPr>
          <w:p w14:paraId="75CAA68D" w14:textId="77777777" w:rsidR="00C84123" w:rsidRDefault="00C84123" w:rsidP="00C84123">
            <w:pPr>
              <w:adjustRightInd w:val="0"/>
              <w:snapToGrid w:val="0"/>
              <w:ind w:firstLineChars="0" w:firstLine="0"/>
              <w:jc w:val="center"/>
            </w:pPr>
            <w:r>
              <w:t>9</w:t>
            </w:r>
          </w:p>
        </w:tc>
        <w:tc>
          <w:tcPr>
            <w:tcW w:w="559" w:type="pct"/>
            <w:vMerge w:val="restart"/>
            <w:vAlign w:val="center"/>
          </w:tcPr>
          <w:p w14:paraId="7A64732B" w14:textId="77777777" w:rsidR="00C84123" w:rsidRPr="00543704" w:rsidRDefault="00C84123" w:rsidP="00C84123">
            <w:pPr>
              <w:adjustRightInd w:val="0"/>
              <w:snapToGrid w:val="0"/>
              <w:ind w:firstLineChars="0" w:firstLine="0"/>
              <w:jc w:val="center"/>
              <w:rPr>
                <w:b/>
                <w:bCs/>
              </w:rPr>
            </w:pPr>
            <w:r w:rsidRPr="00543704">
              <w:rPr>
                <w:rFonts w:hint="eastAsia"/>
                <w:b/>
                <w:bCs/>
              </w:rPr>
              <w:t>（四）优化房地产市场营商环境</w:t>
            </w:r>
          </w:p>
        </w:tc>
        <w:tc>
          <w:tcPr>
            <w:tcW w:w="1830" w:type="pct"/>
            <w:vAlign w:val="center"/>
          </w:tcPr>
          <w:p w14:paraId="7AA333E0" w14:textId="77777777" w:rsidR="00C84123" w:rsidRDefault="00C84123" w:rsidP="00C84123">
            <w:pPr>
              <w:adjustRightInd w:val="0"/>
              <w:snapToGrid w:val="0"/>
              <w:ind w:firstLineChars="0" w:firstLine="0"/>
            </w:pPr>
            <w:r w:rsidRPr="002728DD">
              <w:rPr>
                <w:rFonts w:hint="eastAsia"/>
                <w:b/>
                <w:bCs/>
              </w:rPr>
              <w:t>稳步推进工程建设领域审批制度改革。</w:t>
            </w:r>
            <w:r w:rsidRPr="002728DD">
              <w:rPr>
                <w:rFonts w:hint="eastAsia"/>
              </w:rPr>
              <w:t>贯彻落实国家工程建设项目制度改革要求，规范和统一审批管理体系，房地产开发项目报建“一窗受理、并联审批”，由市住建局牵头，进一步明确各部门职责，明晰工作规程，规范审批行为，简化缩短项目审批流程，确保审批各阶段、各环节无缝衔接，进一步压缩工程建设项目全流程审批时间。建立审批协调机制，及时协调解决部门意见分歧。建立跟踪督办制度，实时跟踪审批办理情况，对全过程实施督办。</w:t>
            </w:r>
          </w:p>
        </w:tc>
        <w:tc>
          <w:tcPr>
            <w:tcW w:w="558" w:type="pct"/>
            <w:vAlign w:val="center"/>
          </w:tcPr>
          <w:p w14:paraId="620A10EF" w14:textId="77777777" w:rsidR="00C84123" w:rsidRDefault="00C84123" w:rsidP="00C84123">
            <w:pPr>
              <w:adjustRightInd w:val="0"/>
              <w:snapToGrid w:val="0"/>
              <w:ind w:firstLineChars="0" w:firstLine="0"/>
              <w:jc w:val="center"/>
            </w:pPr>
            <w:r>
              <w:rPr>
                <w:rFonts w:hint="eastAsia"/>
              </w:rPr>
              <w:t>市住房和城乡建设局</w:t>
            </w:r>
          </w:p>
        </w:tc>
        <w:tc>
          <w:tcPr>
            <w:tcW w:w="1016" w:type="pct"/>
            <w:vAlign w:val="center"/>
          </w:tcPr>
          <w:p w14:paraId="373884B4" w14:textId="77777777" w:rsidR="00C84123" w:rsidRDefault="00C84123" w:rsidP="00C84123">
            <w:pPr>
              <w:adjustRightInd w:val="0"/>
              <w:snapToGrid w:val="0"/>
              <w:ind w:firstLineChars="0" w:firstLine="0"/>
              <w:jc w:val="center"/>
            </w:pPr>
            <w:r>
              <w:rPr>
                <w:rFonts w:hint="eastAsia"/>
              </w:rPr>
              <w:t>市自然资源局、市发展和改革局等有关单位</w:t>
            </w:r>
          </w:p>
        </w:tc>
        <w:tc>
          <w:tcPr>
            <w:tcW w:w="683" w:type="pct"/>
            <w:vAlign w:val="center"/>
          </w:tcPr>
          <w:p w14:paraId="0E47CC1A" w14:textId="77777777" w:rsidR="00C84123" w:rsidRDefault="00C84123" w:rsidP="00C84123">
            <w:pPr>
              <w:adjustRightInd w:val="0"/>
              <w:snapToGrid w:val="0"/>
              <w:ind w:firstLineChars="0" w:firstLine="0"/>
              <w:jc w:val="center"/>
            </w:pPr>
            <w:r>
              <w:rPr>
                <w:rFonts w:hint="eastAsia"/>
              </w:rPr>
              <w:t>2</w:t>
            </w:r>
            <w:r>
              <w:t>023</w:t>
            </w:r>
            <w:r>
              <w:rPr>
                <w:rFonts w:hint="eastAsia"/>
              </w:rPr>
              <w:t>年</w:t>
            </w:r>
            <w:r>
              <w:rPr>
                <w:rFonts w:hint="eastAsia"/>
              </w:rPr>
              <w:t>1</w:t>
            </w:r>
            <w:r>
              <w:t>2</w:t>
            </w:r>
            <w:r>
              <w:rPr>
                <w:rFonts w:hint="eastAsia"/>
              </w:rPr>
              <w:t>月</w:t>
            </w:r>
          </w:p>
        </w:tc>
      </w:tr>
      <w:tr w:rsidR="00C84123" w14:paraId="0A46E059" w14:textId="77777777" w:rsidTr="001D563E">
        <w:tc>
          <w:tcPr>
            <w:tcW w:w="354" w:type="pct"/>
            <w:vAlign w:val="center"/>
          </w:tcPr>
          <w:p w14:paraId="562C6C17" w14:textId="77777777" w:rsidR="00C84123" w:rsidRDefault="00C84123" w:rsidP="00C84123">
            <w:pPr>
              <w:adjustRightInd w:val="0"/>
              <w:snapToGrid w:val="0"/>
              <w:ind w:firstLineChars="0" w:firstLine="0"/>
              <w:jc w:val="center"/>
            </w:pPr>
            <w:r>
              <w:t>10</w:t>
            </w:r>
          </w:p>
        </w:tc>
        <w:tc>
          <w:tcPr>
            <w:tcW w:w="559" w:type="pct"/>
            <w:vMerge/>
            <w:vAlign w:val="center"/>
          </w:tcPr>
          <w:p w14:paraId="013B9516"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65D32197" w14:textId="77777777" w:rsidR="00C84123" w:rsidRDefault="00C84123" w:rsidP="00C84123">
            <w:pPr>
              <w:adjustRightInd w:val="0"/>
              <w:snapToGrid w:val="0"/>
              <w:ind w:firstLineChars="0" w:firstLine="0"/>
            </w:pPr>
            <w:bookmarkStart w:id="109" w:name="_Hlk107695737"/>
            <w:r w:rsidRPr="0065290B">
              <w:rPr>
                <w:rFonts w:hint="eastAsia"/>
                <w:b/>
                <w:bCs/>
              </w:rPr>
              <w:t>进一步优化城市更新“三旧”改造审批流程</w:t>
            </w:r>
            <w:r w:rsidRPr="00861C5B">
              <w:rPr>
                <w:rFonts w:hint="eastAsia"/>
              </w:rPr>
              <w:t>，</w:t>
            </w:r>
            <w:r>
              <w:rPr>
                <w:rFonts w:hint="eastAsia"/>
              </w:rPr>
              <w:t>针对项目推进过程存在的难点堵点，细化实施细则政策和办事指南，提高政策的可实施性，</w:t>
            </w:r>
            <w:r w:rsidRPr="00861C5B">
              <w:rPr>
                <w:rFonts w:hint="eastAsia"/>
              </w:rPr>
              <w:t>加快项目落地建设。</w:t>
            </w:r>
            <w:bookmarkEnd w:id="109"/>
          </w:p>
        </w:tc>
        <w:tc>
          <w:tcPr>
            <w:tcW w:w="558" w:type="pct"/>
            <w:vAlign w:val="center"/>
          </w:tcPr>
          <w:p w14:paraId="6FBC8B53" w14:textId="77777777" w:rsidR="00C84123" w:rsidRPr="00C34DCC" w:rsidRDefault="00C84123" w:rsidP="00C84123">
            <w:pPr>
              <w:adjustRightInd w:val="0"/>
              <w:snapToGrid w:val="0"/>
              <w:ind w:firstLineChars="0" w:firstLine="0"/>
              <w:jc w:val="center"/>
            </w:pPr>
            <w:r>
              <w:rPr>
                <w:rFonts w:hint="eastAsia"/>
              </w:rPr>
              <w:t>市城市更新局</w:t>
            </w:r>
          </w:p>
        </w:tc>
        <w:tc>
          <w:tcPr>
            <w:tcW w:w="1016" w:type="pct"/>
            <w:vAlign w:val="center"/>
          </w:tcPr>
          <w:p w14:paraId="2F39E2EB" w14:textId="77777777" w:rsidR="00C84123" w:rsidRDefault="00C84123" w:rsidP="00C84123">
            <w:pPr>
              <w:adjustRightInd w:val="0"/>
              <w:snapToGrid w:val="0"/>
              <w:ind w:firstLineChars="0" w:firstLine="0"/>
              <w:jc w:val="center"/>
            </w:pPr>
            <w:r>
              <w:rPr>
                <w:rFonts w:hint="eastAsia"/>
              </w:rPr>
              <w:t>各县（市、区）人民政府、市自然资源局等有关单位</w:t>
            </w:r>
          </w:p>
        </w:tc>
        <w:tc>
          <w:tcPr>
            <w:tcW w:w="683" w:type="pct"/>
            <w:vAlign w:val="center"/>
          </w:tcPr>
          <w:p w14:paraId="5AC31D46" w14:textId="77777777" w:rsidR="00C84123" w:rsidRDefault="00C84123" w:rsidP="00C84123">
            <w:pPr>
              <w:adjustRightInd w:val="0"/>
              <w:snapToGrid w:val="0"/>
              <w:ind w:firstLineChars="0" w:firstLine="0"/>
              <w:jc w:val="center"/>
            </w:pPr>
            <w:r>
              <w:rPr>
                <w:rFonts w:hint="eastAsia"/>
              </w:rPr>
              <w:t>2</w:t>
            </w:r>
            <w:r>
              <w:t>023</w:t>
            </w:r>
            <w:r>
              <w:rPr>
                <w:rFonts w:hint="eastAsia"/>
              </w:rPr>
              <w:t>年</w:t>
            </w:r>
            <w:r>
              <w:rPr>
                <w:rFonts w:hint="eastAsia"/>
              </w:rPr>
              <w:t>1</w:t>
            </w:r>
            <w:r>
              <w:t>2</w:t>
            </w:r>
            <w:r>
              <w:rPr>
                <w:rFonts w:hint="eastAsia"/>
              </w:rPr>
              <w:t>月</w:t>
            </w:r>
          </w:p>
        </w:tc>
      </w:tr>
      <w:tr w:rsidR="00C84123" w14:paraId="0D3EC724" w14:textId="77777777" w:rsidTr="001D563E">
        <w:tc>
          <w:tcPr>
            <w:tcW w:w="354" w:type="pct"/>
            <w:vAlign w:val="center"/>
          </w:tcPr>
          <w:p w14:paraId="5C19689C" w14:textId="77777777" w:rsidR="00C84123" w:rsidRDefault="00C84123" w:rsidP="00C84123">
            <w:pPr>
              <w:adjustRightInd w:val="0"/>
              <w:snapToGrid w:val="0"/>
              <w:ind w:firstLineChars="0" w:firstLine="0"/>
              <w:jc w:val="center"/>
            </w:pPr>
            <w:r>
              <w:lastRenderedPageBreak/>
              <w:t>11</w:t>
            </w:r>
          </w:p>
        </w:tc>
        <w:tc>
          <w:tcPr>
            <w:tcW w:w="559" w:type="pct"/>
            <w:vMerge/>
            <w:vAlign w:val="center"/>
          </w:tcPr>
          <w:p w14:paraId="55CEFDF0"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00F0D528" w14:textId="2839ABD7" w:rsidR="00C84123" w:rsidRDefault="00C84123" w:rsidP="00C84123">
            <w:pPr>
              <w:adjustRightInd w:val="0"/>
              <w:snapToGrid w:val="0"/>
              <w:ind w:firstLineChars="0" w:firstLine="0"/>
            </w:pPr>
            <w:bookmarkStart w:id="110" w:name="_Hlk107695892"/>
            <w:r w:rsidRPr="0065290B">
              <w:rPr>
                <w:rFonts w:hint="eastAsia"/>
                <w:b/>
                <w:bCs/>
              </w:rPr>
              <w:t>建立健全房地产行业信用体系</w:t>
            </w:r>
            <w:r w:rsidRPr="0065290B">
              <w:rPr>
                <w:rFonts w:hint="eastAsia"/>
              </w:rPr>
              <w:t>，</w:t>
            </w:r>
            <w:r>
              <w:rPr>
                <w:rFonts w:hint="eastAsia"/>
              </w:rPr>
              <w:t>建立</w:t>
            </w:r>
            <w:r w:rsidRPr="0065290B">
              <w:rPr>
                <w:rFonts w:hint="eastAsia"/>
              </w:rPr>
              <w:t>诚信典型“红名单”制度和严重失信主体“黑名单”制度，实施失信联合惩戒和守信联合激励机制</w:t>
            </w:r>
            <w:r>
              <w:rPr>
                <w:rFonts w:hint="eastAsia"/>
              </w:rPr>
              <w:t>，</w:t>
            </w:r>
            <w:r w:rsidRPr="0065290B">
              <w:rPr>
                <w:rFonts w:hint="eastAsia"/>
              </w:rPr>
              <w:t>创造更加公平的市场参与机制。</w:t>
            </w:r>
            <w:bookmarkEnd w:id="110"/>
          </w:p>
        </w:tc>
        <w:tc>
          <w:tcPr>
            <w:tcW w:w="558" w:type="pct"/>
            <w:vAlign w:val="center"/>
          </w:tcPr>
          <w:p w14:paraId="322E0166" w14:textId="77777777" w:rsidR="00C84123" w:rsidRDefault="00C84123" w:rsidP="00C84123">
            <w:pPr>
              <w:adjustRightInd w:val="0"/>
              <w:snapToGrid w:val="0"/>
              <w:ind w:firstLineChars="0" w:firstLine="0"/>
              <w:jc w:val="center"/>
            </w:pPr>
            <w:r>
              <w:rPr>
                <w:rFonts w:hint="eastAsia"/>
              </w:rPr>
              <w:t>市住房和城乡建设局</w:t>
            </w:r>
          </w:p>
        </w:tc>
        <w:tc>
          <w:tcPr>
            <w:tcW w:w="1016" w:type="pct"/>
            <w:vAlign w:val="center"/>
          </w:tcPr>
          <w:p w14:paraId="29F883CB" w14:textId="77777777" w:rsidR="00C84123" w:rsidRDefault="00C84123" w:rsidP="00C84123">
            <w:pPr>
              <w:adjustRightInd w:val="0"/>
              <w:snapToGrid w:val="0"/>
              <w:ind w:firstLineChars="0" w:firstLine="0"/>
              <w:jc w:val="center"/>
            </w:pPr>
            <w:r>
              <w:rPr>
                <w:rFonts w:hint="eastAsia"/>
              </w:rPr>
              <w:t>市人民法院、人民银行湛江中心支行、市交通运输局等有关单位</w:t>
            </w:r>
          </w:p>
        </w:tc>
        <w:tc>
          <w:tcPr>
            <w:tcW w:w="683" w:type="pct"/>
            <w:vAlign w:val="center"/>
          </w:tcPr>
          <w:p w14:paraId="3DE4CAA4" w14:textId="77777777" w:rsidR="00C84123" w:rsidRDefault="00C84123" w:rsidP="00C84123">
            <w:pPr>
              <w:adjustRightInd w:val="0"/>
              <w:snapToGrid w:val="0"/>
              <w:ind w:firstLineChars="0" w:firstLine="0"/>
              <w:jc w:val="center"/>
            </w:pPr>
            <w:r>
              <w:rPr>
                <w:rFonts w:hint="eastAsia"/>
              </w:rPr>
              <w:t>2</w:t>
            </w:r>
            <w:r>
              <w:t>024</w:t>
            </w:r>
            <w:r>
              <w:rPr>
                <w:rFonts w:hint="eastAsia"/>
              </w:rPr>
              <w:t>年</w:t>
            </w:r>
            <w:r>
              <w:rPr>
                <w:rFonts w:hint="eastAsia"/>
              </w:rPr>
              <w:t>1</w:t>
            </w:r>
            <w:r>
              <w:t>2</w:t>
            </w:r>
            <w:r>
              <w:rPr>
                <w:rFonts w:hint="eastAsia"/>
              </w:rPr>
              <w:t>月</w:t>
            </w:r>
          </w:p>
        </w:tc>
      </w:tr>
      <w:tr w:rsidR="00C84123" w14:paraId="41DF7242" w14:textId="77777777" w:rsidTr="001D563E">
        <w:tc>
          <w:tcPr>
            <w:tcW w:w="354" w:type="pct"/>
            <w:vAlign w:val="center"/>
          </w:tcPr>
          <w:p w14:paraId="3C6A6BDF" w14:textId="77777777" w:rsidR="00C84123" w:rsidRDefault="00C84123" w:rsidP="00C84123">
            <w:pPr>
              <w:adjustRightInd w:val="0"/>
              <w:snapToGrid w:val="0"/>
              <w:ind w:firstLineChars="0" w:firstLine="0"/>
              <w:jc w:val="center"/>
            </w:pPr>
            <w:r>
              <w:rPr>
                <w:rFonts w:hint="eastAsia"/>
              </w:rPr>
              <w:t>1</w:t>
            </w:r>
            <w:r>
              <w:t>2</w:t>
            </w:r>
          </w:p>
        </w:tc>
        <w:tc>
          <w:tcPr>
            <w:tcW w:w="559" w:type="pct"/>
            <w:vMerge/>
            <w:vAlign w:val="center"/>
          </w:tcPr>
          <w:p w14:paraId="59B921E7"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2E56773B" w14:textId="77777777" w:rsidR="00C84123" w:rsidRPr="0065290B" w:rsidRDefault="00C84123" w:rsidP="00C84123">
            <w:pPr>
              <w:adjustRightInd w:val="0"/>
              <w:snapToGrid w:val="0"/>
              <w:ind w:firstLineChars="0" w:firstLine="0"/>
              <w:rPr>
                <w:b/>
                <w:bCs/>
              </w:rPr>
            </w:pPr>
            <w:r w:rsidRPr="00045097">
              <w:rPr>
                <w:rFonts w:hint="eastAsia"/>
                <w:b/>
                <w:bCs/>
              </w:rPr>
              <w:t>推进数字住房（粤安居）一体化平台建设</w:t>
            </w:r>
            <w:r w:rsidRPr="00783175">
              <w:rPr>
                <w:rFonts w:hint="eastAsia"/>
              </w:rPr>
              <w:t>，</w:t>
            </w:r>
            <w:r w:rsidRPr="00FF6251">
              <w:rPr>
                <w:rFonts w:hint="eastAsia"/>
              </w:rPr>
              <w:t>从土地供应、规划审批、施工许可、批准预售、网签备案等多个环节对房地产项目开展跟踪服务和监督，</w:t>
            </w:r>
            <w:bookmarkStart w:id="111" w:name="_Hlk107695562"/>
            <w:r>
              <w:rPr>
                <w:rFonts w:hint="eastAsia"/>
              </w:rPr>
              <w:t>横向整合商品房开发销售、住房租赁、保障房和物业服务等业务，纵向打通与不动产、政数、公安和税务等部门的数据共享，与住房公积金系统对接融合，实现房屋全生命周期管理</w:t>
            </w:r>
            <w:bookmarkEnd w:id="111"/>
            <w:r>
              <w:rPr>
                <w:rFonts w:hint="eastAsia"/>
              </w:rPr>
              <w:t>。</w:t>
            </w:r>
          </w:p>
        </w:tc>
        <w:tc>
          <w:tcPr>
            <w:tcW w:w="558" w:type="pct"/>
            <w:vAlign w:val="center"/>
          </w:tcPr>
          <w:p w14:paraId="4628E3E1" w14:textId="77777777" w:rsidR="00C84123" w:rsidRDefault="00C84123" w:rsidP="00C84123">
            <w:pPr>
              <w:adjustRightInd w:val="0"/>
              <w:snapToGrid w:val="0"/>
              <w:ind w:firstLineChars="0" w:firstLine="0"/>
              <w:jc w:val="center"/>
            </w:pPr>
            <w:r>
              <w:rPr>
                <w:rFonts w:hint="eastAsia"/>
              </w:rPr>
              <w:t>市住房和城乡建设局</w:t>
            </w:r>
          </w:p>
        </w:tc>
        <w:tc>
          <w:tcPr>
            <w:tcW w:w="1016" w:type="pct"/>
            <w:vAlign w:val="center"/>
          </w:tcPr>
          <w:p w14:paraId="29BB1996" w14:textId="77777777" w:rsidR="00C84123" w:rsidRDefault="00C84123" w:rsidP="00C84123">
            <w:pPr>
              <w:adjustRightInd w:val="0"/>
              <w:snapToGrid w:val="0"/>
              <w:ind w:firstLineChars="0" w:firstLine="0"/>
              <w:jc w:val="center"/>
            </w:pPr>
            <w:r>
              <w:rPr>
                <w:rFonts w:hint="eastAsia"/>
              </w:rPr>
              <w:t>市自然资源局、市政府服务数据管理局、市公安局、市税务局、市住房公积金中心等有关单位</w:t>
            </w:r>
          </w:p>
        </w:tc>
        <w:tc>
          <w:tcPr>
            <w:tcW w:w="683" w:type="pct"/>
            <w:vAlign w:val="center"/>
          </w:tcPr>
          <w:p w14:paraId="09D16A16" w14:textId="77777777" w:rsidR="00C84123" w:rsidRDefault="00C84123" w:rsidP="00C84123">
            <w:pPr>
              <w:adjustRightInd w:val="0"/>
              <w:snapToGrid w:val="0"/>
              <w:ind w:firstLineChars="0" w:firstLine="0"/>
              <w:jc w:val="center"/>
            </w:pPr>
            <w:r>
              <w:rPr>
                <w:rFonts w:hint="eastAsia"/>
              </w:rPr>
              <w:t>2</w:t>
            </w:r>
            <w:r>
              <w:t>024</w:t>
            </w:r>
            <w:r>
              <w:rPr>
                <w:rFonts w:hint="eastAsia"/>
              </w:rPr>
              <w:t>年</w:t>
            </w:r>
            <w:r>
              <w:rPr>
                <w:rFonts w:hint="eastAsia"/>
              </w:rPr>
              <w:t>1</w:t>
            </w:r>
            <w:r>
              <w:t>2</w:t>
            </w:r>
            <w:r>
              <w:rPr>
                <w:rFonts w:hint="eastAsia"/>
              </w:rPr>
              <w:t>月</w:t>
            </w:r>
          </w:p>
        </w:tc>
      </w:tr>
      <w:tr w:rsidR="00C84123" w14:paraId="28CBB4DD" w14:textId="77777777" w:rsidTr="001D563E">
        <w:tc>
          <w:tcPr>
            <w:tcW w:w="354" w:type="pct"/>
            <w:vAlign w:val="center"/>
          </w:tcPr>
          <w:p w14:paraId="342F2485" w14:textId="77777777" w:rsidR="00C84123" w:rsidRDefault="00C84123" w:rsidP="00C84123">
            <w:pPr>
              <w:adjustRightInd w:val="0"/>
              <w:snapToGrid w:val="0"/>
              <w:ind w:firstLineChars="0" w:firstLine="0"/>
              <w:jc w:val="center"/>
            </w:pPr>
            <w:r>
              <w:rPr>
                <w:rFonts w:hint="eastAsia"/>
              </w:rPr>
              <w:t>1</w:t>
            </w:r>
            <w:r>
              <w:t>3</w:t>
            </w:r>
          </w:p>
        </w:tc>
        <w:tc>
          <w:tcPr>
            <w:tcW w:w="559" w:type="pct"/>
            <w:vMerge/>
            <w:vAlign w:val="center"/>
          </w:tcPr>
          <w:p w14:paraId="0F98D44B"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7514E9C8" w14:textId="77777777" w:rsidR="00C84123" w:rsidRPr="0065290B" w:rsidRDefault="00C84123" w:rsidP="00C84123">
            <w:pPr>
              <w:adjustRightInd w:val="0"/>
              <w:snapToGrid w:val="0"/>
              <w:ind w:firstLineChars="0" w:firstLine="0"/>
              <w:rPr>
                <w:b/>
                <w:bCs/>
              </w:rPr>
            </w:pPr>
            <w:r w:rsidRPr="00324019">
              <w:rPr>
                <w:rFonts w:hint="eastAsia"/>
                <w:b/>
                <w:bCs/>
              </w:rPr>
              <w:t>加强房地产市场监测分析</w:t>
            </w:r>
            <w:r>
              <w:rPr>
                <w:rFonts w:hint="eastAsia"/>
                <w:b/>
                <w:bCs/>
              </w:rPr>
              <w:t>，</w:t>
            </w:r>
            <w:r w:rsidRPr="00783175">
              <w:rPr>
                <w:rFonts w:hint="eastAsia"/>
              </w:rPr>
              <w:t>建立健全“月度分析、季度评价、年度总结”的房地产市场监测分析机制</w:t>
            </w:r>
            <w:r>
              <w:rPr>
                <w:rFonts w:hint="eastAsia"/>
              </w:rPr>
              <w:t>。</w:t>
            </w:r>
          </w:p>
        </w:tc>
        <w:tc>
          <w:tcPr>
            <w:tcW w:w="558" w:type="pct"/>
            <w:vAlign w:val="center"/>
          </w:tcPr>
          <w:p w14:paraId="3E5981C3" w14:textId="77777777" w:rsidR="00C84123" w:rsidRDefault="00C84123" w:rsidP="00C84123">
            <w:pPr>
              <w:adjustRightInd w:val="0"/>
              <w:snapToGrid w:val="0"/>
              <w:ind w:firstLineChars="0" w:firstLine="0"/>
              <w:jc w:val="center"/>
            </w:pPr>
            <w:r>
              <w:rPr>
                <w:rFonts w:ascii="仿宋_GB2312" w:hint="eastAsia"/>
                <w:color w:val="000000" w:themeColor="text1"/>
              </w:rPr>
              <w:t>市住房和城乡建设局</w:t>
            </w:r>
          </w:p>
        </w:tc>
        <w:tc>
          <w:tcPr>
            <w:tcW w:w="1016" w:type="pct"/>
            <w:vAlign w:val="center"/>
          </w:tcPr>
          <w:p w14:paraId="0AD3E318" w14:textId="77777777" w:rsidR="00C84123" w:rsidRDefault="00C84123" w:rsidP="00C84123">
            <w:pPr>
              <w:adjustRightInd w:val="0"/>
              <w:snapToGrid w:val="0"/>
              <w:ind w:firstLineChars="0" w:firstLine="0"/>
              <w:jc w:val="center"/>
            </w:pPr>
            <w:r>
              <w:rPr>
                <w:rFonts w:ascii="仿宋_GB2312" w:hint="eastAsia"/>
                <w:color w:val="000000" w:themeColor="text1"/>
              </w:rPr>
              <w:t>各县（市、区）人民政府、市自然资源局、市统计局、市住房公积金中心、人民银行湛江中心支行、市供电局等有关单位</w:t>
            </w:r>
          </w:p>
        </w:tc>
        <w:tc>
          <w:tcPr>
            <w:tcW w:w="683" w:type="pct"/>
            <w:vAlign w:val="center"/>
          </w:tcPr>
          <w:p w14:paraId="7DBBCD9B" w14:textId="7A57DD59" w:rsidR="00C84123" w:rsidRDefault="00C84123" w:rsidP="00C84123">
            <w:pPr>
              <w:adjustRightInd w:val="0"/>
              <w:snapToGrid w:val="0"/>
              <w:ind w:firstLineChars="0" w:firstLine="0"/>
              <w:jc w:val="center"/>
            </w:pPr>
            <w:r>
              <w:rPr>
                <w:rFonts w:hint="eastAsia"/>
              </w:rPr>
              <w:t>每年</w:t>
            </w:r>
          </w:p>
        </w:tc>
      </w:tr>
      <w:tr w:rsidR="00C84123" w14:paraId="11068D21" w14:textId="77777777" w:rsidTr="001D563E">
        <w:tc>
          <w:tcPr>
            <w:tcW w:w="354" w:type="pct"/>
            <w:vAlign w:val="center"/>
          </w:tcPr>
          <w:p w14:paraId="29E63803" w14:textId="77777777" w:rsidR="00C84123" w:rsidRDefault="00C84123" w:rsidP="00C84123">
            <w:pPr>
              <w:adjustRightInd w:val="0"/>
              <w:snapToGrid w:val="0"/>
              <w:ind w:firstLineChars="0" w:firstLine="0"/>
              <w:jc w:val="center"/>
            </w:pPr>
            <w:r>
              <w:t>14</w:t>
            </w:r>
          </w:p>
        </w:tc>
        <w:tc>
          <w:tcPr>
            <w:tcW w:w="559" w:type="pct"/>
            <w:vMerge/>
            <w:vAlign w:val="center"/>
          </w:tcPr>
          <w:p w14:paraId="7FFF87A1"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090322B4" w14:textId="77777777" w:rsidR="00C84123" w:rsidRPr="00324019" w:rsidRDefault="00C84123" w:rsidP="00C84123">
            <w:pPr>
              <w:adjustRightInd w:val="0"/>
              <w:snapToGrid w:val="0"/>
              <w:ind w:firstLineChars="0" w:firstLine="0"/>
              <w:rPr>
                <w:b/>
                <w:bCs/>
              </w:rPr>
            </w:pPr>
            <w:r w:rsidRPr="00542F50">
              <w:rPr>
                <w:rFonts w:hint="eastAsia"/>
                <w:b/>
                <w:bCs/>
              </w:rPr>
              <w:t>规范房地产市场秩序</w:t>
            </w:r>
            <w:r>
              <w:rPr>
                <w:rFonts w:hint="eastAsia"/>
              </w:rPr>
              <w:t>，</w:t>
            </w:r>
            <w:bookmarkStart w:id="112" w:name="_Hlk107695470"/>
            <w:r w:rsidRPr="00542F50">
              <w:rPr>
                <w:rFonts w:hint="eastAsia"/>
              </w:rPr>
              <w:t>每年房地产专项</w:t>
            </w:r>
            <w:r w:rsidRPr="00542F50">
              <w:rPr>
                <w:rFonts w:hint="eastAsia"/>
              </w:rPr>
              <w:lastRenderedPageBreak/>
              <w:t>检查工作采取“双随机、一公开”抽查方式</w:t>
            </w:r>
            <w:r w:rsidRPr="00542F50">
              <w:rPr>
                <w:rFonts w:hint="eastAsia"/>
              </w:rPr>
              <w:t>2-</w:t>
            </w:r>
            <w:r w:rsidRPr="00542F50">
              <w:t>3</w:t>
            </w:r>
            <w:r w:rsidRPr="00542F50">
              <w:rPr>
                <w:rFonts w:hint="eastAsia"/>
              </w:rPr>
              <w:t>次，加强房地产行业监管，打击房地产领域违法违规行为。</w:t>
            </w:r>
            <w:bookmarkEnd w:id="112"/>
          </w:p>
        </w:tc>
        <w:tc>
          <w:tcPr>
            <w:tcW w:w="558" w:type="pct"/>
            <w:vAlign w:val="center"/>
          </w:tcPr>
          <w:p w14:paraId="58570691" w14:textId="77777777" w:rsidR="00C84123" w:rsidRDefault="00C84123" w:rsidP="00C84123">
            <w:pPr>
              <w:adjustRightInd w:val="0"/>
              <w:snapToGrid w:val="0"/>
              <w:ind w:firstLineChars="0" w:firstLine="0"/>
              <w:jc w:val="center"/>
              <w:rPr>
                <w:rFonts w:ascii="仿宋_GB2312"/>
                <w:color w:val="000000" w:themeColor="text1"/>
              </w:rPr>
            </w:pPr>
            <w:r>
              <w:rPr>
                <w:rFonts w:ascii="仿宋_GB2312" w:hint="eastAsia"/>
                <w:color w:val="000000" w:themeColor="text1"/>
              </w:rPr>
              <w:lastRenderedPageBreak/>
              <w:t>市住房和</w:t>
            </w:r>
            <w:r>
              <w:rPr>
                <w:rFonts w:ascii="仿宋_GB2312" w:hint="eastAsia"/>
                <w:color w:val="000000" w:themeColor="text1"/>
              </w:rPr>
              <w:lastRenderedPageBreak/>
              <w:t>城乡建设局</w:t>
            </w:r>
          </w:p>
        </w:tc>
        <w:tc>
          <w:tcPr>
            <w:tcW w:w="1016" w:type="pct"/>
            <w:vAlign w:val="center"/>
          </w:tcPr>
          <w:p w14:paraId="1DA3C4D7" w14:textId="77777777" w:rsidR="00C84123" w:rsidRDefault="00C84123" w:rsidP="00C84123">
            <w:pPr>
              <w:adjustRightInd w:val="0"/>
              <w:snapToGrid w:val="0"/>
              <w:ind w:firstLineChars="0" w:firstLine="0"/>
              <w:jc w:val="center"/>
              <w:rPr>
                <w:rFonts w:ascii="仿宋_GB2312"/>
                <w:color w:val="000000" w:themeColor="text1"/>
              </w:rPr>
            </w:pPr>
            <w:r>
              <w:rPr>
                <w:rFonts w:ascii="仿宋_GB2312" w:hint="eastAsia"/>
                <w:color w:val="000000" w:themeColor="text1"/>
              </w:rPr>
              <w:lastRenderedPageBreak/>
              <w:t>各县（市、区）人民</w:t>
            </w:r>
            <w:r>
              <w:rPr>
                <w:rFonts w:ascii="仿宋_GB2312" w:hint="eastAsia"/>
                <w:color w:val="000000" w:themeColor="text1"/>
              </w:rPr>
              <w:lastRenderedPageBreak/>
              <w:t>政府等有关单位</w:t>
            </w:r>
          </w:p>
        </w:tc>
        <w:tc>
          <w:tcPr>
            <w:tcW w:w="683" w:type="pct"/>
            <w:vAlign w:val="center"/>
          </w:tcPr>
          <w:p w14:paraId="2EC32F9E" w14:textId="2E008C7B" w:rsidR="00C84123" w:rsidRDefault="00C84123" w:rsidP="00C84123">
            <w:pPr>
              <w:adjustRightInd w:val="0"/>
              <w:snapToGrid w:val="0"/>
              <w:ind w:firstLineChars="0" w:firstLine="0"/>
              <w:jc w:val="center"/>
            </w:pPr>
            <w:r>
              <w:rPr>
                <w:rFonts w:hint="eastAsia"/>
              </w:rPr>
              <w:lastRenderedPageBreak/>
              <w:t>每年</w:t>
            </w:r>
          </w:p>
        </w:tc>
      </w:tr>
      <w:tr w:rsidR="00C84123" w14:paraId="6028C211" w14:textId="77777777" w:rsidTr="001D563E">
        <w:tc>
          <w:tcPr>
            <w:tcW w:w="354" w:type="pct"/>
            <w:vAlign w:val="center"/>
          </w:tcPr>
          <w:p w14:paraId="4360DE77" w14:textId="77777777" w:rsidR="00C84123" w:rsidRDefault="00C84123" w:rsidP="00C84123">
            <w:pPr>
              <w:adjustRightInd w:val="0"/>
              <w:snapToGrid w:val="0"/>
              <w:ind w:firstLineChars="0" w:firstLine="0"/>
              <w:jc w:val="center"/>
            </w:pPr>
            <w:r>
              <w:rPr>
                <w:rFonts w:hint="eastAsia"/>
              </w:rPr>
              <w:t>1</w:t>
            </w:r>
            <w:r>
              <w:t>5</w:t>
            </w:r>
          </w:p>
        </w:tc>
        <w:tc>
          <w:tcPr>
            <w:tcW w:w="559" w:type="pct"/>
            <w:vMerge/>
            <w:vAlign w:val="center"/>
          </w:tcPr>
          <w:p w14:paraId="76434CE6"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0EEA1350" w14:textId="77777777" w:rsidR="00C84123" w:rsidRDefault="00C84123" w:rsidP="00C84123">
            <w:pPr>
              <w:adjustRightInd w:val="0"/>
              <w:snapToGrid w:val="0"/>
              <w:ind w:firstLineChars="0" w:firstLine="0"/>
            </w:pPr>
            <w:r w:rsidRPr="00FE1688">
              <w:rPr>
                <w:rFonts w:hint="eastAsia"/>
                <w:b/>
                <w:bCs/>
              </w:rPr>
              <w:t>做好房地产重点项目跟踪服务</w:t>
            </w:r>
            <w:r>
              <w:rPr>
                <w:rFonts w:hint="eastAsia"/>
                <w:b/>
                <w:bCs/>
              </w:rPr>
              <w:t>，</w:t>
            </w:r>
            <w:r w:rsidRPr="00EE6294">
              <w:rPr>
                <w:rFonts w:hint="eastAsia"/>
              </w:rPr>
              <w:t>建立健全房地产开发企业信息报送机制，深入企业开展调研，及时了解企业面临的发展困难，加强对企业上门服务，促进房地产开发企业有序转型升级，</w:t>
            </w:r>
            <w:r>
              <w:rPr>
                <w:rFonts w:hint="eastAsia"/>
              </w:rPr>
              <w:t>开展优秀项目和企业评选，</w:t>
            </w:r>
            <w:r w:rsidRPr="00EE6294">
              <w:rPr>
                <w:rFonts w:hint="eastAsia"/>
              </w:rPr>
              <w:t>鼓励骨干龙头企业和标杆企业做大做强，促进房地产项目向规模化、集约化方向发展</w:t>
            </w:r>
            <w:r w:rsidRPr="00892111">
              <w:rPr>
                <w:rFonts w:hint="eastAsia"/>
              </w:rPr>
              <w:t>。</w:t>
            </w:r>
          </w:p>
        </w:tc>
        <w:tc>
          <w:tcPr>
            <w:tcW w:w="558" w:type="pct"/>
            <w:vAlign w:val="center"/>
          </w:tcPr>
          <w:p w14:paraId="44F38C00" w14:textId="77777777" w:rsidR="00C84123" w:rsidRDefault="00C84123" w:rsidP="00C84123">
            <w:pPr>
              <w:adjustRightInd w:val="0"/>
              <w:snapToGrid w:val="0"/>
              <w:ind w:firstLineChars="0" w:firstLine="0"/>
              <w:jc w:val="center"/>
            </w:pPr>
            <w:r>
              <w:rPr>
                <w:rFonts w:hint="eastAsia"/>
              </w:rPr>
              <w:t>市住房和城乡建设局</w:t>
            </w:r>
          </w:p>
        </w:tc>
        <w:tc>
          <w:tcPr>
            <w:tcW w:w="1016" w:type="pct"/>
            <w:vAlign w:val="center"/>
          </w:tcPr>
          <w:p w14:paraId="4E4EAEB8" w14:textId="77777777" w:rsidR="00C84123" w:rsidRDefault="00C84123" w:rsidP="00C84123">
            <w:pPr>
              <w:adjustRightInd w:val="0"/>
              <w:snapToGrid w:val="0"/>
              <w:ind w:firstLineChars="0" w:firstLine="0"/>
              <w:jc w:val="center"/>
            </w:pPr>
            <w:r>
              <w:rPr>
                <w:rFonts w:hint="eastAsia"/>
              </w:rPr>
              <w:t>市自然资源局、市教育局、市卫生健康局、市交通运输局等有关单位</w:t>
            </w:r>
          </w:p>
        </w:tc>
        <w:tc>
          <w:tcPr>
            <w:tcW w:w="683" w:type="pct"/>
            <w:vAlign w:val="center"/>
          </w:tcPr>
          <w:p w14:paraId="3B91B710" w14:textId="001E4E82" w:rsidR="00C84123" w:rsidRDefault="00C84123" w:rsidP="00C84123">
            <w:pPr>
              <w:adjustRightInd w:val="0"/>
              <w:snapToGrid w:val="0"/>
              <w:ind w:firstLineChars="0" w:firstLine="0"/>
              <w:jc w:val="center"/>
            </w:pPr>
            <w:r>
              <w:rPr>
                <w:rFonts w:hint="eastAsia"/>
              </w:rPr>
              <w:t>2</w:t>
            </w:r>
            <w:r>
              <w:t>023</w:t>
            </w:r>
            <w:r>
              <w:rPr>
                <w:rFonts w:hint="eastAsia"/>
              </w:rPr>
              <w:t>年</w:t>
            </w:r>
            <w:r>
              <w:rPr>
                <w:rFonts w:hint="eastAsia"/>
              </w:rPr>
              <w:t>1</w:t>
            </w:r>
            <w:r>
              <w:t>2</w:t>
            </w:r>
            <w:r>
              <w:rPr>
                <w:rFonts w:hint="eastAsia"/>
              </w:rPr>
              <w:t>月</w:t>
            </w:r>
          </w:p>
        </w:tc>
      </w:tr>
      <w:tr w:rsidR="00C84123" w14:paraId="44FDB946" w14:textId="77777777" w:rsidTr="001D563E">
        <w:tc>
          <w:tcPr>
            <w:tcW w:w="354" w:type="pct"/>
            <w:vAlign w:val="center"/>
          </w:tcPr>
          <w:p w14:paraId="16A9FD8A" w14:textId="77777777" w:rsidR="00C84123" w:rsidRDefault="00C84123" w:rsidP="00C84123">
            <w:pPr>
              <w:adjustRightInd w:val="0"/>
              <w:snapToGrid w:val="0"/>
              <w:ind w:firstLineChars="0" w:firstLine="0"/>
              <w:jc w:val="center"/>
            </w:pPr>
            <w:r>
              <w:rPr>
                <w:rFonts w:hint="eastAsia"/>
              </w:rPr>
              <w:t>1</w:t>
            </w:r>
            <w:r>
              <w:t>6</w:t>
            </w:r>
          </w:p>
        </w:tc>
        <w:tc>
          <w:tcPr>
            <w:tcW w:w="559" w:type="pct"/>
            <w:vMerge w:val="restart"/>
            <w:vAlign w:val="center"/>
          </w:tcPr>
          <w:p w14:paraId="1270582C" w14:textId="77777777" w:rsidR="00C84123" w:rsidRPr="00543704" w:rsidRDefault="00C84123" w:rsidP="00C84123">
            <w:pPr>
              <w:adjustRightInd w:val="0"/>
              <w:snapToGrid w:val="0"/>
              <w:ind w:firstLineChars="0" w:firstLine="0"/>
              <w:jc w:val="center"/>
              <w:rPr>
                <w:b/>
                <w:bCs/>
              </w:rPr>
            </w:pPr>
            <w:r w:rsidRPr="00543704">
              <w:rPr>
                <w:rFonts w:hint="eastAsia"/>
                <w:b/>
                <w:bCs/>
              </w:rPr>
              <w:t>（五）稳步提升住房保障水平</w:t>
            </w:r>
          </w:p>
        </w:tc>
        <w:tc>
          <w:tcPr>
            <w:tcW w:w="1830" w:type="pct"/>
            <w:vAlign w:val="center"/>
          </w:tcPr>
          <w:p w14:paraId="7AF35CEF" w14:textId="64C85D30" w:rsidR="00C84123" w:rsidRDefault="00C84123" w:rsidP="00C84123">
            <w:pPr>
              <w:adjustRightInd w:val="0"/>
              <w:snapToGrid w:val="0"/>
              <w:ind w:firstLineChars="0" w:firstLine="0"/>
            </w:pPr>
            <w:r w:rsidRPr="00657CC5">
              <w:rPr>
                <w:rFonts w:hint="eastAsia"/>
                <w:b/>
                <w:bCs/>
              </w:rPr>
              <w:t>筑牢住房领域民生兜底保障</w:t>
            </w:r>
            <w:r>
              <w:rPr>
                <w:rFonts w:hint="eastAsia"/>
              </w:rPr>
              <w:t>，确保</w:t>
            </w:r>
            <w:r w:rsidRPr="00CA6071">
              <w:rPr>
                <w:rFonts w:hint="eastAsia"/>
              </w:rPr>
              <w:t>符合条件的城镇低保、低收入住房困难家庭凡申请住房保障，实现</w:t>
            </w:r>
            <w:r>
              <w:rPr>
                <w:rFonts w:hint="eastAsia"/>
              </w:rPr>
              <w:t>应保尽保</w:t>
            </w:r>
            <w:r w:rsidRPr="00CA6071">
              <w:rPr>
                <w:rFonts w:hint="eastAsia"/>
              </w:rPr>
              <w:t>。持续做好城镇中等偏下收入住房困难家庭的保障工作，符合条件的城镇中等偏下收入住房困难家庭凡申请住房保障，力争在</w:t>
            </w:r>
            <w:r w:rsidRPr="00CA6071">
              <w:rPr>
                <w:rFonts w:hint="eastAsia"/>
              </w:rPr>
              <w:t>3</w:t>
            </w:r>
            <w:r w:rsidRPr="00CA6071">
              <w:rPr>
                <w:rFonts w:hint="eastAsia"/>
              </w:rPr>
              <w:t>年轮候期内予以保障。</w:t>
            </w:r>
          </w:p>
        </w:tc>
        <w:tc>
          <w:tcPr>
            <w:tcW w:w="558" w:type="pct"/>
            <w:vAlign w:val="center"/>
          </w:tcPr>
          <w:p w14:paraId="65412B91" w14:textId="77777777" w:rsidR="00C84123" w:rsidRDefault="00C84123" w:rsidP="00C84123">
            <w:pPr>
              <w:adjustRightInd w:val="0"/>
              <w:snapToGrid w:val="0"/>
              <w:ind w:firstLineChars="0" w:firstLine="0"/>
              <w:jc w:val="center"/>
            </w:pPr>
            <w:r>
              <w:rPr>
                <w:rFonts w:hint="eastAsia"/>
              </w:rPr>
              <w:t>市住房和城乡建设局</w:t>
            </w:r>
          </w:p>
        </w:tc>
        <w:tc>
          <w:tcPr>
            <w:tcW w:w="1016" w:type="pct"/>
            <w:vAlign w:val="center"/>
          </w:tcPr>
          <w:p w14:paraId="10314580" w14:textId="77777777" w:rsidR="00C84123" w:rsidRDefault="00C84123" w:rsidP="00C84123">
            <w:pPr>
              <w:adjustRightInd w:val="0"/>
              <w:snapToGrid w:val="0"/>
              <w:ind w:firstLineChars="0" w:firstLine="0"/>
              <w:jc w:val="center"/>
            </w:pPr>
            <w:r>
              <w:rPr>
                <w:rFonts w:hint="eastAsia"/>
              </w:rPr>
              <w:t>市民政局、市财政局等有关单位</w:t>
            </w:r>
          </w:p>
        </w:tc>
        <w:tc>
          <w:tcPr>
            <w:tcW w:w="683" w:type="pct"/>
            <w:vAlign w:val="center"/>
          </w:tcPr>
          <w:p w14:paraId="4D440196" w14:textId="77777777" w:rsidR="00C84123" w:rsidRDefault="00C84123" w:rsidP="00C84123">
            <w:pPr>
              <w:adjustRightInd w:val="0"/>
              <w:snapToGrid w:val="0"/>
              <w:ind w:firstLineChars="0" w:firstLine="0"/>
              <w:jc w:val="center"/>
            </w:pPr>
            <w:r>
              <w:rPr>
                <w:rFonts w:hint="eastAsia"/>
              </w:rPr>
              <w:t>2</w:t>
            </w:r>
            <w:r>
              <w:t>022</w:t>
            </w:r>
            <w:r>
              <w:rPr>
                <w:rFonts w:hint="eastAsia"/>
              </w:rPr>
              <w:t>年</w:t>
            </w:r>
            <w:r>
              <w:rPr>
                <w:rFonts w:hint="eastAsia"/>
              </w:rPr>
              <w:t>1</w:t>
            </w:r>
            <w:r>
              <w:t>2</w:t>
            </w:r>
            <w:r>
              <w:rPr>
                <w:rFonts w:hint="eastAsia"/>
              </w:rPr>
              <w:t>月</w:t>
            </w:r>
          </w:p>
        </w:tc>
      </w:tr>
      <w:tr w:rsidR="00C84123" w14:paraId="2F0F2EA2" w14:textId="77777777" w:rsidTr="001D563E">
        <w:tc>
          <w:tcPr>
            <w:tcW w:w="354" w:type="pct"/>
            <w:vAlign w:val="center"/>
          </w:tcPr>
          <w:p w14:paraId="54B98DD7" w14:textId="77777777" w:rsidR="00C84123" w:rsidRDefault="00C84123" w:rsidP="00C84123">
            <w:pPr>
              <w:adjustRightInd w:val="0"/>
              <w:snapToGrid w:val="0"/>
              <w:ind w:firstLineChars="0" w:firstLine="0"/>
              <w:jc w:val="center"/>
            </w:pPr>
            <w:r>
              <w:rPr>
                <w:rFonts w:hint="eastAsia"/>
              </w:rPr>
              <w:t>1</w:t>
            </w:r>
            <w:r>
              <w:t>7</w:t>
            </w:r>
          </w:p>
        </w:tc>
        <w:tc>
          <w:tcPr>
            <w:tcW w:w="559" w:type="pct"/>
            <w:vMerge/>
            <w:vAlign w:val="center"/>
          </w:tcPr>
          <w:p w14:paraId="6D836205"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64544FC0" w14:textId="77777777" w:rsidR="00C84123" w:rsidRPr="00CA6071" w:rsidRDefault="00C84123" w:rsidP="00C84123">
            <w:pPr>
              <w:adjustRightInd w:val="0"/>
              <w:snapToGrid w:val="0"/>
              <w:ind w:firstLineChars="0" w:firstLine="0"/>
            </w:pPr>
            <w:r w:rsidRPr="00657CC5">
              <w:rPr>
                <w:rFonts w:hint="eastAsia"/>
                <w:b/>
                <w:bCs/>
              </w:rPr>
              <w:t>编制保障性租赁住房专项规划</w:t>
            </w:r>
            <w:r>
              <w:rPr>
                <w:rFonts w:hint="eastAsia"/>
              </w:rPr>
              <w:t>，开展保障性租赁住房需求和存量土地房屋摸底，确定保障性租赁住房总目标和各县</w:t>
            </w:r>
            <w:r>
              <w:rPr>
                <w:rFonts w:hint="eastAsia"/>
              </w:rPr>
              <w:lastRenderedPageBreak/>
              <w:t>（市、区）筹建任务，形成保障性租赁住房项目储备库。</w:t>
            </w:r>
          </w:p>
        </w:tc>
        <w:tc>
          <w:tcPr>
            <w:tcW w:w="558" w:type="pct"/>
            <w:vAlign w:val="center"/>
          </w:tcPr>
          <w:p w14:paraId="1184755C" w14:textId="77777777" w:rsidR="00C84123" w:rsidRDefault="00C84123" w:rsidP="00C84123">
            <w:pPr>
              <w:adjustRightInd w:val="0"/>
              <w:snapToGrid w:val="0"/>
              <w:ind w:firstLineChars="0" w:firstLine="0"/>
              <w:jc w:val="center"/>
            </w:pPr>
            <w:r>
              <w:rPr>
                <w:rFonts w:hint="eastAsia"/>
              </w:rPr>
              <w:lastRenderedPageBreak/>
              <w:t>市住房和城乡建设局</w:t>
            </w:r>
          </w:p>
        </w:tc>
        <w:tc>
          <w:tcPr>
            <w:tcW w:w="1016" w:type="pct"/>
            <w:vAlign w:val="center"/>
          </w:tcPr>
          <w:p w14:paraId="21970086" w14:textId="77777777" w:rsidR="00C84123" w:rsidRDefault="00C84123" w:rsidP="00C84123">
            <w:pPr>
              <w:adjustRightInd w:val="0"/>
              <w:snapToGrid w:val="0"/>
              <w:ind w:firstLineChars="0" w:firstLine="0"/>
              <w:jc w:val="center"/>
            </w:pPr>
            <w:r>
              <w:rPr>
                <w:rFonts w:hint="eastAsia"/>
              </w:rPr>
              <w:t>各县（市、区）人民政府、市教育局、市卫健局、市国资委等</w:t>
            </w:r>
            <w:r>
              <w:rPr>
                <w:rFonts w:hint="eastAsia"/>
              </w:rPr>
              <w:lastRenderedPageBreak/>
              <w:t>有关单位</w:t>
            </w:r>
          </w:p>
        </w:tc>
        <w:tc>
          <w:tcPr>
            <w:tcW w:w="683" w:type="pct"/>
            <w:vAlign w:val="center"/>
          </w:tcPr>
          <w:p w14:paraId="38FBCDB3" w14:textId="77777777" w:rsidR="00C84123" w:rsidRDefault="00C84123" w:rsidP="00C84123">
            <w:pPr>
              <w:adjustRightInd w:val="0"/>
              <w:snapToGrid w:val="0"/>
              <w:ind w:firstLineChars="0" w:firstLine="0"/>
              <w:jc w:val="center"/>
            </w:pPr>
            <w:r>
              <w:rPr>
                <w:rFonts w:hint="eastAsia"/>
              </w:rPr>
              <w:lastRenderedPageBreak/>
              <w:t>2</w:t>
            </w:r>
            <w:r>
              <w:t>023</w:t>
            </w:r>
            <w:r>
              <w:rPr>
                <w:rFonts w:hint="eastAsia"/>
              </w:rPr>
              <w:t>年</w:t>
            </w:r>
            <w:r>
              <w:t>6</w:t>
            </w:r>
            <w:r>
              <w:rPr>
                <w:rFonts w:hint="eastAsia"/>
              </w:rPr>
              <w:t>月</w:t>
            </w:r>
          </w:p>
        </w:tc>
      </w:tr>
      <w:tr w:rsidR="00C84123" w14:paraId="3E95D190" w14:textId="77777777" w:rsidTr="001D563E">
        <w:tc>
          <w:tcPr>
            <w:tcW w:w="354" w:type="pct"/>
            <w:vAlign w:val="center"/>
          </w:tcPr>
          <w:p w14:paraId="747CD830" w14:textId="77777777" w:rsidR="00C84123" w:rsidRDefault="00C84123" w:rsidP="00C84123">
            <w:pPr>
              <w:adjustRightInd w:val="0"/>
              <w:snapToGrid w:val="0"/>
              <w:ind w:firstLineChars="0" w:firstLine="0"/>
              <w:jc w:val="center"/>
            </w:pPr>
            <w:r>
              <w:rPr>
                <w:rFonts w:hint="eastAsia"/>
              </w:rPr>
              <w:t>1</w:t>
            </w:r>
            <w:r>
              <w:t>8</w:t>
            </w:r>
          </w:p>
        </w:tc>
        <w:tc>
          <w:tcPr>
            <w:tcW w:w="559" w:type="pct"/>
            <w:vMerge/>
            <w:vAlign w:val="center"/>
          </w:tcPr>
          <w:p w14:paraId="747E9362"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36E910CF" w14:textId="77777777" w:rsidR="00C84123" w:rsidRDefault="00C84123" w:rsidP="00C84123">
            <w:pPr>
              <w:adjustRightInd w:val="0"/>
              <w:snapToGrid w:val="0"/>
              <w:ind w:firstLineChars="0" w:firstLine="0"/>
            </w:pPr>
            <w:bookmarkStart w:id="113" w:name="_Hlk107696186"/>
            <w:r w:rsidRPr="00657CC5">
              <w:rPr>
                <w:rFonts w:hint="eastAsia"/>
                <w:b/>
                <w:bCs/>
              </w:rPr>
              <w:t>制定《关于加快发展保障性租赁住房的实施意见》及相关配套政策</w:t>
            </w:r>
            <w:bookmarkEnd w:id="113"/>
            <w:r>
              <w:rPr>
                <w:rFonts w:hint="eastAsia"/>
              </w:rPr>
              <w:t>，指导保障性租赁住房项目实施和监管，</w:t>
            </w:r>
            <w:r w:rsidRPr="00CA6071">
              <w:rPr>
                <w:rFonts w:hint="eastAsia"/>
              </w:rPr>
              <w:t>落实保障性租赁住房相关的土地、审批、金融、税收等方面的支持政策</w:t>
            </w:r>
            <w:r>
              <w:rPr>
                <w:rFonts w:hint="eastAsia"/>
              </w:rPr>
              <w:t>。</w:t>
            </w:r>
          </w:p>
        </w:tc>
        <w:tc>
          <w:tcPr>
            <w:tcW w:w="558" w:type="pct"/>
            <w:vAlign w:val="center"/>
          </w:tcPr>
          <w:p w14:paraId="2636B8EE" w14:textId="77777777" w:rsidR="00C84123" w:rsidRDefault="00C84123" w:rsidP="00C84123">
            <w:pPr>
              <w:adjustRightInd w:val="0"/>
              <w:snapToGrid w:val="0"/>
              <w:ind w:firstLineChars="0" w:firstLine="0"/>
              <w:jc w:val="center"/>
            </w:pPr>
            <w:r>
              <w:rPr>
                <w:rFonts w:hint="eastAsia"/>
              </w:rPr>
              <w:t>市住房和城乡建设局</w:t>
            </w:r>
          </w:p>
        </w:tc>
        <w:tc>
          <w:tcPr>
            <w:tcW w:w="1016" w:type="pct"/>
            <w:vAlign w:val="center"/>
          </w:tcPr>
          <w:p w14:paraId="1C61533C" w14:textId="77777777" w:rsidR="00C84123" w:rsidRPr="00542F50" w:rsidRDefault="00C84123" w:rsidP="00C84123">
            <w:pPr>
              <w:adjustRightInd w:val="0"/>
              <w:snapToGrid w:val="0"/>
              <w:ind w:firstLineChars="0" w:firstLine="0"/>
              <w:jc w:val="center"/>
            </w:pPr>
            <w:r w:rsidRPr="00542F50">
              <w:rPr>
                <w:rFonts w:hint="eastAsia"/>
              </w:rPr>
              <w:t>各县（市、区）人民政府、市自然资源局、市税务局、市发展和改革局、市金融工作局等有关单位</w:t>
            </w:r>
          </w:p>
        </w:tc>
        <w:tc>
          <w:tcPr>
            <w:tcW w:w="683" w:type="pct"/>
            <w:vAlign w:val="center"/>
          </w:tcPr>
          <w:p w14:paraId="5CC2F74B" w14:textId="77777777" w:rsidR="00C84123" w:rsidRDefault="00C84123" w:rsidP="00C84123">
            <w:pPr>
              <w:adjustRightInd w:val="0"/>
              <w:snapToGrid w:val="0"/>
              <w:ind w:firstLineChars="0" w:firstLine="0"/>
              <w:jc w:val="center"/>
            </w:pPr>
            <w:r>
              <w:rPr>
                <w:rFonts w:hint="eastAsia"/>
              </w:rPr>
              <w:t>2</w:t>
            </w:r>
            <w:r>
              <w:t>023</w:t>
            </w:r>
            <w:r>
              <w:rPr>
                <w:rFonts w:hint="eastAsia"/>
              </w:rPr>
              <w:t>年</w:t>
            </w:r>
            <w:r>
              <w:rPr>
                <w:rFonts w:hint="eastAsia"/>
              </w:rPr>
              <w:t>1</w:t>
            </w:r>
            <w:r>
              <w:t>2</w:t>
            </w:r>
            <w:r>
              <w:rPr>
                <w:rFonts w:hint="eastAsia"/>
              </w:rPr>
              <w:t>月</w:t>
            </w:r>
          </w:p>
        </w:tc>
      </w:tr>
      <w:tr w:rsidR="00C84123" w14:paraId="3BA178C0" w14:textId="77777777" w:rsidTr="001D563E">
        <w:tc>
          <w:tcPr>
            <w:tcW w:w="354" w:type="pct"/>
            <w:vAlign w:val="center"/>
          </w:tcPr>
          <w:p w14:paraId="14954893" w14:textId="77777777" w:rsidR="00C84123" w:rsidRDefault="00C84123" w:rsidP="00C84123">
            <w:pPr>
              <w:adjustRightInd w:val="0"/>
              <w:snapToGrid w:val="0"/>
              <w:ind w:firstLineChars="0" w:firstLine="0"/>
              <w:jc w:val="center"/>
            </w:pPr>
            <w:r>
              <w:rPr>
                <w:rFonts w:hint="eastAsia"/>
              </w:rPr>
              <w:t>1</w:t>
            </w:r>
            <w:r>
              <w:t>9</w:t>
            </w:r>
          </w:p>
        </w:tc>
        <w:tc>
          <w:tcPr>
            <w:tcW w:w="559" w:type="pct"/>
            <w:vMerge/>
            <w:vAlign w:val="center"/>
          </w:tcPr>
          <w:p w14:paraId="3E0DD8EA" w14:textId="77777777" w:rsidR="00C84123" w:rsidRPr="00543704" w:rsidRDefault="00C84123" w:rsidP="00C84123">
            <w:pPr>
              <w:adjustRightInd w:val="0"/>
              <w:snapToGrid w:val="0"/>
              <w:ind w:firstLineChars="0" w:firstLine="0"/>
              <w:jc w:val="center"/>
              <w:rPr>
                <w:b/>
                <w:bCs/>
              </w:rPr>
            </w:pPr>
          </w:p>
        </w:tc>
        <w:tc>
          <w:tcPr>
            <w:tcW w:w="1830" w:type="pct"/>
            <w:vAlign w:val="center"/>
          </w:tcPr>
          <w:p w14:paraId="3447549D" w14:textId="2CABD47B" w:rsidR="00C84123" w:rsidRDefault="00C84123" w:rsidP="00C84123">
            <w:pPr>
              <w:adjustRightInd w:val="0"/>
              <w:snapToGrid w:val="0"/>
              <w:ind w:firstLineChars="0" w:firstLine="0"/>
            </w:pPr>
            <w:r w:rsidRPr="00657CC5">
              <w:rPr>
                <w:rFonts w:hint="eastAsia"/>
                <w:b/>
                <w:bCs/>
              </w:rPr>
              <w:t>探索健全“租售补”相结合的人才安居体系</w:t>
            </w:r>
            <w:r w:rsidRPr="00CA6071">
              <w:rPr>
                <w:rFonts w:hint="eastAsia"/>
              </w:rPr>
              <w:t>，</w:t>
            </w:r>
            <w:r w:rsidRPr="00657CC5">
              <w:rPr>
                <w:rFonts w:hint="eastAsia"/>
              </w:rPr>
              <w:t>加大高层次人才安居力度</w:t>
            </w:r>
            <w:r>
              <w:rPr>
                <w:rFonts w:hint="eastAsia"/>
              </w:rPr>
              <w:t>，</w:t>
            </w:r>
            <w:r w:rsidRPr="00CA6071">
              <w:rPr>
                <w:rFonts w:hint="eastAsia"/>
              </w:rPr>
              <w:t>鼓励有条件的地区探索通过“先租后售”、产权共有等方式向高层次人才提供产权性住房</w:t>
            </w:r>
            <w:r w:rsidR="00AB6D76">
              <w:rPr>
                <w:rFonts w:hint="eastAsia"/>
              </w:rPr>
              <w:t>。</w:t>
            </w:r>
          </w:p>
        </w:tc>
        <w:tc>
          <w:tcPr>
            <w:tcW w:w="558" w:type="pct"/>
            <w:vAlign w:val="center"/>
          </w:tcPr>
          <w:p w14:paraId="2F85C914" w14:textId="77777777" w:rsidR="00C84123" w:rsidRDefault="00C84123" w:rsidP="00C84123">
            <w:pPr>
              <w:adjustRightInd w:val="0"/>
              <w:snapToGrid w:val="0"/>
              <w:ind w:firstLineChars="0" w:firstLine="0"/>
              <w:jc w:val="center"/>
            </w:pPr>
            <w:r>
              <w:rPr>
                <w:rFonts w:hint="eastAsia"/>
              </w:rPr>
              <w:t>市住房和城乡建设局</w:t>
            </w:r>
          </w:p>
        </w:tc>
        <w:tc>
          <w:tcPr>
            <w:tcW w:w="1016" w:type="pct"/>
            <w:vAlign w:val="center"/>
          </w:tcPr>
          <w:p w14:paraId="3A7FC707" w14:textId="77777777" w:rsidR="00C84123" w:rsidRDefault="00C84123" w:rsidP="00C84123">
            <w:pPr>
              <w:adjustRightInd w:val="0"/>
              <w:snapToGrid w:val="0"/>
              <w:ind w:firstLineChars="0" w:firstLine="0"/>
              <w:jc w:val="center"/>
            </w:pPr>
            <w:r>
              <w:rPr>
                <w:rFonts w:hint="eastAsia"/>
              </w:rPr>
              <w:t>各县（市、区）人民政府、市人力资源和社会保障局等有关单位</w:t>
            </w:r>
          </w:p>
        </w:tc>
        <w:tc>
          <w:tcPr>
            <w:tcW w:w="683" w:type="pct"/>
            <w:vAlign w:val="center"/>
          </w:tcPr>
          <w:p w14:paraId="53032B50" w14:textId="77777777" w:rsidR="00C84123" w:rsidRDefault="00C84123" w:rsidP="00C84123">
            <w:pPr>
              <w:adjustRightInd w:val="0"/>
              <w:snapToGrid w:val="0"/>
              <w:ind w:firstLineChars="0" w:firstLine="0"/>
              <w:jc w:val="center"/>
            </w:pPr>
            <w:r>
              <w:rPr>
                <w:rFonts w:hint="eastAsia"/>
              </w:rPr>
              <w:t>2</w:t>
            </w:r>
            <w:r>
              <w:t>025</w:t>
            </w:r>
            <w:r>
              <w:rPr>
                <w:rFonts w:hint="eastAsia"/>
              </w:rPr>
              <w:t>年</w:t>
            </w:r>
            <w:r>
              <w:rPr>
                <w:rFonts w:hint="eastAsia"/>
              </w:rPr>
              <w:t>1</w:t>
            </w:r>
            <w:r>
              <w:t>2</w:t>
            </w:r>
            <w:r>
              <w:rPr>
                <w:rFonts w:hint="eastAsia"/>
              </w:rPr>
              <w:t>月</w:t>
            </w:r>
          </w:p>
        </w:tc>
      </w:tr>
      <w:tr w:rsidR="00C84123" w14:paraId="2864CD6F" w14:textId="77777777" w:rsidTr="001D563E">
        <w:tc>
          <w:tcPr>
            <w:tcW w:w="354" w:type="pct"/>
            <w:vAlign w:val="center"/>
          </w:tcPr>
          <w:p w14:paraId="3CA22BAD" w14:textId="77777777" w:rsidR="00C84123" w:rsidRDefault="00C84123" w:rsidP="00C84123">
            <w:pPr>
              <w:adjustRightInd w:val="0"/>
              <w:snapToGrid w:val="0"/>
              <w:ind w:firstLineChars="0" w:firstLine="0"/>
              <w:jc w:val="center"/>
            </w:pPr>
            <w:r>
              <w:rPr>
                <w:rFonts w:hint="eastAsia"/>
              </w:rPr>
              <w:t>2</w:t>
            </w:r>
            <w:r>
              <w:t>0</w:t>
            </w:r>
          </w:p>
        </w:tc>
        <w:tc>
          <w:tcPr>
            <w:tcW w:w="559" w:type="pct"/>
            <w:vMerge w:val="restart"/>
            <w:vAlign w:val="center"/>
          </w:tcPr>
          <w:p w14:paraId="34726217" w14:textId="77777777" w:rsidR="00C84123" w:rsidRPr="00543704" w:rsidRDefault="00C84123" w:rsidP="00C84123">
            <w:pPr>
              <w:adjustRightInd w:val="0"/>
              <w:snapToGrid w:val="0"/>
              <w:ind w:firstLineChars="0" w:firstLine="0"/>
              <w:jc w:val="center"/>
              <w:rPr>
                <w:b/>
                <w:bCs/>
              </w:rPr>
            </w:pPr>
            <w:r w:rsidRPr="00543704">
              <w:rPr>
                <w:rFonts w:hint="eastAsia"/>
                <w:b/>
                <w:bCs/>
              </w:rPr>
              <w:t>（六）全面提升居住品质</w:t>
            </w:r>
          </w:p>
        </w:tc>
        <w:tc>
          <w:tcPr>
            <w:tcW w:w="1830" w:type="pct"/>
            <w:vAlign w:val="center"/>
          </w:tcPr>
          <w:p w14:paraId="2329E8D2" w14:textId="5BFE5956" w:rsidR="00C84123" w:rsidRPr="00101F72" w:rsidRDefault="00C84123" w:rsidP="00C84123">
            <w:pPr>
              <w:adjustRightInd w:val="0"/>
              <w:snapToGrid w:val="0"/>
              <w:ind w:firstLineChars="0" w:firstLine="0"/>
            </w:pPr>
            <w:r>
              <w:rPr>
                <w:rFonts w:hint="eastAsia"/>
                <w:b/>
                <w:bCs/>
              </w:rPr>
              <w:t>推动教育产业高质量发展，</w:t>
            </w:r>
            <w:r w:rsidRPr="00995430">
              <w:rPr>
                <w:rFonts w:hint="eastAsia"/>
              </w:rPr>
              <w:t>高度重视基础教育对人口的牵引作用，促进高品质住房与优质基础教育协调发展。引导</w:t>
            </w:r>
            <w:r w:rsidRPr="00995430">
              <w:t>和鼓励房地产开发主体高标准配建教育设施，积极推动基础</w:t>
            </w:r>
            <w:r w:rsidRPr="00650CF4">
              <w:t>教育资源和服务供给侧改革，多措并举带动基础教育管理水平和教学质量</w:t>
            </w:r>
            <w:r>
              <w:rPr>
                <w:rFonts w:hint="eastAsia"/>
              </w:rPr>
              <w:t>整体</w:t>
            </w:r>
            <w:r w:rsidRPr="00650CF4">
              <w:t>提升。</w:t>
            </w:r>
          </w:p>
        </w:tc>
        <w:tc>
          <w:tcPr>
            <w:tcW w:w="558" w:type="pct"/>
            <w:vAlign w:val="center"/>
          </w:tcPr>
          <w:p w14:paraId="19D57950" w14:textId="77777777" w:rsidR="00C84123" w:rsidRDefault="00C84123" w:rsidP="00C84123">
            <w:pPr>
              <w:adjustRightInd w:val="0"/>
              <w:snapToGrid w:val="0"/>
              <w:ind w:firstLineChars="0" w:firstLine="0"/>
              <w:jc w:val="center"/>
            </w:pPr>
            <w:r>
              <w:rPr>
                <w:rFonts w:hint="eastAsia"/>
              </w:rPr>
              <w:t>市教育局</w:t>
            </w:r>
          </w:p>
        </w:tc>
        <w:tc>
          <w:tcPr>
            <w:tcW w:w="1016" w:type="pct"/>
            <w:vAlign w:val="center"/>
          </w:tcPr>
          <w:p w14:paraId="2D9BAE4E" w14:textId="77777777" w:rsidR="00C84123" w:rsidRDefault="00C84123" w:rsidP="00C84123">
            <w:pPr>
              <w:adjustRightInd w:val="0"/>
              <w:snapToGrid w:val="0"/>
              <w:ind w:firstLineChars="0" w:firstLine="0"/>
              <w:jc w:val="center"/>
            </w:pPr>
            <w:r>
              <w:rPr>
                <w:rFonts w:hint="eastAsia"/>
              </w:rPr>
              <w:t>市自然资源局、市住房和城乡建设局等有关单位</w:t>
            </w:r>
          </w:p>
        </w:tc>
        <w:tc>
          <w:tcPr>
            <w:tcW w:w="683" w:type="pct"/>
            <w:vAlign w:val="center"/>
          </w:tcPr>
          <w:p w14:paraId="487AC1AC" w14:textId="77777777" w:rsidR="00C84123" w:rsidRDefault="00C84123" w:rsidP="00C84123">
            <w:pPr>
              <w:adjustRightInd w:val="0"/>
              <w:snapToGrid w:val="0"/>
              <w:ind w:firstLineChars="0" w:firstLine="0"/>
              <w:jc w:val="center"/>
            </w:pPr>
            <w:r>
              <w:rPr>
                <w:rFonts w:hint="eastAsia"/>
              </w:rPr>
              <w:t>2</w:t>
            </w:r>
            <w:r>
              <w:t>025</w:t>
            </w:r>
            <w:r>
              <w:rPr>
                <w:rFonts w:hint="eastAsia"/>
              </w:rPr>
              <w:t>年</w:t>
            </w:r>
            <w:r>
              <w:rPr>
                <w:rFonts w:hint="eastAsia"/>
              </w:rPr>
              <w:t>1</w:t>
            </w:r>
            <w:r>
              <w:t>2</w:t>
            </w:r>
            <w:r>
              <w:rPr>
                <w:rFonts w:hint="eastAsia"/>
              </w:rPr>
              <w:t>月</w:t>
            </w:r>
          </w:p>
        </w:tc>
      </w:tr>
      <w:tr w:rsidR="00C84123" w14:paraId="3F4A8CAF" w14:textId="77777777" w:rsidTr="001D563E">
        <w:tc>
          <w:tcPr>
            <w:tcW w:w="354" w:type="pct"/>
            <w:vAlign w:val="center"/>
          </w:tcPr>
          <w:p w14:paraId="3E29EF05" w14:textId="77777777" w:rsidR="00C84123" w:rsidRDefault="00C84123" w:rsidP="00C84123">
            <w:pPr>
              <w:adjustRightInd w:val="0"/>
              <w:snapToGrid w:val="0"/>
              <w:ind w:firstLineChars="0" w:firstLine="0"/>
              <w:jc w:val="center"/>
            </w:pPr>
            <w:r>
              <w:rPr>
                <w:rFonts w:hint="eastAsia"/>
              </w:rPr>
              <w:t>2</w:t>
            </w:r>
            <w:r>
              <w:t>1</w:t>
            </w:r>
          </w:p>
        </w:tc>
        <w:tc>
          <w:tcPr>
            <w:tcW w:w="559" w:type="pct"/>
            <w:vMerge/>
            <w:vAlign w:val="center"/>
          </w:tcPr>
          <w:p w14:paraId="69C36888" w14:textId="77777777" w:rsidR="00C84123" w:rsidRDefault="00C84123" w:rsidP="00C84123">
            <w:pPr>
              <w:adjustRightInd w:val="0"/>
              <w:snapToGrid w:val="0"/>
              <w:ind w:firstLineChars="0" w:firstLine="0"/>
              <w:jc w:val="center"/>
            </w:pPr>
          </w:p>
        </w:tc>
        <w:tc>
          <w:tcPr>
            <w:tcW w:w="1830" w:type="pct"/>
            <w:vAlign w:val="center"/>
          </w:tcPr>
          <w:p w14:paraId="088E21D2" w14:textId="77777777" w:rsidR="00C84123" w:rsidRDefault="00C84123" w:rsidP="00C84123">
            <w:pPr>
              <w:adjustRightInd w:val="0"/>
              <w:snapToGrid w:val="0"/>
              <w:ind w:firstLineChars="0" w:firstLine="0"/>
              <w:rPr>
                <w:b/>
                <w:bCs/>
              </w:rPr>
            </w:pPr>
            <w:r w:rsidRPr="00995430">
              <w:rPr>
                <w:rFonts w:hint="eastAsia"/>
                <w:b/>
                <w:bCs/>
              </w:rPr>
              <w:t>促进居住就业适度平衡。</w:t>
            </w:r>
            <w:r w:rsidRPr="00995430">
              <w:rPr>
                <w:rFonts w:hint="eastAsia"/>
              </w:rPr>
              <w:t>以步行十五分钟为空间尺度，坚持“小街区、密路网”</w:t>
            </w:r>
            <w:r w:rsidRPr="00995430">
              <w:rPr>
                <w:rFonts w:hint="eastAsia"/>
              </w:rPr>
              <w:lastRenderedPageBreak/>
              <w:t>布局原则，倡导社区功能混合布局和土地混合利用。</w:t>
            </w:r>
            <w:r w:rsidRPr="004E35FC">
              <w:rPr>
                <w:rFonts w:hint="eastAsia"/>
              </w:rPr>
              <w:t>应按照规划人口规模和合理服务半径，重点完善交通设施，补齐周边教育、医疗、养老等公共服务和社区服务设施短板</w:t>
            </w:r>
            <w:r>
              <w:rPr>
                <w:rFonts w:hint="eastAsia"/>
              </w:rPr>
              <w:t>。</w:t>
            </w:r>
          </w:p>
        </w:tc>
        <w:tc>
          <w:tcPr>
            <w:tcW w:w="558" w:type="pct"/>
            <w:vAlign w:val="center"/>
          </w:tcPr>
          <w:p w14:paraId="4FB424CB" w14:textId="77777777" w:rsidR="00C84123" w:rsidRDefault="00C84123" w:rsidP="00C84123">
            <w:pPr>
              <w:adjustRightInd w:val="0"/>
              <w:snapToGrid w:val="0"/>
              <w:ind w:firstLineChars="0" w:firstLine="0"/>
              <w:jc w:val="center"/>
            </w:pPr>
            <w:r>
              <w:rPr>
                <w:rFonts w:hint="eastAsia"/>
              </w:rPr>
              <w:lastRenderedPageBreak/>
              <w:t>市自然资源局</w:t>
            </w:r>
          </w:p>
        </w:tc>
        <w:tc>
          <w:tcPr>
            <w:tcW w:w="1016" w:type="pct"/>
            <w:vAlign w:val="center"/>
          </w:tcPr>
          <w:p w14:paraId="4CF45FBB" w14:textId="77777777" w:rsidR="00C84123" w:rsidRDefault="00C84123" w:rsidP="00C84123">
            <w:pPr>
              <w:adjustRightInd w:val="0"/>
              <w:snapToGrid w:val="0"/>
              <w:ind w:firstLineChars="0" w:firstLine="0"/>
              <w:jc w:val="center"/>
            </w:pPr>
            <w:r w:rsidRPr="004E35FC">
              <w:rPr>
                <w:rFonts w:hint="eastAsia"/>
              </w:rPr>
              <w:t>市民政局、市教育局、市卫生健康局、</w:t>
            </w:r>
            <w:r w:rsidRPr="004E35FC">
              <w:rPr>
                <w:rFonts w:hint="eastAsia"/>
              </w:rPr>
              <w:lastRenderedPageBreak/>
              <w:t>市文化广电旅游体育局等有关单位</w:t>
            </w:r>
          </w:p>
        </w:tc>
        <w:tc>
          <w:tcPr>
            <w:tcW w:w="683" w:type="pct"/>
            <w:vAlign w:val="center"/>
          </w:tcPr>
          <w:p w14:paraId="5609568F" w14:textId="77777777" w:rsidR="00C84123" w:rsidRDefault="00C84123" w:rsidP="00C84123">
            <w:pPr>
              <w:adjustRightInd w:val="0"/>
              <w:snapToGrid w:val="0"/>
              <w:ind w:firstLineChars="0" w:firstLine="0"/>
              <w:jc w:val="center"/>
            </w:pPr>
            <w:r>
              <w:rPr>
                <w:rFonts w:hint="eastAsia"/>
              </w:rPr>
              <w:lastRenderedPageBreak/>
              <w:t>2</w:t>
            </w:r>
            <w:r>
              <w:t>025</w:t>
            </w:r>
            <w:r>
              <w:rPr>
                <w:rFonts w:hint="eastAsia"/>
              </w:rPr>
              <w:t>年</w:t>
            </w:r>
            <w:r>
              <w:rPr>
                <w:rFonts w:hint="eastAsia"/>
              </w:rPr>
              <w:t>1</w:t>
            </w:r>
            <w:r>
              <w:t>2</w:t>
            </w:r>
            <w:r>
              <w:rPr>
                <w:rFonts w:hint="eastAsia"/>
              </w:rPr>
              <w:t>月</w:t>
            </w:r>
          </w:p>
        </w:tc>
      </w:tr>
      <w:tr w:rsidR="00C84123" w14:paraId="42F8A1FA" w14:textId="77777777" w:rsidTr="001D563E">
        <w:tc>
          <w:tcPr>
            <w:tcW w:w="354" w:type="pct"/>
            <w:vAlign w:val="center"/>
          </w:tcPr>
          <w:p w14:paraId="2A03DC29" w14:textId="77777777" w:rsidR="00C84123" w:rsidRDefault="00C84123" w:rsidP="00C84123">
            <w:pPr>
              <w:adjustRightInd w:val="0"/>
              <w:snapToGrid w:val="0"/>
              <w:ind w:firstLineChars="0" w:firstLine="0"/>
              <w:jc w:val="center"/>
            </w:pPr>
            <w:r>
              <w:rPr>
                <w:rFonts w:hint="eastAsia"/>
              </w:rPr>
              <w:t>2</w:t>
            </w:r>
            <w:r>
              <w:t>2</w:t>
            </w:r>
          </w:p>
        </w:tc>
        <w:tc>
          <w:tcPr>
            <w:tcW w:w="559" w:type="pct"/>
            <w:vMerge/>
            <w:vAlign w:val="center"/>
          </w:tcPr>
          <w:p w14:paraId="7121C86A" w14:textId="77777777" w:rsidR="00C84123" w:rsidRDefault="00C84123" w:rsidP="00C84123">
            <w:pPr>
              <w:adjustRightInd w:val="0"/>
              <w:snapToGrid w:val="0"/>
              <w:ind w:firstLineChars="0" w:firstLine="0"/>
              <w:jc w:val="center"/>
            </w:pPr>
          </w:p>
        </w:tc>
        <w:tc>
          <w:tcPr>
            <w:tcW w:w="1830" w:type="pct"/>
            <w:vAlign w:val="center"/>
          </w:tcPr>
          <w:p w14:paraId="38127B33" w14:textId="77777777" w:rsidR="00C84123" w:rsidRPr="00101F72" w:rsidRDefault="00C84123" w:rsidP="00C84123">
            <w:pPr>
              <w:adjustRightInd w:val="0"/>
              <w:snapToGrid w:val="0"/>
              <w:ind w:firstLineChars="0" w:firstLine="0"/>
            </w:pPr>
            <w:r w:rsidRPr="00CA6071">
              <w:rPr>
                <w:rFonts w:hint="eastAsia"/>
                <w:b/>
                <w:bCs/>
              </w:rPr>
              <w:t>健全设施配套</w:t>
            </w:r>
            <w:r>
              <w:rPr>
                <w:rFonts w:hint="eastAsia"/>
                <w:b/>
                <w:bCs/>
              </w:rPr>
              <w:t>建设和移交</w:t>
            </w:r>
            <w:r w:rsidRPr="00CA6071">
              <w:rPr>
                <w:rFonts w:hint="eastAsia"/>
                <w:b/>
                <w:bCs/>
              </w:rPr>
              <w:t>机制。</w:t>
            </w:r>
            <w:r w:rsidRPr="00CA6071">
              <w:rPr>
                <w:rFonts w:hint="eastAsia"/>
              </w:rPr>
              <w:t>民政、教育、卫健等有关部门应及时对接自然资源部门，建立配套设施台账，将需要配套建设和无偿移交的设施纳入新增住宅用地的出让条件，明确设施建设义务主体和设施接收单位，实行同步设计、同步施工、同步验收，保障配套设施有效供给。</w:t>
            </w:r>
          </w:p>
        </w:tc>
        <w:tc>
          <w:tcPr>
            <w:tcW w:w="558" w:type="pct"/>
            <w:vAlign w:val="center"/>
          </w:tcPr>
          <w:p w14:paraId="380D348F" w14:textId="77777777" w:rsidR="00C84123" w:rsidRDefault="00C84123" w:rsidP="00C84123">
            <w:pPr>
              <w:adjustRightInd w:val="0"/>
              <w:snapToGrid w:val="0"/>
              <w:ind w:firstLineChars="0" w:firstLine="0"/>
              <w:jc w:val="center"/>
            </w:pPr>
            <w:r>
              <w:rPr>
                <w:rFonts w:hint="eastAsia"/>
              </w:rPr>
              <w:t>市自然资源局</w:t>
            </w:r>
          </w:p>
        </w:tc>
        <w:tc>
          <w:tcPr>
            <w:tcW w:w="1016" w:type="pct"/>
            <w:vAlign w:val="center"/>
          </w:tcPr>
          <w:p w14:paraId="6DA63467" w14:textId="77777777" w:rsidR="00C84123" w:rsidRDefault="00C84123" w:rsidP="00C84123">
            <w:pPr>
              <w:adjustRightInd w:val="0"/>
              <w:snapToGrid w:val="0"/>
              <w:ind w:firstLineChars="0" w:firstLine="0"/>
              <w:jc w:val="center"/>
            </w:pPr>
            <w:r>
              <w:rPr>
                <w:rFonts w:hint="eastAsia"/>
              </w:rPr>
              <w:t>市民政局、市教育局、市卫生健康局、市文化广电旅游体育局、市住房和城乡建设局等有关单位</w:t>
            </w:r>
          </w:p>
        </w:tc>
        <w:tc>
          <w:tcPr>
            <w:tcW w:w="683" w:type="pct"/>
            <w:vAlign w:val="center"/>
          </w:tcPr>
          <w:p w14:paraId="1C35472F" w14:textId="131AA450" w:rsidR="00C84123" w:rsidRDefault="00C84123" w:rsidP="00C84123">
            <w:pPr>
              <w:adjustRightInd w:val="0"/>
              <w:snapToGrid w:val="0"/>
              <w:ind w:firstLineChars="0" w:firstLine="0"/>
              <w:jc w:val="center"/>
            </w:pPr>
            <w:r>
              <w:rPr>
                <w:rFonts w:hint="eastAsia"/>
              </w:rPr>
              <w:t>2</w:t>
            </w:r>
            <w:r>
              <w:t>023</w:t>
            </w:r>
            <w:r>
              <w:rPr>
                <w:rFonts w:hint="eastAsia"/>
              </w:rPr>
              <w:t>年</w:t>
            </w:r>
            <w:r>
              <w:rPr>
                <w:rFonts w:hint="eastAsia"/>
              </w:rPr>
              <w:t>1</w:t>
            </w:r>
            <w:r>
              <w:t>2</w:t>
            </w:r>
            <w:r>
              <w:rPr>
                <w:rFonts w:hint="eastAsia"/>
              </w:rPr>
              <w:t>月</w:t>
            </w:r>
          </w:p>
        </w:tc>
      </w:tr>
      <w:tr w:rsidR="00C84123" w14:paraId="6A8577AA" w14:textId="77777777" w:rsidTr="001D563E">
        <w:tc>
          <w:tcPr>
            <w:tcW w:w="354" w:type="pct"/>
            <w:vAlign w:val="center"/>
          </w:tcPr>
          <w:p w14:paraId="576ACDBC" w14:textId="77777777" w:rsidR="00C84123" w:rsidRDefault="00C84123" w:rsidP="00C84123">
            <w:pPr>
              <w:adjustRightInd w:val="0"/>
              <w:snapToGrid w:val="0"/>
              <w:ind w:firstLineChars="0" w:firstLine="0"/>
              <w:jc w:val="center"/>
            </w:pPr>
            <w:r>
              <w:rPr>
                <w:rFonts w:hint="eastAsia"/>
              </w:rPr>
              <w:t>2</w:t>
            </w:r>
            <w:r>
              <w:t>3</w:t>
            </w:r>
          </w:p>
        </w:tc>
        <w:tc>
          <w:tcPr>
            <w:tcW w:w="559" w:type="pct"/>
            <w:vMerge/>
            <w:vAlign w:val="center"/>
          </w:tcPr>
          <w:p w14:paraId="37637DF0" w14:textId="77777777" w:rsidR="00C84123" w:rsidRDefault="00C84123" w:rsidP="00C84123">
            <w:pPr>
              <w:adjustRightInd w:val="0"/>
              <w:snapToGrid w:val="0"/>
              <w:ind w:firstLineChars="0" w:firstLine="0"/>
              <w:jc w:val="center"/>
            </w:pPr>
          </w:p>
        </w:tc>
        <w:tc>
          <w:tcPr>
            <w:tcW w:w="1830" w:type="pct"/>
            <w:vAlign w:val="center"/>
          </w:tcPr>
          <w:p w14:paraId="7EE33574" w14:textId="77777777" w:rsidR="00C84123" w:rsidRPr="00CA6071" w:rsidRDefault="00C84123" w:rsidP="00C84123">
            <w:pPr>
              <w:adjustRightInd w:val="0"/>
              <w:snapToGrid w:val="0"/>
              <w:ind w:firstLineChars="0" w:firstLine="0"/>
              <w:rPr>
                <w:b/>
                <w:bCs/>
              </w:rPr>
            </w:pPr>
            <w:r>
              <w:rPr>
                <w:rFonts w:hint="eastAsia"/>
                <w:b/>
                <w:bCs/>
              </w:rPr>
              <w:t>推进旅游地产转型，</w:t>
            </w:r>
            <w:r w:rsidRPr="002F6696">
              <w:rPr>
                <w:rFonts w:hint="eastAsia"/>
              </w:rPr>
              <w:t>开展旅游地产助推全域旅游示范区专题研究，</w:t>
            </w:r>
            <w:r>
              <w:rPr>
                <w:rFonts w:hint="eastAsia"/>
              </w:rPr>
              <w:t>用好房地产的融资作用，</w:t>
            </w:r>
            <w:r w:rsidRPr="00766C65">
              <w:rPr>
                <w:rFonts w:hint="eastAsia"/>
              </w:rPr>
              <w:t>加强政府统筹</w:t>
            </w:r>
            <w:r>
              <w:rPr>
                <w:rFonts w:hint="eastAsia"/>
              </w:rPr>
              <w:t>，</w:t>
            </w:r>
            <w:r w:rsidRPr="00766C65">
              <w:rPr>
                <w:rFonts w:hint="eastAsia"/>
              </w:rPr>
              <w:t>推动旅游与房地产业深度融合发展</w:t>
            </w:r>
            <w:r>
              <w:rPr>
                <w:rFonts w:hint="eastAsia"/>
              </w:rPr>
              <w:t>，</w:t>
            </w:r>
            <w:r w:rsidRPr="00766C65">
              <w:rPr>
                <w:rFonts w:hint="eastAsia"/>
              </w:rPr>
              <w:t>打造一批具有热带滨海特色的高品质旅游标杆项目</w:t>
            </w:r>
            <w:r>
              <w:rPr>
                <w:rFonts w:hint="eastAsia"/>
              </w:rPr>
              <w:t>，促进湛江建设成为全域旅游示范区</w:t>
            </w:r>
            <w:r w:rsidRPr="00766C65">
              <w:rPr>
                <w:rFonts w:hint="eastAsia"/>
              </w:rPr>
              <w:t>。</w:t>
            </w:r>
          </w:p>
        </w:tc>
        <w:tc>
          <w:tcPr>
            <w:tcW w:w="558" w:type="pct"/>
            <w:vAlign w:val="center"/>
          </w:tcPr>
          <w:p w14:paraId="6D86981A" w14:textId="77777777" w:rsidR="00C84123" w:rsidRDefault="00C84123" w:rsidP="00C84123">
            <w:pPr>
              <w:adjustRightInd w:val="0"/>
              <w:snapToGrid w:val="0"/>
              <w:ind w:firstLineChars="0" w:firstLine="0"/>
              <w:jc w:val="center"/>
            </w:pPr>
            <w:r w:rsidRPr="00866B8E">
              <w:rPr>
                <w:rFonts w:ascii="仿宋_GB2312" w:hint="eastAsia"/>
                <w:color w:val="000000" w:themeColor="text1"/>
              </w:rPr>
              <w:t>市文化广电旅游体育局</w:t>
            </w:r>
          </w:p>
        </w:tc>
        <w:tc>
          <w:tcPr>
            <w:tcW w:w="1016" w:type="pct"/>
            <w:vAlign w:val="center"/>
          </w:tcPr>
          <w:p w14:paraId="5F860C1D" w14:textId="77777777" w:rsidR="00C84123" w:rsidRDefault="00C84123" w:rsidP="00C84123">
            <w:pPr>
              <w:adjustRightInd w:val="0"/>
              <w:snapToGrid w:val="0"/>
              <w:ind w:firstLineChars="0" w:firstLine="0"/>
              <w:jc w:val="center"/>
            </w:pPr>
            <w:r>
              <w:rPr>
                <w:rFonts w:ascii="仿宋_GB2312" w:hint="eastAsia"/>
                <w:color w:val="000000" w:themeColor="text1"/>
              </w:rPr>
              <w:t>市住房和城乡建设局、市自然资源局等有关单位</w:t>
            </w:r>
          </w:p>
        </w:tc>
        <w:tc>
          <w:tcPr>
            <w:tcW w:w="683" w:type="pct"/>
            <w:vAlign w:val="center"/>
          </w:tcPr>
          <w:p w14:paraId="348B9951" w14:textId="77777777" w:rsidR="00C84123" w:rsidRDefault="00C84123" w:rsidP="00C84123">
            <w:pPr>
              <w:adjustRightInd w:val="0"/>
              <w:snapToGrid w:val="0"/>
              <w:ind w:firstLineChars="0" w:firstLine="0"/>
              <w:jc w:val="center"/>
            </w:pPr>
            <w:r>
              <w:rPr>
                <w:rFonts w:hint="eastAsia"/>
              </w:rPr>
              <w:t>2</w:t>
            </w:r>
            <w:r>
              <w:t>024</w:t>
            </w:r>
            <w:r>
              <w:rPr>
                <w:rFonts w:hint="eastAsia"/>
              </w:rPr>
              <w:t>年</w:t>
            </w:r>
            <w:r>
              <w:rPr>
                <w:rFonts w:hint="eastAsia"/>
              </w:rPr>
              <w:t>1</w:t>
            </w:r>
            <w:r>
              <w:t>2</w:t>
            </w:r>
            <w:r>
              <w:rPr>
                <w:rFonts w:hint="eastAsia"/>
              </w:rPr>
              <w:t>月</w:t>
            </w:r>
          </w:p>
        </w:tc>
      </w:tr>
    </w:tbl>
    <w:p w14:paraId="20116CF6" w14:textId="77777777" w:rsidR="00506D89" w:rsidRDefault="00506D89" w:rsidP="000F4BDA">
      <w:pPr>
        <w:spacing w:line="320" w:lineRule="exact"/>
        <w:ind w:firstLineChars="0" w:firstLine="0"/>
        <w:rPr>
          <w:rFonts w:eastAsia="黑体" w:cs="Times New Roman"/>
        </w:rPr>
        <w:sectPr w:rsidR="00506D89" w:rsidSect="00843BA7">
          <w:pgSz w:w="16838" w:h="11906" w:orient="landscape"/>
          <w:pgMar w:top="1800" w:right="1440" w:bottom="1800" w:left="1440" w:header="851" w:footer="992" w:gutter="0"/>
          <w:cols w:space="425"/>
          <w:docGrid w:type="lines" w:linePitch="435"/>
        </w:sectPr>
      </w:pPr>
    </w:p>
    <w:p w14:paraId="6B3265A0" w14:textId="77777777" w:rsidR="00506D89" w:rsidRPr="00506D89" w:rsidRDefault="00506D89" w:rsidP="00506D89">
      <w:pPr>
        <w:adjustRightInd w:val="0"/>
        <w:snapToGrid w:val="0"/>
        <w:spacing w:line="360" w:lineRule="auto"/>
        <w:ind w:firstLineChars="0" w:firstLine="0"/>
        <w:rPr>
          <w:rFonts w:cs="Times New Roman"/>
        </w:rPr>
      </w:pPr>
    </w:p>
    <w:p w14:paraId="07719B99" w14:textId="77777777" w:rsidR="00506D89" w:rsidRPr="00506D89" w:rsidRDefault="00506D89" w:rsidP="00506D89">
      <w:pPr>
        <w:adjustRightInd w:val="0"/>
        <w:snapToGrid w:val="0"/>
        <w:spacing w:line="360" w:lineRule="auto"/>
        <w:ind w:firstLineChars="0" w:firstLine="0"/>
        <w:rPr>
          <w:rFonts w:cs="Times New Roman"/>
        </w:rPr>
      </w:pPr>
      <w:r w:rsidRPr="00506D89">
        <w:rPr>
          <w:rFonts w:cs="Times New Roman"/>
        </w:rPr>
        <w:t>分册一：</w:t>
      </w:r>
    </w:p>
    <w:p w14:paraId="2C6AE26C" w14:textId="77777777" w:rsidR="00506D89" w:rsidRPr="00506D89" w:rsidRDefault="00506D89" w:rsidP="00506D89">
      <w:pPr>
        <w:adjustRightInd w:val="0"/>
        <w:snapToGrid w:val="0"/>
        <w:spacing w:line="360" w:lineRule="auto"/>
        <w:ind w:firstLine="723"/>
        <w:jc w:val="center"/>
        <w:rPr>
          <w:rFonts w:cs="Times New Roman"/>
          <w:b/>
          <w:sz w:val="36"/>
          <w:szCs w:val="36"/>
        </w:rPr>
      </w:pPr>
    </w:p>
    <w:p w14:paraId="1B7D18A9" w14:textId="77777777" w:rsidR="00506D89" w:rsidRPr="00506D89" w:rsidRDefault="00506D89" w:rsidP="00506D89">
      <w:pPr>
        <w:adjustRightInd w:val="0"/>
        <w:snapToGrid w:val="0"/>
        <w:spacing w:line="360" w:lineRule="auto"/>
        <w:ind w:firstLine="723"/>
        <w:jc w:val="center"/>
        <w:rPr>
          <w:rFonts w:cs="Times New Roman"/>
          <w:b/>
          <w:sz w:val="36"/>
          <w:szCs w:val="36"/>
        </w:rPr>
      </w:pPr>
    </w:p>
    <w:p w14:paraId="2927D38D" w14:textId="77777777" w:rsidR="00506D89" w:rsidRPr="00506D89" w:rsidRDefault="00506D89" w:rsidP="00506D89">
      <w:pPr>
        <w:adjustRightInd w:val="0"/>
        <w:snapToGrid w:val="0"/>
        <w:spacing w:line="360" w:lineRule="auto"/>
        <w:ind w:firstLine="723"/>
        <w:jc w:val="center"/>
        <w:rPr>
          <w:rFonts w:cs="Times New Roman"/>
          <w:b/>
          <w:sz w:val="36"/>
          <w:szCs w:val="36"/>
        </w:rPr>
      </w:pPr>
    </w:p>
    <w:p w14:paraId="77EB9EFD" w14:textId="77777777" w:rsidR="00506D89" w:rsidRPr="00506D89" w:rsidRDefault="00506D89" w:rsidP="00506D89">
      <w:pPr>
        <w:adjustRightInd w:val="0"/>
        <w:snapToGrid w:val="0"/>
        <w:spacing w:line="360" w:lineRule="auto"/>
        <w:ind w:firstLineChars="0" w:firstLine="0"/>
        <w:rPr>
          <w:rFonts w:cs="Times New Roman"/>
          <w:b/>
          <w:sz w:val="36"/>
          <w:szCs w:val="36"/>
        </w:rPr>
      </w:pPr>
    </w:p>
    <w:p w14:paraId="253F36CA" w14:textId="77777777" w:rsidR="00506D89" w:rsidRPr="00506D89" w:rsidRDefault="00506D89" w:rsidP="00506D89">
      <w:pPr>
        <w:adjustRightInd w:val="0"/>
        <w:snapToGrid w:val="0"/>
        <w:spacing w:line="360" w:lineRule="auto"/>
        <w:ind w:firstLineChars="0" w:firstLine="0"/>
        <w:jc w:val="center"/>
        <w:rPr>
          <w:rFonts w:eastAsia="方正小标宋简体" w:cs="Times New Roman"/>
          <w:sz w:val="48"/>
          <w:szCs w:val="44"/>
        </w:rPr>
      </w:pPr>
      <w:r w:rsidRPr="00506D89">
        <w:rPr>
          <w:rFonts w:eastAsia="方正小标宋简体" w:cs="Times New Roman"/>
          <w:sz w:val="48"/>
          <w:szCs w:val="44"/>
        </w:rPr>
        <w:t>湛江市市区</w:t>
      </w:r>
      <w:r w:rsidRPr="00506D89">
        <w:rPr>
          <w:rFonts w:eastAsia="方正小标宋简体" w:cs="Times New Roman"/>
          <w:sz w:val="48"/>
          <w:szCs w:val="44"/>
        </w:rPr>
        <w:t>“</w:t>
      </w:r>
      <w:r w:rsidRPr="00506D89">
        <w:rPr>
          <w:rFonts w:eastAsia="方正小标宋简体" w:cs="Times New Roman"/>
          <w:sz w:val="48"/>
          <w:szCs w:val="44"/>
        </w:rPr>
        <w:t>十四五</w:t>
      </w:r>
      <w:r w:rsidRPr="00506D89">
        <w:rPr>
          <w:rFonts w:eastAsia="方正小标宋简体" w:cs="Times New Roman"/>
          <w:sz w:val="48"/>
          <w:szCs w:val="44"/>
        </w:rPr>
        <w:t>”</w:t>
      </w:r>
      <w:r w:rsidRPr="00506D89">
        <w:rPr>
          <w:rFonts w:eastAsia="方正小标宋简体" w:cs="Times New Roman"/>
          <w:sz w:val="48"/>
          <w:szCs w:val="44"/>
        </w:rPr>
        <w:t>住房发展规划</w:t>
      </w:r>
    </w:p>
    <w:p w14:paraId="0525A5FF" w14:textId="77777777" w:rsidR="00506D89" w:rsidRPr="00506D89" w:rsidRDefault="00506D89" w:rsidP="00506D89">
      <w:pPr>
        <w:adjustRightInd w:val="0"/>
        <w:snapToGrid w:val="0"/>
        <w:spacing w:line="360" w:lineRule="auto"/>
        <w:ind w:firstLineChars="0" w:firstLine="0"/>
        <w:jc w:val="center"/>
        <w:rPr>
          <w:rFonts w:eastAsia="方正小标宋简体" w:cs="Times New Roman"/>
          <w:sz w:val="48"/>
          <w:szCs w:val="44"/>
        </w:rPr>
      </w:pPr>
    </w:p>
    <w:p w14:paraId="105DED79" w14:textId="77777777" w:rsidR="00506D89" w:rsidRPr="00506D89" w:rsidRDefault="00506D89" w:rsidP="00506D89">
      <w:pPr>
        <w:adjustRightInd w:val="0"/>
        <w:snapToGrid w:val="0"/>
        <w:spacing w:line="360" w:lineRule="auto"/>
        <w:ind w:firstLineChars="0" w:firstLine="0"/>
        <w:rPr>
          <w:rFonts w:cs="Times New Roman"/>
        </w:rPr>
      </w:pPr>
    </w:p>
    <w:p w14:paraId="7E6BF985" w14:textId="77777777" w:rsidR="00506D89" w:rsidRPr="00506D89" w:rsidRDefault="00506D89" w:rsidP="00506D89">
      <w:pPr>
        <w:adjustRightInd w:val="0"/>
        <w:snapToGrid w:val="0"/>
        <w:spacing w:line="360" w:lineRule="auto"/>
        <w:ind w:firstLineChars="0" w:firstLine="0"/>
        <w:rPr>
          <w:rFonts w:cs="Times New Roman"/>
        </w:rPr>
      </w:pPr>
    </w:p>
    <w:p w14:paraId="0F5056DC" w14:textId="77777777" w:rsidR="00506D89" w:rsidRPr="00506D89" w:rsidRDefault="00506D89" w:rsidP="00506D89">
      <w:pPr>
        <w:adjustRightInd w:val="0"/>
        <w:snapToGrid w:val="0"/>
        <w:spacing w:line="360" w:lineRule="auto"/>
        <w:ind w:firstLineChars="0" w:firstLine="0"/>
        <w:rPr>
          <w:rFonts w:cs="Times New Roman"/>
        </w:rPr>
      </w:pPr>
    </w:p>
    <w:p w14:paraId="1820ECFF" w14:textId="77777777" w:rsidR="00506D89" w:rsidRPr="00506D89" w:rsidRDefault="00506D89" w:rsidP="00506D89">
      <w:pPr>
        <w:adjustRightInd w:val="0"/>
        <w:snapToGrid w:val="0"/>
        <w:spacing w:line="360" w:lineRule="auto"/>
        <w:ind w:firstLineChars="0" w:firstLine="0"/>
        <w:rPr>
          <w:rFonts w:cs="Times New Roman"/>
        </w:rPr>
      </w:pPr>
    </w:p>
    <w:p w14:paraId="4230B985" w14:textId="77777777" w:rsidR="00506D89" w:rsidRPr="00506D89" w:rsidRDefault="00506D89" w:rsidP="00506D89">
      <w:pPr>
        <w:adjustRightInd w:val="0"/>
        <w:snapToGrid w:val="0"/>
        <w:spacing w:line="360" w:lineRule="auto"/>
        <w:ind w:firstLineChars="0" w:firstLine="0"/>
        <w:rPr>
          <w:rFonts w:cs="Times New Roman"/>
        </w:rPr>
      </w:pPr>
    </w:p>
    <w:p w14:paraId="6249F6B6" w14:textId="77777777" w:rsidR="00506D89" w:rsidRPr="00506D89" w:rsidRDefault="00506D89" w:rsidP="00506D89">
      <w:pPr>
        <w:adjustRightInd w:val="0"/>
        <w:snapToGrid w:val="0"/>
        <w:spacing w:line="360" w:lineRule="auto"/>
        <w:ind w:firstLineChars="0" w:firstLine="0"/>
        <w:rPr>
          <w:rFonts w:cs="Times New Roman"/>
        </w:rPr>
      </w:pPr>
    </w:p>
    <w:p w14:paraId="4A8A8453" w14:textId="77777777" w:rsidR="00506D89" w:rsidRPr="00506D89" w:rsidRDefault="00506D89" w:rsidP="00506D89">
      <w:pPr>
        <w:adjustRightInd w:val="0"/>
        <w:snapToGrid w:val="0"/>
        <w:spacing w:line="360" w:lineRule="auto"/>
        <w:ind w:firstLineChars="0" w:firstLine="0"/>
        <w:rPr>
          <w:rFonts w:cs="Times New Roman"/>
        </w:rPr>
      </w:pPr>
    </w:p>
    <w:p w14:paraId="3F0346AF" w14:textId="77777777" w:rsidR="00506D89" w:rsidRPr="00506D89" w:rsidRDefault="00506D89" w:rsidP="00506D89">
      <w:pPr>
        <w:adjustRightInd w:val="0"/>
        <w:snapToGrid w:val="0"/>
        <w:spacing w:line="360" w:lineRule="auto"/>
        <w:ind w:firstLineChars="0" w:firstLine="0"/>
        <w:rPr>
          <w:rFonts w:cs="Times New Roman"/>
        </w:rPr>
      </w:pPr>
    </w:p>
    <w:p w14:paraId="7BBB7BF1" w14:textId="77777777" w:rsidR="00506D89" w:rsidRPr="00506D89" w:rsidRDefault="00506D89" w:rsidP="00506D89">
      <w:pPr>
        <w:adjustRightInd w:val="0"/>
        <w:snapToGrid w:val="0"/>
        <w:spacing w:line="360" w:lineRule="auto"/>
        <w:ind w:firstLineChars="0" w:firstLine="0"/>
        <w:rPr>
          <w:rFonts w:cs="Times New Roman"/>
        </w:rPr>
      </w:pPr>
    </w:p>
    <w:p w14:paraId="628EBA9E" w14:textId="77777777" w:rsidR="00506D89" w:rsidRPr="00506D89" w:rsidRDefault="00506D89" w:rsidP="00506D89">
      <w:pPr>
        <w:adjustRightInd w:val="0"/>
        <w:snapToGrid w:val="0"/>
        <w:spacing w:line="360" w:lineRule="auto"/>
        <w:ind w:firstLineChars="0" w:firstLine="0"/>
        <w:rPr>
          <w:rFonts w:cs="Times New Roman"/>
        </w:rPr>
      </w:pPr>
    </w:p>
    <w:p w14:paraId="189A3929" w14:textId="77777777" w:rsidR="00506D89" w:rsidRPr="00506D89" w:rsidRDefault="00506D89" w:rsidP="00506D89">
      <w:pPr>
        <w:adjustRightInd w:val="0"/>
        <w:snapToGrid w:val="0"/>
        <w:spacing w:line="360" w:lineRule="auto"/>
        <w:ind w:firstLineChars="0" w:firstLine="0"/>
        <w:jc w:val="center"/>
        <w:rPr>
          <w:rFonts w:cs="Times New Roman"/>
        </w:rPr>
      </w:pPr>
      <w:bookmarkStart w:id="114" w:name="_Hlk25771551"/>
      <w:r w:rsidRPr="00506D89">
        <w:rPr>
          <w:rFonts w:cs="Times New Roman"/>
        </w:rPr>
        <w:t>湛江市住房和城乡建设局</w:t>
      </w:r>
      <w:bookmarkEnd w:id="114"/>
    </w:p>
    <w:p w14:paraId="6F8F93BD" w14:textId="44205FFD" w:rsidR="00506D89" w:rsidRPr="00506D89" w:rsidRDefault="00506D89" w:rsidP="00506D89">
      <w:pPr>
        <w:adjustRightInd w:val="0"/>
        <w:snapToGrid w:val="0"/>
        <w:spacing w:line="360" w:lineRule="auto"/>
        <w:ind w:firstLineChars="0" w:firstLine="0"/>
        <w:jc w:val="center"/>
        <w:rPr>
          <w:rFonts w:cs="Times New Roman"/>
        </w:rPr>
      </w:pPr>
      <w:r w:rsidRPr="00506D89">
        <w:rPr>
          <w:rFonts w:cs="Times New Roman"/>
        </w:rPr>
        <w:t>2022</w:t>
      </w:r>
      <w:r w:rsidRPr="00506D89">
        <w:rPr>
          <w:rFonts w:cs="Times New Roman"/>
        </w:rPr>
        <w:t>年</w:t>
      </w:r>
      <w:r w:rsidR="006E53F4">
        <w:rPr>
          <w:rFonts w:cs="Times New Roman"/>
        </w:rPr>
        <w:t>9</w:t>
      </w:r>
      <w:r w:rsidRPr="00506D89">
        <w:rPr>
          <w:rFonts w:cs="Times New Roman"/>
        </w:rPr>
        <w:t>月</w:t>
      </w:r>
    </w:p>
    <w:p w14:paraId="72239C30" w14:textId="77777777" w:rsidR="00506D89" w:rsidRPr="00506D89" w:rsidRDefault="00506D89" w:rsidP="00506D89">
      <w:pPr>
        <w:widowControl/>
        <w:adjustRightInd w:val="0"/>
        <w:snapToGrid w:val="0"/>
        <w:spacing w:line="360" w:lineRule="auto"/>
        <w:ind w:firstLine="560"/>
        <w:jc w:val="left"/>
        <w:rPr>
          <w:rFonts w:cs="Times New Roman"/>
        </w:rPr>
      </w:pPr>
      <w:r w:rsidRPr="00506D89">
        <w:rPr>
          <w:rFonts w:cs="Times New Roman"/>
        </w:rPr>
        <w:br w:type="page"/>
      </w:r>
    </w:p>
    <w:p w14:paraId="5B2BD83E" w14:textId="77777777" w:rsidR="00506D89" w:rsidRPr="00506D89" w:rsidRDefault="00506D89" w:rsidP="00506D89">
      <w:pPr>
        <w:adjustRightInd w:val="0"/>
        <w:snapToGrid w:val="0"/>
        <w:spacing w:line="360" w:lineRule="auto"/>
        <w:ind w:firstLine="640"/>
        <w:jc w:val="center"/>
        <w:rPr>
          <w:rFonts w:eastAsia="华文中宋" w:cs="Times New Roman"/>
          <w:sz w:val="32"/>
        </w:rPr>
        <w:sectPr w:rsidR="00506D89" w:rsidRPr="00506D8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pPr>
    </w:p>
    <w:p w14:paraId="3C13B7A3" w14:textId="77777777" w:rsidR="00506D89" w:rsidRPr="00506D89" w:rsidRDefault="00506D89" w:rsidP="00506D89">
      <w:pPr>
        <w:adjustRightInd w:val="0"/>
        <w:snapToGrid w:val="0"/>
        <w:spacing w:line="360" w:lineRule="auto"/>
        <w:ind w:firstLineChars="0" w:firstLine="0"/>
        <w:jc w:val="center"/>
        <w:rPr>
          <w:rFonts w:eastAsia="黑体" w:cs="Times New Roman"/>
          <w:sz w:val="32"/>
        </w:rPr>
      </w:pPr>
      <w:r w:rsidRPr="00506D89">
        <w:rPr>
          <w:rFonts w:eastAsia="黑体" w:cs="Times New Roman"/>
          <w:sz w:val="32"/>
        </w:rPr>
        <w:lastRenderedPageBreak/>
        <w:t>目</w:t>
      </w:r>
      <w:r w:rsidRPr="00506D89">
        <w:rPr>
          <w:rFonts w:eastAsia="黑体" w:cs="Times New Roman"/>
          <w:sz w:val="32"/>
        </w:rPr>
        <w:t xml:space="preserve"> </w:t>
      </w:r>
      <w:r w:rsidRPr="00506D89">
        <w:rPr>
          <w:rFonts w:eastAsia="黑体" w:cs="Times New Roman"/>
          <w:sz w:val="32"/>
        </w:rPr>
        <w:t>录</w:t>
      </w:r>
    </w:p>
    <w:p w14:paraId="5B78BE62" w14:textId="46E1A52F" w:rsidR="00506D89" w:rsidRPr="00506D89" w:rsidRDefault="00506D89" w:rsidP="00506D89">
      <w:pPr>
        <w:tabs>
          <w:tab w:val="right" w:leader="dot" w:pos="8296"/>
        </w:tabs>
        <w:adjustRightInd w:val="0"/>
        <w:snapToGrid w:val="0"/>
        <w:spacing w:line="360" w:lineRule="auto"/>
        <w:ind w:firstLineChars="0" w:firstLine="0"/>
        <w:rPr>
          <w:rFonts w:asciiTheme="minorHAnsi" w:eastAsiaTheme="minorEastAsia" w:hAnsiTheme="minorHAnsi"/>
          <w:noProof/>
          <w:sz w:val="21"/>
        </w:rPr>
      </w:pPr>
      <w:r w:rsidRPr="00506D89">
        <w:rPr>
          <w:rFonts w:eastAsia="黑体" w:cs="Times New Roman"/>
          <w:b/>
        </w:rPr>
        <w:fldChar w:fldCharType="begin"/>
      </w:r>
      <w:r w:rsidRPr="00506D89">
        <w:rPr>
          <w:rFonts w:eastAsia="黑体" w:cs="Times New Roman"/>
          <w:b/>
        </w:rPr>
        <w:instrText xml:space="preserve"> TOC \o "1-3" \h \z \u </w:instrText>
      </w:r>
      <w:r w:rsidRPr="00506D89">
        <w:rPr>
          <w:rFonts w:eastAsia="黑体" w:cs="Times New Roman"/>
          <w:b/>
        </w:rPr>
        <w:fldChar w:fldCharType="separate"/>
      </w:r>
      <w:hyperlink w:anchor="_Toc107764522" w:history="1">
        <w:r w:rsidRPr="00506D89">
          <w:rPr>
            <w:rFonts w:asciiTheme="minorHAnsi" w:eastAsia="黑体" w:hAnsiTheme="minorHAnsi"/>
            <w:b/>
            <w:noProof/>
          </w:rPr>
          <w:t>前</w:t>
        </w:r>
        <w:r w:rsidRPr="00506D89">
          <w:rPr>
            <w:rFonts w:asciiTheme="minorHAnsi" w:eastAsia="黑体" w:hAnsiTheme="minorHAnsi"/>
            <w:b/>
            <w:noProof/>
          </w:rPr>
          <w:t xml:space="preserve"> </w:t>
        </w:r>
        <w:r w:rsidRPr="00506D89">
          <w:rPr>
            <w:rFonts w:asciiTheme="minorHAnsi" w:eastAsia="黑体" w:hAnsiTheme="minorHAnsi"/>
            <w:b/>
            <w:noProof/>
          </w:rPr>
          <w:t>言</w:t>
        </w:r>
        <w:r w:rsidRPr="00506D89">
          <w:rPr>
            <w:rFonts w:asciiTheme="minorHAnsi" w:eastAsia="黑体" w:hAnsiTheme="minorHAnsi"/>
            <w:b/>
            <w:noProof/>
            <w:webHidden/>
          </w:rPr>
          <w:tab/>
        </w:r>
        <w:r w:rsidRPr="00506D89">
          <w:rPr>
            <w:rFonts w:asciiTheme="minorHAnsi" w:eastAsia="黑体" w:hAnsiTheme="minorHAnsi"/>
            <w:b/>
            <w:noProof/>
            <w:webHidden/>
          </w:rPr>
          <w:fldChar w:fldCharType="begin"/>
        </w:r>
        <w:r w:rsidRPr="00506D89">
          <w:rPr>
            <w:rFonts w:asciiTheme="minorHAnsi" w:eastAsia="黑体" w:hAnsiTheme="minorHAnsi"/>
            <w:b/>
            <w:noProof/>
            <w:webHidden/>
          </w:rPr>
          <w:instrText xml:space="preserve"> PAGEREF _Toc107764522 \h </w:instrText>
        </w:r>
        <w:r w:rsidRPr="00506D89">
          <w:rPr>
            <w:rFonts w:asciiTheme="minorHAnsi" w:eastAsia="黑体" w:hAnsiTheme="minorHAnsi"/>
            <w:b/>
            <w:noProof/>
            <w:webHidden/>
          </w:rPr>
        </w:r>
        <w:r w:rsidRPr="00506D89">
          <w:rPr>
            <w:rFonts w:asciiTheme="minorHAnsi" w:eastAsia="黑体" w:hAnsiTheme="minorHAnsi"/>
            <w:b/>
            <w:noProof/>
            <w:webHidden/>
          </w:rPr>
          <w:fldChar w:fldCharType="separate"/>
        </w:r>
        <w:r w:rsidR="00F62361">
          <w:rPr>
            <w:rFonts w:asciiTheme="minorHAnsi" w:eastAsia="黑体" w:hAnsiTheme="minorHAnsi"/>
            <w:b/>
            <w:noProof/>
            <w:webHidden/>
          </w:rPr>
          <w:t>42</w:t>
        </w:r>
        <w:r w:rsidRPr="00506D89">
          <w:rPr>
            <w:rFonts w:asciiTheme="minorHAnsi" w:eastAsia="黑体" w:hAnsiTheme="minorHAnsi"/>
            <w:b/>
            <w:noProof/>
            <w:webHidden/>
          </w:rPr>
          <w:fldChar w:fldCharType="end"/>
        </w:r>
      </w:hyperlink>
    </w:p>
    <w:p w14:paraId="422C8B18" w14:textId="410EC338" w:rsidR="00506D89" w:rsidRPr="00506D89" w:rsidRDefault="00000000" w:rsidP="00506D89">
      <w:pPr>
        <w:tabs>
          <w:tab w:val="right" w:leader="dot" w:pos="8296"/>
        </w:tabs>
        <w:adjustRightInd w:val="0"/>
        <w:snapToGrid w:val="0"/>
        <w:spacing w:line="360" w:lineRule="auto"/>
        <w:ind w:firstLineChars="0" w:firstLine="0"/>
        <w:rPr>
          <w:rFonts w:asciiTheme="minorHAnsi" w:eastAsiaTheme="minorEastAsia" w:hAnsiTheme="minorHAnsi"/>
          <w:noProof/>
          <w:sz w:val="21"/>
        </w:rPr>
      </w:pPr>
      <w:hyperlink w:anchor="_Toc107764523" w:history="1">
        <w:r w:rsidR="00506D89" w:rsidRPr="00506D89">
          <w:rPr>
            <w:rFonts w:asciiTheme="minorHAnsi" w:eastAsia="黑体" w:hAnsiTheme="minorHAnsi"/>
            <w:b/>
            <w:noProof/>
          </w:rPr>
          <w:t>一、指导思想和发展目标</w:t>
        </w:r>
        <w:r w:rsidR="00506D89" w:rsidRPr="00506D89">
          <w:rPr>
            <w:rFonts w:asciiTheme="minorHAnsi" w:eastAsia="黑体" w:hAnsiTheme="minorHAnsi"/>
            <w:b/>
            <w:noProof/>
            <w:webHidden/>
          </w:rPr>
          <w:tab/>
        </w:r>
        <w:r w:rsidR="00506D89" w:rsidRPr="00506D89">
          <w:rPr>
            <w:rFonts w:asciiTheme="minorHAnsi" w:eastAsia="黑体" w:hAnsiTheme="minorHAnsi"/>
            <w:b/>
            <w:noProof/>
            <w:webHidden/>
          </w:rPr>
          <w:fldChar w:fldCharType="begin"/>
        </w:r>
        <w:r w:rsidR="00506D89" w:rsidRPr="00506D89">
          <w:rPr>
            <w:rFonts w:asciiTheme="minorHAnsi" w:eastAsia="黑体" w:hAnsiTheme="minorHAnsi"/>
            <w:b/>
            <w:noProof/>
            <w:webHidden/>
          </w:rPr>
          <w:instrText xml:space="preserve"> PAGEREF _Toc107764523 \h </w:instrText>
        </w:r>
        <w:r w:rsidR="00506D89" w:rsidRPr="00506D89">
          <w:rPr>
            <w:rFonts w:asciiTheme="minorHAnsi" w:eastAsia="黑体" w:hAnsiTheme="minorHAnsi"/>
            <w:b/>
            <w:noProof/>
            <w:webHidden/>
          </w:rPr>
        </w:r>
        <w:r w:rsidR="00506D89" w:rsidRPr="00506D89">
          <w:rPr>
            <w:rFonts w:asciiTheme="minorHAnsi" w:eastAsia="黑体" w:hAnsiTheme="minorHAnsi"/>
            <w:b/>
            <w:noProof/>
            <w:webHidden/>
          </w:rPr>
          <w:fldChar w:fldCharType="separate"/>
        </w:r>
        <w:r w:rsidR="00F62361">
          <w:rPr>
            <w:rFonts w:asciiTheme="minorHAnsi" w:eastAsia="黑体" w:hAnsiTheme="minorHAnsi"/>
            <w:b/>
            <w:noProof/>
            <w:webHidden/>
          </w:rPr>
          <w:t>43</w:t>
        </w:r>
        <w:r w:rsidR="00506D89" w:rsidRPr="00506D89">
          <w:rPr>
            <w:rFonts w:asciiTheme="minorHAnsi" w:eastAsia="黑体" w:hAnsiTheme="minorHAnsi"/>
            <w:b/>
            <w:noProof/>
            <w:webHidden/>
          </w:rPr>
          <w:fldChar w:fldCharType="end"/>
        </w:r>
      </w:hyperlink>
    </w:p>
    <w:p w14:paraId="41E0FB39" w14:textId="10B2DC11"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24" w:history="1">
        <w:r w:rsidR="00506D89" w:rsidRPr="00506D89">
          <w:rPr>
            <w:rFonts w:asciiTheme="minorHAnsi" w:hAnsiTheme="minorHAnsi"/>
            <w:noProof/>
          </w:rPr>
          <w:t>（一）指导思想</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_Toc107764524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43</w:t>
        </w:r>
        <w:r w:rsidR="00506D89" w:rsidRPr="00506D89">
          <w:rPr>
            <w:rFonts w:asciiTheme="minorHAnsi" w:hAnsiTheme="minorHAnsi"/>
            <w:noProof/>
            <w:webHidden/>
          </w:rPr>
          <w:fldChar w:fldCharType="end"/>
        </w:r>
      </w:hyperlink>
    </w:p>
    <w:p w14:paraId="6F129BEF" w14:textId="034E5007"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25" w:history="1">
        <w:r w:rsidR="00506D89" w:rsidRPr="00506D89">
          <w:rPr>
            <w:rFonts w:asciiTheme="minorHAnsi" w:hAnsiTheme="minorHAnsi"/>
            <w:noProof/>
          </w:rPr>
          <w:t>（二）基本原则</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_Toc107764525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43</w:t>
        </w:r>
        <w:r w:rsidR="00506D89" w:rsidRPr="00506D89">
          <w:rPr>
            <w:rFonts w:asciiTheme="minorHAnsi" w:hAnsiTheme="minorHAnsi"/>
            <w:noProof/>
            <w:webHidden/>
          </w:rPr>
          <w:fldChar w:fldCharType="end"/>
        </w:r>
      </w:hyperlink>
    </w:p>
    <w:p w14:paraId="37F5250C" w14:textId="1501CB82"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26" w:history="1">
        <w:r w:rsidR="00506D89" w:rsidRPr="00506D89">
          <w:rPr>
            <w:rFonts w:asciiTheme="minorHAnsi" w:hAnsiTheme="minorHAnsi"/>
            <w:noProof/>
          </w:rPr>
          <w:t>（三）住房目标</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_Toc107764526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44</w:t>
        </w:r>
        <w:r w:rsidR="00506D89" w:rsidRPr="00506D89">
          <w:rPr>
            <w:rFonts w:asciiTheme="minorHAnsi" w:hAnsiTheme="minorHAnsi"/>
            <w:noProof/>
            <w:webHidden/>
          </w:rPr>
          <w:fldChar w:fldCharType="end"/>
        </w:r>
      </w:hyperlink>
    </w:p>
    <w:p w14:paraId="529B15B3" w14:textId="04D6CE57" w:rsidR="00506D89" w:rsidRPr="00506D89" w:rsidRDefault="00000000" w:rsidP="00506D89">
      <w:pPr>
        <w:tabs>
          <w:tab w:val="right" w:leader="dot" w:pos="8296"/>
        </w:tabs>
        <w:adjustRightInd w:val="0"/>
        <w:snapToGrid w:val="0"/>
        <w:spacing w:line="360" w:lineRule="auto"/>
        <w:ind w:firstLineChars="0" w:firstLine="0"/>
        <w:rPr>
          <w:rFonts w:asciiTheme="minorHAnsi" w:eastAsiaTheme="minorEastAsia" w:hAnsiTheme="minorHAnsi"/>
          <w:noProof/>
          <w:sz w:val="21"/>
        </w:rPr>
      </w:pPr>
      <w:hyperlink w:anchor="_Toc107764527" w:history="1">
        <w:r w:rsidR="00506D89" w:rsidRPr="00506D89">
          <w:rPr>
            <w:rFonts w:asciiTheme="minorHAnsi" w:eastAsia="黑体" w:hAnsiTheme="minorHAnsi"/>
            <w:b/>
            <w:noProof/>
          </w:rPr>
          <w:t>二、构建合理住房空间布局</w:t>
        </w:r>
        <w:r w:rsidR="00506D89" w:rsidRPr="00506D89">
          <w:rPr>
            <w:rFonts w:asciiTheme="minorHAnsi" w:eastAsia="黑体" w:hAnsiTheme="minorHAnsi"/>
            <w:b/>
            <w:noProof/>
            <w:webHidden/>
          </w:rPr>
          <w:tab/>
        </w:r>
        <w:r w:rsidR="00506D89" w:rsidRPr="00506D89">
          <w:rPr>
            <w:rFonts w:asciiTheme="minorHAnsi" w:eastAsia="黑体" w:hAnsiTheme="minorHAnsi"/>
            <w:b/>
            <w:noProof/>
            <w:webHidden/>
          </w:rPr>
          <w:fldChar w:fldCharType="begin"/>
        </w:r>
        <w:r w:rsidR="00506D89" w:rsidRPr="00506D89">
          <w:rPr>
            <w:rFonts w:asciiTheme="minorHAnsi" w:eastAsia="黑体" w:hAnsiTheme="minorHAnsi"/>
            <w:b/>
            <w:noProof/>
            <w:webHidden/>
          </w:rPr>
          <w:instrText xml:space="preserve"> PAGEREF _Toc107764527 \h </w:instrText>
        </w:r>
        <w:r w:rsidR="00506D89" w:rsidRPr="00506D89">
          <w:rPr>
            <w:rFonts w:asciiTheme="minorHAnsi" w:eastAsia="黑体" w:hAnsiTheme="minorHAnsi"/>
            <w:b/>
            <w:noProof/>
            <w:webHidden/>
          </w:rPr>
        </w:r>
        <w:r w:rsidR="00506D89" w:rsidRPr="00506D89">
          <w:rPr>
            <w:rFonts w:asciiTheme="minorHAnsi" w:eastAsia="黑体" w:hAnsiTheme="minorHAnsi"/>
            <w:b/>
            <w:noProof/>
            <w:webHidden/>
          </w:rPr>
          <w:fldChar w:fldCharType="separate"/>
        </w:r>
        <w:r w:rsidR="00F62361">
          <w:rPr>
            <w:rFonts w:asciiTheme="minorHAnsi" w:eastAsia="黑体" w:hAnsiTheme="minorHAnsi"/>
            <w:b/>
            <w:noProof/>
            <w:webHidden/>
          </w:rPr>
          <w:t>45</w:t>
        </w:r>
        <w:r w:rsidR="00506D89" w:rsidRPr="00506D89">
          <w:rPr>
            <w:rFonts w:asciiTheme="minorHAnsi" w:eastAsia="黑体" w:hAnsiTheme="minorHAnsi"/>
            <w:b/>
            <w:noProof/>
            <w:webHidden/>
          </w:rPr>
          <w:fldChar w:fldCharType="end"/>
        </w:r>
      </w:hyperlink>
    </w:p>
    <w:p w14:paraId="229C53CA" w14:textId="59DF2DAD"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28" w:history="1">
        <w:r w:rsidR="00506D89" w:rsidRPr="00506D89">
          <w:rPr>
            <w:rFonts w:asciiTheme="minorHAnsi" w:hAnsiTheme="minorHAnsi"/>
            <w:noProof/>
          </w:rPr>
          <w:t>（一）市区住房空间布局总体策略</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_Toc107764528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45</w:t>
        </w:r>
        <w:r w:rsidR="00506D89" w:rsidRPr="00506D89">
          <w:rPr>
            <w:rFonts w:asciiTheme="minorHAnsi" w:hAnsiTheme="minorHAnsi"/>
            <w:noProof/>
            <w:webHidden/>
          </w:rPr>
          <w:fldChar w:fldCharType="end"/>
        </w:r>
      </w:hyperlink>
    </w:p>
    <w:p w14:paraId="6247251A" w14:textId="23591A7D"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29" w:history="1">
        <w:r w:rsidR="00506D89" w:rsidRPr="00506D89">
          <w:rPr>
            <w:rFonts w:asciiTheme="minorHAnsi" w:hAnsiTheme="minorHAnsi"/>
            <w:noProof/>
          </w:rPr>
          <w:t>（二）各区住房空间布局</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_Toc107764529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46</w:t>
        </w:r>
        <w:r w:rsidR="00506D89" w:rsidRPr="00506D89">
          <w:rPr>
            <w:rFonts w:asciiTheme="minorHAnsi" w:hAnsiTheme="minorHAnsi"/>
            <w:noProof/>
            <w:webHidden/>
          </w:rPr>
          <w:fldChar w:fldCharType="end"/>
        </w:r>
      </w:hyperlink>
    </w:p>
    <w:p w14:paraId="5E67438A" w14:textId="10BEA300" w:rsidR="00506D89" w:rsidRPr="00506D89" w:rsidRDefault="00000000" w:rsidP="00506D89">
      <w:pPr>
        <w:tabs>
          <w:tab w:val="right" w:leader="dot" w:pos="8296"/>
        </w:tabs>
        <w:adjustRightInd w:val="0"/>
        <w:snapToGrid w:val="0"/>
        <w:spacing w:line="360" w:lineRule="auto"/>
        <w:ind w:firstLineChars="0" w:firstLine="0"/>
        <w:rPr>
          <w:rFonts w:asciiTheme="minorHAnsi" w:eastAsiaTheme="minorEastAsia" w:hAnsiTheme="minorHAnsi"/>
          <w:noProof/>
          <w:sz w:val="21"/>
        </w:rPr>
      </w:pPr>
      <w:hyperlink w:anchor="_Toc107764530" w:history="1">
        <w:r w:rsidR="00506D89" w:rsidRPr="00506D89">
          <w:rPr>
            <w:rFonts w:asciiTheme="minorHAnsi" w:eastAsia="黑体" w:hAnsiTheme="minorHAnsi"/>
            <w:b/>
            <w:noProof/>
          </w:rPr>
          <w:t>三、促进房地产市场健康发展</w:t>
        </w:r>
        <w:r w:rsidR="00506D89" w:rsidRPr="00506D89">
          <w:rPr>
            <w:rFonts w:asciiTheme="minorHAnsi" w:eastAsia="黑体" w:hAnsiTheme="minorHAnsi"/>
            <w:b/>
            <w:noProof/>
            <w:webHidden/>
          </w:rPr>
          <w:tab/>
        </w:r>
        <w:r w:rsidR="00506D89" w:rsidRPr="00506D89">
          <w:rPr>
            <w:rFonts w:asciiTheme="minorHAnsi" w:eastAsia="黑体" w:hAnsiTheme="minorHAnsi"/>
            <w:b/>
            <w:noProof/>
            <w:webHidden/>
          </w:rPr>
          <w:fldChar w:fldCharType="begin"/>
        </w:r>
        <w:r w:rsidR="00506D89" w:rsidRPr="00506D89">
          <w:rPr>
            <w:rFonts w:asciiTheme="minorHAnsi" w:eastAsia="黑体" w:hAnsiTheme="minorHAnsi"/>
            <w:b/>
            <w:noProof/>
            <w:webHidden/>
          </w:rPr>
          <w:instrText xml:space="preserve"> PAGEREF _Toc107764530 \h </w:instrText>
        </w:r>
        <w:r w:rsidR="00506D89" w:rsidRPr="00506D89">
          <w:rPr>
            <w:rFonts w:asciiTheme="minorHAnsi" w:eastAsia="黑体" w:hAnsiTheme="minorHAnsi"/>
            <w:b/>
            <w:noProof/>
            <w:webHidden/>
          </w:rPr>
        </w:r>
        <w:r w:rsidR="00506D89" w:rsidRPr="00506D89">
          <w:rPr>
            <w:rFonts w:asciiTheme="minorHAnsi" w:eastAsia="黑体" w:hAnsiTheme="minorHAnsi"/>
            <w:b/>
            <w:noProof/>
            <w:webHidden/>
          </w:rPr>
          <w:fldChar w:fldCharType="separate"/>
        </w:r>
        <w:r w:rsidR="00F62361">
          <w:rPr>
            <w:rFonts w:asciiTheme="minorHAnsi" w:eastAsia="黑体" w:hAnsiTheme="minorHAnsi"/>
            <w:b/>
            <w:noProof/>
            <w:webHidden/>
          </w:rPr>
          <w:t>47</w:t>
        </w:r>
        <w:r w:rsidR="00506D89" w:rsidRPr="00506D89">
          <w:rPr>
            <w:rFonts w:asciiTheme="minorHAnsi" w:eastAsia="黑体" w:hAnsiTheme="minorHAnsi"/>
            <w:b/>
            <w:noProof/>
            <w:webHidden/>
          </w:rPr>
          <w:fldChar w:fldCharType="end"/>
        </w:r>
      </w:hyperlink>
    </w:p>
    <w:p w14:paraId="3A96F0F5" w14:textId="52D7560B"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31" w:history="1">
        <w:r w:rsidR="00506D89" w:rsidRPr="00506D89">
          <w:rPr>
            <w:rFonts w:asciiTheme="minorHAnsi" w:hAnsiTheme="minorHAnsi"/>
            <w:noProof/>
          </w:rPr>
          <w:t>（一）健全住房梯度健康消费</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_Toc107764531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47</w:t>
        </w:r>
        <w:r w:rsidR="00506D89" w:rsidRPr="00506D89">
          <w:rPr>
            <w:rFonts w:asciiTheme="minorHAnsi" w:hAnsiTheme="minorHAnsi"/>
            <w:noProof/>
            <w:webHidden/>
          </w:rPr>
          <w:fldChar w:fldCharType="end"/>
        </w:r>
      </w:hyperlink>
    </w:p>
    <w:p w14:paraId="4BA6A917" w14:textId="4620894F"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32" w:history="1">
        <w:r w:rsidR="00506D89" w:rsidRPr="00506D89">
          <w:rPr>
            <w:rFonts w:asciiTheme="minorHAnsi" w:hAnsiTheme="minorHAnsi"/>
            <w:noProof/>
          </w:rPr>
          <w:t>（二）加强住房与土地联动</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_Toc107764532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48</w:t>
        </w:r>
        <w:r w:rsidR="00506D89" w:rsidRPr="00506D89">
          <w:rPr>
            <w:rFonts w:asciiTheme="minorHAnsi" w:hAnsiTheme="minorHAnsi"/>
            <w:noProof/>
            <w:webHidden/>
          </w:rPr>
          <w:fldChar w:fldCharType="end"/>
        </w:r>
      </w:hyperlink>
    </w:p>
    <w:p w14:paraId="53B1B923" w14:textId="6B45A5A5"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33" w:history="1">
        <w:r w:rsidR="00506D89" w:rsidRPr="00506D89">
          <w:rPr>
            <w:rFonts w:asciiTheme="minorHAnsi" w:hAnsiTheme="minorHAnsi"/>
            <w:noProof/>
          </w:rPr>
          <w:t>（三）完善房地产金融政策</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_Toc107764533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49</w:t>
        </w:r>
        <w:r w:rsidR="00506D89" w:rsidRPr="00506D89">
          <w:rPr>
            <w:rFonts w:asciiTheme="minorHAnsi" w:hAnsiTheme="minorHAnsi"/>
            <w:noProof/>
            <w:webHidden/>
          </w:rPr>
          <w:fldChar w:fldCharType="end"/>
        </w:r>
      </w:hyperlink>
    </w:p>
    <w:p w14:paraId="64184F20" w14:textId="4D9B21F3" w:rsidR="00506D89" w:rsidRPr="00506D89" w:rsidRDefault="00000000" w:rsidP="00506D89">
      <w:pPr>
        <w:tabs>
          <w:tab w:val="right" w:leader="dot" w:pos="8296"/>
        </w:tabs>
        <w:adjustRightInd w:val="0"/>
        <w:snapToGrid w:val="0"/>
        <w:spacing w:line="360" w:lineRule="auto"/>
        <w:ind w:firstLineChars="0" w:firstLine="0"/>
        <w:rPr>
          <w:rFonts w:asciiTheme="minorHAnsi" w:eastAsiaTheme="minorEastAsia" w:hAnsiTheme="minorHAnsi"/>
          <w:noProof/>
          <w:sz w:val="21"/>
        </w:rPr>
      </w:pPr>
      <w:hyperlink w:anchor="_Toc107764534" w:history="1">
        <w:r w:rsidR="00506D89" w:rsidRPr="00506D89">
          <w:rPr>
            <w:rFonts w:asciiTheme="minorHAnsi" w:eastAsia="黑体" w:hAnsiTheme="minorHAnsi"/>
            <w:b/>
            <w:noProof/>
          </w:rPr>
          <w:t>四、稳步提升住房保障水平</w:t>
        </w:r>
        <w:r w:rsidR="00506D89" w:rsidRPr="00506D89">
          <w:rPr>
            <w:rFonts w:asciiTheme="minorHAnsi" w:eastAsia="黑体" w:hAnsiTheme="minorHAnsi"/>
            <w:b/>
            <w:noProof/>
            <w:webHidden/>
          </w:rPr>
          <w:tab/>
        </w:r>
        <w:r w:rsidR="00506D89" w:rsidRPr="00506D89">
          <w:rPr>
            <w:rFonts w:asciiTheme="minorHAnsi" w:eastAsia="黑体" w:hAnsiTheme="minorHAnsi"/>
            <w:b/>
            <w:noProof/>
            <w:webHidden/>
          </w:rPr>
          <w:fldChar w:fldCharType="begin"/>
        </w:r>
        <w:r w:rsidR="00506D89" w:rsidRPr="00506D89">
          <w:rPr>
            <w:rFonts w:asciiTheme="minorHAnsi" w:eastAsia="黑体" w:hAnsiTheme="minorHAnsi"/>
            <w:b/>
            <w:noProof/>
            <w:webHidden/>
          </w:rPr>
          <w:instrText xml:space="preserve"> PAGEREF _Toc107764534 \h </w:instrText>
        </w:r>
        <w:r w:rsidR="00506D89" w:rsidRPr="00506D89">
          <w:rPr>
            <w:rFonts w:asciiTheme="minorHAnsi" w:eastAsia="黑体" w:hAnsiTheme="minorHAnsi"/>
            <w:b/>
            <w:noProof/>
            <w:webHidden/>
          </w:rPr>
        </w:r>
        <w:r w:rsidR="00506D89" w:rsidRPr="00506D89">
          <w:rPr>
            <w:rFonts w:asciiTheme="minorHAnsi" w:eastAsia="黑体" w:hAnsiTheme="minorHAnsi"/>
            <w:b/>
            <w:noProof/>
            <w:webHidden/>
          </w:rPr>
          <w:fldChar w:fldCharType="separate"/>
        </w:r>
        <w:r w:rsidR="00F62361">
          <w:rPr>
            <w:rFonts w:asciiTheme="minorHAnsi" w:eastAsia="黑体" w:hAnsiTheme="minorHAnsi"/>
            <w:b/>
            <w:noProof/>
            <w:webHidden/>
          </w:rPr>
          <w:t>49</w:t>
        </w:r>
        <w:r w:rsidR="00506D89" w:rsidRPr="00506D89">
          <w:rPr>
            <w:rFonts w:asciiTheme="minorHAnsi" w:eastAsia="黑体" w:hAnsiTheme="minorHAnsi"/>
            <w:b/>
            <w:noProof/>
            <w:webHidden/>
          </w:rPr>
          <w:fldChar w:fldCharType="end"/>
        </w:r>
      </w:hyperlink>
    </w:p>
    <w:p w14:paraId="13A06F8C" w14:textId="644F6A01"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35" w:history="1">
        <w:r w:rsidR="00506D89" w:rsidRPr="00506D89">
          <w:rPr>
            <w:rFonts w:asciiTheme="minorHAnsi" w:hAnsiTheme="minorHAnsi"/>
            <w:noProof/>
          </w:rPr>
          <w:t>（一）加强住房基本保障</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_Toc107764535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49</w:t>
        </w:r>
        <w:r w:rsidR="00506D89" w:rsidRPr="00506D89">
          <w:rPr>
            <w:rFonts w:asciiTheme="minorHAnsi" w:hAnsiTheme="minorHAnsi"/>
            <w:noProof/>
            <w:webHidden/>
          </w:rPr>
          <w:fldChar w:fldCharType="end"/>
        </w:r>
      </w:hyperlink>
    </w:p>
    <w:p w14:paraId="0CE3F713" w14:textId="58FC18F2"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36" w:history="1">
        <w:r w:rsidR="00506D89" w:rsidRPr="00506D89">
          <w:rPr>
            <w:rFonts w:asciiTheme="minorHAnsi" w:hAnsiTheme="minorHAnsi"/>
            <w:noProof/>
          </w:rPr>
          <w:t>（二）推动住房保障适度普惠</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_Toc107764536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50</w:t>
        </w:r>
        <w:r w:rsidR="00506D89" w:rsidRPr="00506D89">
          <w:rPr>
            <w:rFonts w:asciiTheme="minorHAnsi" w:hAnsiTheme="minorHAnsi"/>
            <w:noProof/>
            <w:webHidden/>
          </w:rPr>
          <w:fldChar w:fldCharType="end"/>
        </w:r>
      </w:hyperlink>
    </w:p>
    <w:p w14:paraId="208A43A2" w14:textId="2C32250D"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37" w:history="1">
        <w:r w:rsidR="00506D89" w:rsidRPr="00506D89">
          <w:rPr>
            <w:rFonts w:asciiTheme="minorHAnsi" w:hAnsiTheme="minorHAnsi"/>
            <w:noProof/>
          </w:rPr>
          <w:t>（三）加大高层次人才安居</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_Toc107764537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50</w:t>
        </w:r>
        <w:r w:rsidR="00506D89" w:rsidRPr="00506D89">
          <w:rPr>
            <w:rFonts w:asciiTheme="minorHAnsi" w:hAnsiTheme="minorHAnsi"/>
            <w:noProof/>
            <w:webHidden/>
          </w:rPr>
          <w:fldChar w:fldCharType="end"/>
        </w:r>
      </w:hyperlink>
    </w:p>
    <w:p w14:paraId="73516C60" w14:textId="733E88B8"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38" w:history="1">
        <w:r w:rsidR="00506D89" w:rsidRPr="00506D89">
          <w:rPr>
            <w:rFonts w:asciiTheme="minorHAnsi" w:hAnsiTheme="minorHAnsi"/>
            <w:noProof/>
          </w:rPr>
          <w:t>（四）创新重点行业人员住房保障机制</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_Toc107764538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51</w:t>
        </w:r>
        <w:r w:rsidR="00506D89" w:rsidRPr="00506D89">
          <w:rPr>
            <w:rFonts w:asciiTheme="minorHAnsi" w:hAnsiTheme="minorHAnsi"/>
            <w:noProof/>
            <w:webHidden/>
          </w:rPr>
          <w:fldChar w:fldCharType="end"/>
        </w:r>
      </w:hyperlink>
    </w:p>
    <w:p w14:paraId="15B78681" w14:textId="19789737" w:rsidR="00506D89" w:rsidRPr="00506D89" w:rsidRDefault="00000000" w:rsidP="00506D89">
      <w:pPr>
        <w:tabs>
          <w:tab w:val="right" w:leader="dot" w:pos="8296"/>
        </w:tabs>
        <w:adjustRightInd w:val="0"/>
        <w:snapToGrid w:val="0"/>
        <w:spacing w:line="360" w:lineRule="auto"/>
        <w:ind w:firstLineChars="0" w:firstLine="0"/>
        <w:rPr>
          <w:rFonts w:asciiTheme="minorHAnsi" w:eastAsiaTheme="minorEastAsia" w:hAnsiTheme="minorHAnsi"/>
          <w:noProof/>
          <w:sz w:val="21"/>
        </w:rPr>
      </w:pPr>
      <w:hyperlink w:anchor="_Toc107764539" w:history="1">
        <w:r w:rsidR="00506D89" w:rsidRPr="00506D89">
          <w:rPr>
            <w:rFonts w:asciiTheme="minorHAnsi" w:eastAsia="黑体" w:hAnsiTheme="minorHAnsi"/>
            <w:b/>
            <w:noProof/>
          </w:rPr>
          <w:t>五、全面提升居住品质</w:t>
        </w:r>
        <w:r w:rsidR="00506D89" w:rsidRPr="00506D89">
          <w:rPr>
            <w:rFonts w:asciiTheme="minorHAnsi" w:eastAsia="黑体" w:hAnsiTheme="minorHAnsi"/>
            <w:b/>
            <w:noProof/>
            <w:webHidden/>
          </w:rPr>
          <w:tab/>
        </w:r>
        <w:r w:rsidR="00506D89" w:rsidRPr="00506D89">
          <w:rPr>
            <w:rFonts w:asciiTheme="minorHAnsi" w:eastAsia="黑体" w:hAnsiTheme="minorHAnsi"/>
            <w:b/>
            <w:noProof/>
            <w:webHidden/>
          </w:rPr>
          <w:fldChar w:fldCharType="begin"/>
        </w:r>
        <w:r w:rsidR="00506D89" w:rsidRPr="00506D89">
          <w:rPr>
            <w:rFonts w:asciiTheme="minorHAnsi" w:eastAsia="黑体" w:hAnsiTheme="minorHAnsi"/>
            <w:b/>
            <w:noProof/>
            <w:webHidden/>
          </w:rPr>
          <w:instrText xml:space="preserve"> PAGEREF _Toc107764539 \h </w:instrText>
        </w:r>
        <w:r w:rsidR="00506D89" w:rsidRPr="00506D89">
          <w:rPr>
            <w:rFonts w:asciiTheme="minorHAnsi" w:eastAsia="黑体" w:hAnsiTheme="minorHAnsi"/>
            <w:b/>
            <w:noProof/>
            <w:webHidden/>
          </w:rPr>
        </w:r>
        <w:r w:rsidR="00506D89" w:rsidRPr="00506D89">
          <w:rPr>
            <w:rFonts w:asciiTheme="minorHAnsi" w:eastAsia="黑体" w:hAnsiTheme="minorHAnsi"/>
            <w:b/>
            <w:noProof/>
            <w:webHidden/>
          </w:rPr>
          <w:fldChar w:fldCharType="separate"/>
        </w:r>
        <w:r w:rsidR="00F62361">
          <w:rPr>
            <w:rFonts w:asciiTheme="minorHAnsi" w:eastAsia="黑体" w:hAnsiTheme="minorHAnsi"/>
            <w:b/>
            <w:noProof/>
            <w:webHidden/>
          </w:rPr>
          <w:t>51</w:t>
        </w:r>
        <w:r w:rsidR="00506D89" w:rsidRPr="00506D89">
          <w:rPr>
            <w:rFonts w:asciiTheme="minorHAnsi" w:eastAsia="黑体" w:hAnsiTheme="minorHAnsi"/>
            <w:b/>
            <w:noProof/>
            <w:webHidden/>
          </w:rPr>
          <w:fldChar w:fldCharType="end"/>
        </w:r>
      </w:hyperlink>
    </w:p>
    <w:p w14:paraId="3CAFBE6F" w14:textId="3F2D84B8"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40" w:history="1">
        <w:r w:rsidR="00506D89" w:rsidRPr="00506D89">
          <w:rPr>
            <w:rFonts w:asciiTheme="minorHAnsi" w:hAnsiTheme="minorHAnsi"/>
            <w:noProof/>
          </w:rPr>
          <w:t>（一）创建宜居活力社区</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_Toc107764540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51</w:t>
        </w:r>
        <w:r w:rsidR="00506D89" w:rsidRPr="00506D89">
          <w:rPr>
            <w:rFonts w:asciiTheme="minorHAnsi" w:hAnsiTheme="minorHAnsi"/>
            <w:noProof/>
            <w:webHidden/>
          </w:rPr>
          <w:fldChar w:fldCharType="end"/>
        </w:r>
      </w:hyperlink>
    </w:p>
    <w:p w14:paraId="3D296B50" w14:textId="271AED43"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41" w:history="1">
        <w:r w:rsidR="00506D89" w:rsidRPr="00506D89">
          <w:rPr>
            <w:rFonts w:asciiTheme="minorHAnsi" w:hAnsiTheme="minorHAnsi"/>
            <w:noProof/>
          </w:rPr>
          <w:t>（二）建设智慧生态小区</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_Toc107764541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52</w:t>
        </w:r>
        <w:r w:rsidR="00506D89" w:rsidRPr="00506D89">
          <w:rPr>
            <w:rFonts w:asciiTheme="minorHAnsi" w:hAnsiTheme="minorHAnsi"/>
            <w:noProof/>
            <w:webHidden/>
          </w:rPr>
          <w:fldChar w:fldCharType="end"/>
        </w:r>
      </w:hyperlink>
    </w:p>
    <w:p w14:paraId="79069E5F" w14:textId="3BFB71B1"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42" w:history="1">
        <w:r w:rsidR="00506D89" w:rsidRPr="00506D89">
          <w:rPr>
            <w:rFonts w:asciiTheme="minorHAnsi" w:hAnsiTheme="minorHAnsi"/>
            <w:noProof/>
          </w:rPr>
          <w:t>（三）推进旅游地产转型</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_Toc107764542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53</w:t>
        </w:r>
        <w:r w:rsidR="00506D89" w:rsidRPr="00506D89">
          <w:rPr>
            <w:rFonts w:asciiTheme="minorHAnsi" w:hAnsiTheme="minorHAnsi"/>
            <w:noProof/>
            <w:webHidden/>
          </w:rPr>
          <w:fldChar w:fldCharType="end"/>
        </w:r>
      </w:hyperlink>
    </w:p>
    <w:p w14:paraId="0DF69934" w14:textId="592E3E9F" w:rsidR="00506D89" w:rsidRPr="00506D89" w:rsidRDefault="00000000" w:rsidP="00506D89">
      <w:pPr>
        <w:tabs>
          <w:tab w:val="right" w:leader="dot" w:pos="8296"/>
        </w:tabs>
        <w:adjustRightInd w:val="0"/>
        <w:snapToGrid w:val="0"/>
        <w:spacing w:line="360" w:lineRule="auto"/>
        <w:ind w:firstLineChars="0" w:firstLine="0"/>
        <w:rPr>
          <w:rFonts w:asciiTheme="minorHAnsi" w:eastAsiaTheme="minorEastAsia" w:hAnsiTheme="minorHAnsi"/>
          <w:noProof/>
          <w:sz w:val="21"/>
        </w:rPr>
      </w:pPr>
      <w:hyperlink w:anchor="_Toc107764543" w:history="1">
        <w:r w:rsidR="00506D89" w:rsidRPr="00506D89">
          <w:rPr>
            <w:rFonts w:asciiTheme="minorHAnsi" w:eastAsia="黑体" w:hAnsiTheme="minorHAnsi"/>
            <w:b/>
            <w:noProof/>
          </w:rPr>
          <w:t>六、保障措施</w:t>
        </w:r>
        <w:r w:rsidR="00506D89" w:rsidRPr="00506D89">
          <w:rPr>
            <w:rFonts w:asciiTheme="minorHAnsi" w:eastAsia="黑体" w:hAnsiTheme="minorHAnsi"/>
            <w:b/>
            <w:noProof/>
            <w:webHidden/>
          </w:rPr>
          <w:tab/>
        </w:r>
        <w:r w:rsidR="00506D89" w:rsidRPr="00506D89">
          <w:rPr>
            <w:rFonts w:asciiTheme="minorHAnsi" w:eastAsia="黑体" w:hAnsiTheme="minorHAnsi"/>
            <w:b/>
            <w:noProof/>
            <w:webHidden/>
          </w:rPr>
          <w:fldChar w:fldCharType="begin"/>
        </w:r>
        <w:r w:rsidR="00506D89" w:rsidRPr="00506D89">
          <w:rPr>
            <w:rFonts w:asciiTheme="minorHAnsi" w:eastAsia="黑体" w:hAnsiTheme="minorHAnsi"/>
            <w:b/>
            <w:noProof/>
            <w:webHidden/>
          </w:rPr>
          <w:instrText xml:space="preserve"> PAGEREF _Toc107764543 \h </w:instrText>
        </w:r>
        <w:r w:rsidR="00506D89" w:rsidRPr="00506D89">
          <w:rPr>
            <w:rFonts w:asciiTheme="minorHAnsi" w:eastAsia="黑体" w:hAnsiTheme="minorHAnsi"/>
            <w:b/>
            <w:noProof/>
            <w:webHidden/>
          </w:rPr>
        </w:r>
        <w:r w:rsidR="00506D89" w:rsidRPr="00506D89">
          <w:rPr>
            <w:rFonts w:asciiTheme="minorHAnsi" w:eastAsia="黑体" w:hAnsiTheme="minorHAnsi"/>
            <w:b/>
            <w:noProof/>
            <w:webHidden/>
          </w:rPr>
          <w:fldChar w:fldCharType="separate"/>
        </w:r>
        <w:r w:rsidR="00F62361">
          <w:rPr>
            <w:rFonts w:asciiTheme="minorHAnsi" w:eastAsia="黑体" w:hAnsiTheme="minorHAnsi"/>
            <w:b/>
            <w:noProof/>
            <w:webHidden/>
          </w:rPr>
          <w:t>54</w:t>
        </w:r>
        <w:r w:rsidR="00506D89" w:rsidRPr="00506D89">
          <w:rPr>
            <w:rFonts w:asciiTheme="minorHAnsi" w:eastAsia="黑体" w:hAnsiTheme="minorHAnsi"/>
            <w:b/>
            <w:noProof/>
            <w:webHidden/>
          </w:rPr>
          <w:fldChar w:fldCharType="end"/>
        </w:r>
      </w:hyperlink>
    </w:p>
    <w:p w14:paraId="48600894" w14:textId="563075FC"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44" w:history="1">
        <w:r w:rsidR="00506D89" w:rsidRPr="00506D89">
          <w:rPr>
            <w:rFonts w:asciiTheme="minorHAnsi" w:hAnsiTheme="minorHAnsi"/>
            <w:noProof/>
          </w:rPr>
          <w:t>（一）加强组织领导</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_Toc107764544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54</w:t>
        </w:r>
        <w:r w:rsidR="00506D89" w:rsidRPr="00506D89">
          <w:rPr>
            <w:rFonts w:asciiTheme="minorHAnsi" w:hAnsiTheme="minorHAnsi"/>
            <w:noProof/>
            <w:webHidden/>
          </w:rPr>
          <w:fldChar w:fldCharType="end"/>
        </w:r>
      </w:hyperlink>
    </w:p>
    <w:p w14:paraId="2735E172" w14:textId="3E506118"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45" w:history="1">
        <w:r w:rsidR="00506D89" w:rsidRPr="00506D89">
          <w:rPr>
            <w:rFonts w:asciiTheme="minorHAnsi" w:hAnsiTheme="minorHAnsi"/>
            <w:noProof/>
          </w:rPr>
          <w:t>（二）健全住房发展要素保障机制</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_Toc107764545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54</w:t>
        </w:r>
        <w:r w:rsidR="00506D89" w:rsidRPr="00506D89">
          <w:rPr>
            <w:rFonts w:asciiTheme="minorHAnsi" w:hAnsiTheme="minorHAnsi"/>
            <w:noProof/>
            <w:webHidden/>
          </w:rPr>
          <w:fldChar w:fldCharType="end"/>
        </w:r>
      </w:hyperlink>
    </w:p>
    <w:p w14:paraId="5916976C" w14:textId="02458F35"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46" w:history="1">
        <w:r w:rsidR="00506D89" w:rsidRPr="00506D89">
          <w:rPr>
            <w:rFonts w:asciiTheme="minorHAnsi" w:hAnsiTheme="minorHAnsi"/>
            <w:noProof/>
          </w:rPr>
          <w:t>（三）完善规划实施的评估机制</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_Toc107764546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54</w:t>
        </w:r>
        <w:r w:rsidR="00506D89" w:rsidRPr="00506D89">
          <w:rPr>
            <w:rFonts w:asciiTheme="minorHAnsi" w:hAnsiTheme="minorHAnsi"/>
            <w:noProof/>
            <w:webHidden/>
          </w:rPr>
          <w:fldChar w:fldCharType="end"/>
        </w:r>
      </w:hyperlink>
    </w:p>
    <w:p w14:paraId="52BBEF3D" w14:textId="54A12495" w:rsidR="00506D89" w:rsidRPr="00506D89" w:rsidRDefault="00000000" w:rsidP="00506D89">
      <w:pPr>
        <w:tabs>
          <w:tab w:val="right" w:leader="dot" w:pos="8296"/>
        </w:tabs>
        <w:adjustRightInd w:val="0"/>
        <w:snapToGrid w:val="0"/>
        <w:spacing w:line="360" w:lineRule="auto"/>
        <w:ind w:leftChars="200" w:left="560" w:firstLineChars="0" w:firstLine="0"/>
        <w:rPr>
          <w:rFonts w:asciiTheme="minorHAnsi" w:eastAsiaTheme="minorEastAsia" w:hAnsiTheme="minorHAnsi"/>
          <w:noProof/>
          <w:sz w:val="21"/>
        </w:rPr>
      </w:pPr>
      <w:hyperlink w:anchor="_Toc107764547" w:history="1">
        <w:r w:rsidR="00506D89" w:rsidRPr="00506D89">
          <w:rPr>
            <w:rFonts w:asciiTheme="minorHAnsi" w:hAnsiTheme="minorHAnsi"/>
            <w:noProof/>
          </w:rPr>
          <w:t>（四）做好规划宣传引导工作</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_Toc107764547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54</w:t>
        </w:r>
        <w:r w:rsidR="00506D89" w:rsidRPr="00506D89">
          <w:rPr>
            <w:rFonts w:asciiTheme="minorHAnsi" w:hAnsiTheme="minorHAnsi"/>
            <w:noProof/>
            <w:webHidden/>
          </w:rPr>
          <w:fldChar w:fldCharType="end"/>
        </w:r>
      </w:hyperlink>
    </w:p>
    <w:p w14:paraId="0ED5CB4F" w14:textId="77777777" w:rsidR="00506D89" w:rsidRPr="00506D89" w:rsidRDefault="00506D89" w:rsidP="00506D89">
      <w:pPr>
        <w:tabs>
          <w:tab w:val="right" w:leader="dot" w:pos="8296"/>
        </w:tabs>
        <w:adjustRightInd w:val="0"/>
        <w:snapToGrid w:val="0"/>
        <w:spacing w:line="360" w:lineRule="auto"/>
        <w:ind w:firstLineChars="0" w:firstLine="560"/>
        <w:rPr>
          <w:rFonts w:eastAsia="黑体" w:cs="Times New Roman"/>
          <w:b/>
        </w:rPr>
        <w:sectPr w:rsidR="00506D89" w:rsidRPr="00506D89" w:rsidSect="00506D89">
          <w:headerReference w:type="default" r:id="rId25"/>
          <w:footerReference w:type="default" r:id="rId26"/>
          <w:pgSz w:w="11906" w:h="16838"/>
          <w:pgMar w:top="1440" w:right="1800" w:bottom="1440" w:left="1800" w:header="851" w:footer="992" w:gutter="0"/>
          <w:cols w:space="425"/>
          <w:docGrid w:type="lines" w:linePitch="312"/>
        </w:sectPr>
      </w:pPr>
      <w:r w:rsidRPr="00506D89">
        <w:rPr>
          <w:rFonts w:eastAsia="黑体" w:cs="Times New Roman"/>
          <w:b/>
        </w:rPr>
        <w:fldChar w:fldCharType="end"/>
      </w:r>
    </w:p>
    <w:p w14:paraId="3AE54880"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p>
    <w:p w14:paraId="091B3630" w14:textId="77777777" w:rsidR="00506D89" w:rsidRPr="00506D89" w:rsidRDefault="00506D89" w:rsidP="00D45F66">
      <w:pPr>
        <w:adjustRightInd w:val="0"/>
        <w:snapToGrid w:val="0"/>
        <w:spacing w:beforeLines="100" w:before="240" w:afterLines="100" w:after="240" w:line="360" w:lineRule="auto"/>
        <w:ind w:firstLineChars="0" w:firstLine="0"/>
        <w:jc w:val="center"/>
        <w:outlineLvl w:val="0"/>
        <w:rPr>
          <w:rFonts w:eastAsia="黑体" w:cs="Times New Roman"/>
          <w:sz w:val="32"/>
          <w:szCs w:val="24"/>
        </w:rPr>
      </w:pPr>
      <w:bookmarkStart w:id="115" w:name="_Toc107764522"/>
      <w:r w:rsidRPr="00506D89">
        <w:rPr>
          <w:rFonts w:eastAsia="黑体" w:cs="Times New Roman"/>
          <w:sz w:val="32"/>
          <w:szCs w:val="24"/>
        </w:rPr>
        <w:t>前</w:t>
      </w:r>
      <w:r w:rsidRPr="00506D89">
        <w:rPr>
          <w:rFonts w:eastAsia="黑体" w:cs="Times New Roman"/>
          <w:sz w:val="32"/>
          <w:szCs w:val="24"/>
        </w:rPr>
        <w:t xml:space="preserve"> </w:t>
      </w:r>
      <w:r w:rsidRPr="00506D89">
        <w:rPr>
          <w:rFonts w:eastAsia="黑体" w:cs="Times New Roman"/>
          <w:sz w:val="32"/>
          <w:szCs w:val="24"/>
        </w:rPr>
        <w:t>言</w:t>
      </w:r>
      <w:bookmarkEnd w:id="115"/>
    </w:p>
    <w:p w14:paraId="73FA8130" w14:textId="50FD22DD" w:rsidR="00506D89" w:rsidRPr="00506D89" w:rsidRDefault="00506D89" w:rsidP="00506D89">
      <w:pPr>
        <w:adjustRightInd w:val="0"/>
        <w:snapToGrid w:val="0"/>
        <w:spacing w:line="360" w:lineRule="auto"/>
        <w:ind w:firstLine="560"/>
        <w:rPr>
          <w:rFonts w:cs="Times New Roman"/>
        </w:rPr>
      </w:pPr>
      <w:bookmarkStart w:id="116" w:name="_Hlk84874294"/>
      <w:r w:rsidRPr="00506D89">
        <w:rPr>
          <w:rFonts w:cs="Times New Roman"/>
        </w:rPr>
        <w:t>《湛江市</w:t>
      </w:r>
      <w:r w:rsidRPr="00506D89">
        <w:rPr>
          <w:rFonts w:cs="Times New Roman"/>
        </w:rPr>
        <w:t>“</w:t>
      </w:r>
      <w:r w:rsidRPr="00506D89">
        <w:rPr>
          <w:rFonts w:cs="Times New Roman"/>
        </w:rPr>
        <w:t>十四五</w:t>
      </w:r>
      <w:r w:rsidRPr="00506D89">
        <w:rPr>
          <w:rFonts w:cs="Times New Roman"/>
        </w:rPr>
        <w:t>”</w:t>
      </w:r>
      <w:r w:rsidRPr="00506D89">
        <w:rPr>
          <w:rFonts w:cs="Times New Roman"/>
        </w:rPr>
        <w:t>住房发展规划》阐明了</w:t>
      </w:r>
      <w:r w:rsidRPr="00506D89">
        <w:rPr>
          <w:rFonts w:cs="Times New Roman"/>
        </w:rPr>
        <w:t>“</w:t>
      </w:r>
      <w:r w:rsidRPr="00506D89">
        <w:rPr>
          <w:rFonts w:cs="Times New Roman"/>
        </w:rPr>
        <w:t>十四五</w:t>
      </w:r>
      <w:r w:rsidRPr="00506D89">
        <w:rPr>
          <w:rFonts w:cs="Times New Roman"/>
        </w:rPr>
        <w:t>”</w:t>
      </w:r>
      <w:r w:rsidRPr="00506D89">
        <w:rPr>
          <w:rFonts w:cs="Times New Roman"/>
        </w:rPr>
        <w:t>期间全市住房发展的指导思想和发展目标、空间布局、主要任务和保障措施。为了深入推进</w:t>
      </w:r>
      <w:r w:rsidRPr="00506D89">
        <w:rPr>
          <w:rFonts w:cs="Times New Roman"/>
        </w:rPr>
        <w:t>“</w:t>
      </w:r>
      <w:r w:rsidRPr="00506D89">
        <w:rPr>
          <w:rFonts w:cs="Times New Roman"/>
        </w:rPr>
        <w:t>一城一策</w:t>
      </w:r>
      <w:r w:rsidRPr="00506D89">
        <w:rPr>
          <w:rFonts w:cs="Times New Roman"/>
        </w:rPr>
        <w:t>”</w:t>
      </w:r>
      <w:r w:rsidRPr="00506D89">
        <w:rPr>
          <w:rFonts w:cs="Times New Roman"/>
        </w:rPr>
        <w:t>，结合湛江市区实际，制定了《分册一：湛江市市区</w:t>
      </w:r>
      <w:r w:rsidRPr="00506D89">
        <w:rPr>
          <w:rFonts w:cs="Times New Roman"/>
        </w:rPr>
        <w:t>“</w:t>
      </w:r>
      <w:r w:rsidRPr="00506D89">
        <w:rPr>
          <w:rFonts w:cs="Times New Roman"/>
        </w:rPr>
        <w:t>十四五</w:t>
      </w:r>
      <w:r w:rsidRPr="00506D89">
        <w:rPr>
          <w:rFonts w:cs="Times New Roman"/>
        </w:rPr>
        <w:t>”</w:t>
      </w:r>
      <w:r w:rsidRPr="00506D89">
        <w:rPr>
          <w:rFonts w:cs="Times New Roman"/>
        </w:rPr>
        <w:t>住房发展规划》。该分册在《湛江市</w:t>
      </w:r>
      <w:r w:rsidRPr="00506D89">
        <w:rPr>
          <w:rFonts w:cs="Times New Roman"/>
        </w:rPr>
        <w:t>“</w:t>
      </w:r>
      <w:r w:rsidRPr="00506D89">
        <w:rPr>
          <w:rFonts w:cs="Times New Roman"/>
        </w:rPr>
        <w:t>十四五</w:t>
      </w:r>
      <w:r w:rsidRPr="00506D89">
        <w:rPr>
          <w:rFonts w:cs="Times New Roman"/>
        </w:rPr>
        <w:t>”</w:t>
      </w:r>
      <w:r w:rsidRPr="00506D89">
        <w:rPr>
          <w:rFonts w:cs="Times New Roman"/>
        </w:rPr>
        <w:t>住房发展规划》的基础上，进一步明确</w:t>
      </w:r>
      <w:r w:rsidR="00B012E3">
        <w:rPr>
          <w:rFonts w:cs="Times New Roman" w:hint="eastAsia"/>
        </w:rPr>
        <w:t>“十四五”时期</w:t>
      </w:r>
      <w:r w:rsidRPr="00506D89">
        <w:rPr>
          <w:rFonts w:cs="Times New Roman"/>
        </w:rPr>
        <w:t>湛江市市区住房发展总体目标、年度目标和空间布局等内容，旨在促进湛江市住房发展规划</w:t>
      </w:r>
      <w:r w:rsidR="0062153C">
        <w:rPr>
          <w:rFonts w:cs="Times New Roman"/>
        </w:rPr>
        <w:t>在县（市、区）层面</w:t>
      </w:r>
      <w:r w:rsidRPr="00506D89">
        <w:rPr>
          <w:rFonts w:cs="Times New Roman"/>
        </w:rPr>
        <w:t>落实。</w:t>
      </w:r>
    </w:p>
    <w:bookmarkEnd w:id="116"/>
    <w:p w14:paraId="6C3AFFA7"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r w:rsidRPr="00506D89">
        <w:rPr>
          <w:rFonts w:eastAsia="黑体" w:cs="Times New Roman"/>
          <w:sz w:val="32"/>
          <w:szCs w:val="24"/>
        </w:rPr>
        <w:br w:type="page"/>
      </w:r>
    </w:p>
    <w:p w14:paraId="2E6E9531"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bookmarkStart w:id="117" w:name="_Toc107764523"/>
      <w:r w:rsidRPr="00506D89">
        <w:rPr>
          <w:rFonts w:eastAsia="黑体" w:cs="Times New Roman"/>
          <w:sz w:val="32"/>
          <w:szCs w:val="24"/>
        </w:rPr>
        <w:lastRenderedPageBreak/>
        <w:t>一、指导思想和发展目标</w:t>
      </w:r>
      <w:bookmarkEnd w:id="117"/>
    </w:p>
    <w:p w14:paraId="635E4573" w14:textId="77777777" w:rsidR="00506D89" w:rsidRPr="00506D89" w:rsidRDefault="00506D89" w:rsidP="00506D89">
      <w:pPr>
        <w:spacing w:beforeLines="100" w:before="240" w:afterLines="100" w:after="240" w:line="360" w:lineRule="auto"/>
        <w:ind w:firstLine="562"/>
        <w:outlineLvl w:val="1"/>
        <w:rPr>
          <w:rFonts w:cs="Times New Roman"/>
          <w:b/>
        </w:rPr>
      </w:pPr>
      <w:bookmarkStart w:id="118" w:name="_Toc23677739"/>
      <w:bookmarkStart w:id="119" w:name="_Toc107764524"/>
      <w:r w:rsidRPr="00506D89">
        <w:rPr>
          <w:rFonts w:cs="Times New Roman"/>
          <w:b/>
        </w:rPr>
        <w:t>（一）指导思想</w:t>
      </w:r>
      <w:bookmarkEnd w:id="118"/>
      <w:bookmarkEnd w:id="119"/>
    </w:p>
    <w:p w14:paraId="329B4603" w14:textId="77777777" w:rsidR="00506D89" w:rsidRPr="00506D89" w:rsidRDefault="00506D89" w:rsidP="00506D89">
      <w:pPr>
        <w:spacing w:line="360" w:lineRule="auto"/>
        <w:ind w:firstLine="560"/>
        <w:rPr>
          <w:rFonts w:cs="Times New Roman"/>
        </w:rPr>
      </w:pPr>
      <w:r w:rsidRPr="00506D89">
        <w:rPr>
          <w:rFonts w:cs="Times New Roman"/>
        </w:rPr>
        <w:t>以习近平新时代中国特色社会主义思想为指导，全面贯彻党的十九大和十九届</w:t>
      </w:r>
      <w:r w:rsidRPr="00506D89">
        <w:rPr>
          <w:rFonts w:cs="Times New Roman" w:hint="eastAsia"/>
        </w:rPr>
        <w:t>历次</w:t>
      </w:r>
      <w:r w:rsidRPr="00506D89">
        <w:rPr>
          <w:rFonts w:cs="Times New Roman"/>
        </w:rPr>
        <w:t>全会精神，深入贯彻习近平总书记关于广东重要讲话和重要指示批示精神，坚定不移贯彻新发展理念，始终把解决人民群众住房问题作为出发点和落脚点，坚持房子是用来住的、不是用来炒的定位，加快建立多主体供给、多渠道保障、租购并举的住房制度，不断完善住房市场和保障体系，促进住房与经济社会协同发展。</w:t>
      </w:r>
    </w:p>
    <w:p w14:paraId="09D9B6E3" w14:textId="77777777" w:rsidR="00506D89" w:rsidRPr="00506D89" w:rsidRDefault="00506D89" w:rsidP="00506D89">
      <w:pPr>
        <w:spacing w:beforeLines="100" w:before="240" w:afterLines="100" w:after="240" w:line="360" w:lineRule="auto"/>
        <w:ind w:firstLine="562"/>
        <w:outlineLvl w:val="1"/>
        <w:rPr>
          <w:rFonts w:cs="Times New Roman"/>
          <w:b/>
        </w:rPr>
      </w:pPr>
      <w:bookmarkStart w:id="120" w:name="_Toc107764525"/>
      <w:r w:rsidRPr="00506D89">
        <w:rPr>
          <w:rFonts w:cs="Times New Roman"/>
          <w:b/>
        </w:rPr>
        <w:t>（二）基本原则</w:t>
      </w:r>
      <w:bookmarkEnd w:id="120"/>
    </w:p>
    <w:p w14:paraId="0049D51F" w14:textId="77777777" w:rsidR="00506D89" w:rsidRPr="00506D89" w:rsidRDefault="00506D89" w:rsidP="00506D89">
      <w:pPr>
        <w:adjustRightInd w:val="0"/>
        <w:spacing w:line="360" w:lineRule="auto"/>
        <w:ind w:firstLine="562"/>
        <w:rPr>
          <w:rFonts w:cs="Times New Roman"/>
          <w:b/>
          <w:bCs/>
        </w:rPr>
      </w:pPr>
      <w:r w:rsidRPr="00506D89">
        <w:rPr>
          <w:rFonts w:cs="Times New Roman"/>
          <w:b/>
          <w:bCs/>
        </w:rPr>
        <w:t>1.</w:t>
      </w:r>
      <w:r w:rsidRPr="00506D89">
        <w:rPr>
          <w:rFonts w:cs="Times New Roman"/>
          <w:b/>
          <w:bCs/>
        </w:rPr>
        <w:t>坚持以人为本、供需平衡原则。</w:t>
      </w:r>
    </w:p>
    <w:p w14:paraId="2B81B1A6" w14:textId="77777777" w:rsidR="00506D89" w:rsidRPr="00506D89" w:rsidRDefault="00506D89" w:rsidP="00506D89">
      <w:pPr>
        <w:spacing w:line="360" w:lineRule="auto"/>
        <w:ind w:firstLine="560"/>
        <w:rPr>
          <w:rFonts w:cs="Times New Roman"/>
        </w:rPr>
      </w:pPr>
      <w:r w:rsidRPr="00506D89">
        <w:rPr>
          <w:rFonts w:cs="Times New Roman"/>
        </w:rPr>
        <w:t>坚持人民主体地位，坚持共同富裕方向，推进住房供给侧改革，适应城镇居民多层次的住房消费需求，促进住房供给与需求相匹配，不断实现人民群众对美好生活的向往。</w:t>
      </w:r>
    </w:p>
    <w:p w14:paraId="2988E74D" w14:textId="77777777" w:rsidR="00506D89" w:rsidRPr="00506D89" w:rsidRDefault="00506D89" w:rsidP="00506D89">
      <w:pPr>
        <w:adjustRightInd w:val="0"/>
        <w:spacing w:line="360" w:lineRule="auto"/>
        <w:ind w:firstLine="562"/>
        <w:rPr>
          <w:rFonts w:cs="Times New Roman"/>
          <w:b/>
          <w:bCs/>
        </w:rPr>
      </w:pPr>
      <w:r w:rsidRPr="00506D89">
        <w:rPr>
          <w:rFonts w:cs="Times New Roman"/>
          <w:b/>
          <w:bCs/>
        </w:rPr>
        <w:t>2.</w:t>
      </w:r>
      <w:r w:rsidRPr="00506D89">
        <w:rPr>
          <w:rFonts w:cs="Times New Roman"/>
          <w:b/>
          <w:bCs/>
        </w:rPr>
        <w:t>坚持系统观念、创新发展原则。</w:t>
      </w:r>
    </w:p>
    <w:p w14:paraId="041E4D78" w14:textId="77777777" w:rsidR="00506D89" w:rsidRPr="00506D89" w:rsidRDefault="00506D89" w:rsidP="00506D89">
      <w:pPr>
        <w:spacing w:line="360" w:lineRule="auto"/>
        <w:ind w:firstLine="560"/>
        <w:rPr>
          <w:rFonts w:cs="Times New Roman"/>
        </w:rPr>
      </w:pPr>
      <w:r w:rsidRPr="00506D89">
        <w:rPr>
          <w:rFonts w:cs="Times New Roman"/>
        </w:rPr>
        <w:t>坚持用系统观念看待和解决住房发展问题，协调好经济、社会、民生三者之间的关系，把新发展理念贯彻到住房发展领域，积极融入新发展格局。坚持创新，积极采用新技术、新模式解决发展中遇到的问题，推动住房建设和管理高质量发展。</w:t>
      </w:r>
    </w:p>
    <w:p w14:paraId="198E9591" w14:textId="77777777" w:rsidR="00506D89" w:rsidRPr="00506D89" w:rsidRDefault="00506D89" w:rsidP="00506D89">
      <w:pPr>
        <w:adjustRightInd w:val="0"/>
        <w:spacing w:line="360" w:lineRule="auto"/>
        <w:ind w:firstLine="562"/>
        <w:rPr>
          <w:rFonts w:cs="Times New Roman"/>
          <w:b/>
          <w:bCs/>
        </w:rPr>
      </w:pPr>
      <w:r w:rsidRPr="00506D89">
        <w:rPr>
          <w:rFonts w:cs="Times New Roman"/>
          <w:b/>
          <w:bCs/>
        </w:rPr>
        <w:t>3.</w:t>
      </w:r>
      <w:r w:rsidRPr="00506D89">
        <w:rPr>
          <w:rFonts w:cs="Times New Roman"/>
          <w:b/>
          <w:bCs/>
        </w:rPr>
        <w:t>坚持政府引导，市场配置原则。</w:t>
      </w:r>
    </w:p>
    <w:p w14:paraId="0E0C8C28" w14:textId="4F7A3DFA" w:rsidR="00506D89" w:rsidRPr="00506D89" w:rsidRDefault="00506D89" w:rsidP="00506D89">
      <w:pPr>
        <w:spacing w:line="360" w:lineRule="auto"/>
        <w:ind w:firstLine="560"/>
        <w:rPr>
          <w:rFonts w:cs="Times New Roman"/>
        </w:rPr>
      </w:pPr>
      <w:r w:rsidRPr="00506D89">
        <w:rPr>
          <w:rFonts w:cs="Times New Roman" w:hint="eastAsia"/>
        </w:rPr>
        <w:t>坚持市场在资源配置中发挥决定性作用，履行好政府在创造制度环境、编制住房发展规划</w:t>
      </w:r>
      <w:r w:rsidR="00CE4CB9">
        <w:rPr>
          <w:rFonts w:cs="Times New Roman" w:hint="eastAsia"/>
        </w:rPr>
        <w:t>和年度</w:t>
      </w:r>
      <w:r w:rsidRPr="00506D89">
        <w:rPr>
          <w:rFonts w:cs="Times New Roman" w:hint="eastAsia"/>
        </w:rPr>
        <w:t>计划、完善设施配套和公共服务、加强住房制度建设等方面的职能，推动市场和政府更好地结合，不断完善住房市场和住房保障供给体系</w:t>
      </w:r>
      <w:r w:rsidRPr="00506D89">
        <w:rPr>
          <w:rFonts w:cs="Times New Roman"/>
        </w:rPr>
        <w:t>。</w:t>
      </w:r>
    </w:p>
    <w:p w14:paraId="1269A204" w14:textId="77777777" w:rsidR="00506D89" w:rsidRPr="00506D89" w:rsidRDefault="00506D89" w:rsidP="00506D89">
      <w:pPr>
        <w:adjustRightInd w:val="0"/>
        <w:snapToGrid w:val="0"/>
        <w:spacing w:line="360" w:lineRule="auto"/>
        <w:ind w:firstLine="562"/>
        <w:rPr>
          <w:rFonts w:cs="Times New Roman"/>
          <w:b/>
          <w:bCs/>
        </w:rPr>
      </w:pPr>
      <w:r w:rsidRPr="00506D89">
        <w:rPr>
          <w:rFonts w:cs="Times New Roman"/>
          <w:b/>
          <w:bCs/>
        </w:rPr>
        <w:t>4.</w:t>
      </w:r>
      <w:r w:rsidRPr="00506D89">
        <w:rPr>
          <w:rFonts w:cs="Times New Roman"/>
          <w:b/>
          <w:bCs/>
        </w:rPr>
        <w:t>坚持因城施策、特色发展原则。</w:t>
      </w:r>
    </w:p>
    <w:p w14:paraId="797931DD" w14:textId="77777777" w:rsidR="00506D89" w:rsidRPr="00506D89" w:rsidRDefault="00506D89" w:rsidP="00506D89">
      <w:pPr>
        <w:adjustRightInd w:val="0"/>
        <w:snapToGrid w:val="0"/>
        <w:spacing w:line="360" w:lineRule="auto"/>
        <w:ind w:firstLine="560"/>
        <w:rPr>
          <w:rFonts w:cs="Times New Roman"/>
        </w:rPr>
      </w:pPr>
      <w:r w:rsidRPr="00506D89">
        <w:rPr>
          <w:rFonts w:cs="Times New Roman"/>
        </w:rPr>
        <w:lastRenderedPageBreak/>
        <w:t>充分考虑地区发展的差异性，因地制宜促进房地产市场平稳健康发展，发挥好住房发展对于实体经济的支撑作用，促进地方经济、产业发展和特色旅游资源开发。</w:t>
      </w:r>
    </w:p>
    <w:p w14:paraId="397AF740" w14:textId="77777777" w:rsidR="00506D89" w:rsidRPr="00506D89" w:rsidRDefault="00506D89" w:rsidP="00506D89">
      <w:pPr>
        <w:spacing w:beforeLines="100" w:before="240" w:afterLines="100" w:after="240" w:line="360" w:lineRule="auto"/>
        <w:ind w:firstLine="562"/>
        <w:outlineLvl w:val="1"/>
        <w:rPr>
          <w:rFonts w:cs="Times New Roman"/>
          <w:b/>
        </w:rPr>
      </w:pPr>
      <w:bookmarkStart w:id="121" w:name="_Toc107764526"/>
      <w:r w:rsidRPr="00506D89">
        <w:rPr>
          <w:rFonts w:cs="Times New Roman"/>
          <w:b/>
        </w:rPr>
        <w:t>（三）住房目标</w:t>
      </w:r>
      <w:bookmarkEnd w:id="121"/>
    </w:p>
    <w:p w14:paraId="3D6C37C7" w14:textId="77777777" w:rsidR="00506D89" w:rsidRPr="00506D89" w:rsidRDefault="00506D89" w:rsidP="00506D89">
      <w:pPr>
        <w:adjustRightInd w:val="0"/>
        <w:snapToGrid w:val="0"/>
        <w:spacing w:line="360" w:lineRule="auto"/>
        <w:ind w:firstLine="562"/>
        <w:rPr>
          <w:rFonts w:cs="Times New Roman"/>
          <w:b/>
          <w:bCs/>
        </w:rPr>
      </w:pPr>
      <w:r w:rsidRPr="00506D89">
        <w:rPr>
          <w:rFonts w:cs="Times New Roman"/>
          <w:b/>
          <w:bCs/>
        </w:rPr>
        <w:t>1.</w:t>
      </w:r>
      <w:r w:rsidRPr="00506D89">
        <w:rPr>
          <w:rFonts w:cs="Times New Roman"/>
          <w:b/>
          <w:bCs/>
        </w:rPr>
        <w:t>总体目标</w:t>
      </w:r>
    </w:p>
    <w:p w14:paraId="7BA4ABD9" w14:textId="3ED7CBAD" w:rsidR="00506D89" w:rsidRPr="00506D89" w:rsidRDefault="00506D89" w:rsidP="00506D89">
      <w:pPr>
        <w:adjustRightInd w:val="0"/>
        <w:snapToGrid w:val="0"/>
        <w:spacing w:line="360" w:lineRule="auto"/>
        <w:ind w:firstLine="560"/>
        <w:rPr>
          <w:rFonts w:eastAsia="黑体" w:cs="Times New Roman"/>
        </w:rPr>
      </w:pPr>
      <w:r w:rsidRPr="00506D89">
        <w:rPr>
          <w:rFonts w:cs="Times New Roman"/>
        </w:rPr>
        <w:t>“</w:t>
      </w:r>
      <w:r w:rsidRPr="00506D89">
        <w:rPr>
          <w:rFonts w:cs="Times New Roman"/>
        </w:rPr>
        <w:t>十四五</w:t>
      </w:r>
      <w:r w:rsidRPr="00506D89">
        <w:rPr>
          <w:rFonts w:cs="Times New Roman"/>
        </w:rPr>
        <w:t>”</w:t>
      </w:r>
      <w:r w:rsidRPr="00506D89">
        <w:rPr>
          <w:rFonts w:cs="Times New Roman"/>
        </w:rPr>
        <w:t>期间，稳步增加住房供给，规划新增供应新建商品住房</w:t>
      </w:r>
      <w:r w:rsidRPr="00506D89">
        <w:rPr>
          <w:rFonts w:cs="Times New Roman"/>
        </w:rPr>
        <w:t>172500-240000</w:t>
      </w:r>
      <w:r w:rsidRPr="00506D89">
        <w:rPr>
          <w:rFonts w:cs="Times New Roman"/>
        </w:rPr>
        <w:t>套；不断提升住房保障水平，规划新增筹建公共租赁住房不低于</w:t>
      </w:r>
      <w:r w:rsidRPr="00506D89">
        <w:rPr>
          <w:rFonts w:cs="Times New Roman"/>
        </w:rPr>
        <w:t>120</w:t>
      </w:r>
      <w:r w:rsidR="002F6CC0">
        <w:rPr>
          <w:rFonts w:cs="Times New Roman"/>
        </w:rPr>
        <w:t>0</w:t>
      </w:r>
      <w:r w:rsidRPr="00506D89">
        <w:rPr>
          <w:rFonts w:cs="Times New Roman"/>
        </w:rPr>
        <w:t>套，新增发放租赁补贴家庭不低于</w:t>
      </w:r>
      <w:r w:rsidRPr="00506D89">
        <w:rPr>
          <w:rFonts w:cs="Times New Roman"/>
        </w:rPr>
        <w:t>1180</w:t>
      </w:r>
      <w:r w:rsidRPr="00506D89">
        <w:rPr>
          <w:rFonts w:cs="Times New Roman"/>
        </w:rPr>
        <w:t>户，新增筹建保障性租赁住房不低于</w:t>
      </w:r>
      <w:r w:rsidRPr="00506D89">
        <w:rPr>
          <w:rFonts w:cs="Times New Roman"/>
        </w:rPr>
        <w:t>6000</w:t>
      </w:r>
      <w:r w:rsidRPr="00506D89">
        <w:rPr>
          <w:rFonts w:cs="Times New Roman"/>
        </w:rPr>
        <w:t>套</w:t>
      </w:r>
      <w:r w:rsidRPr="00506D89">
        <w:rPr>
          <w:rFonts w:cs="Times New Roman" w:hint="eastAsia"/>
        </w:rPr>
        <w:t>，加大</w:t>
      </w:r>
      <w:r w:rsidRPr="00506D89">
        <w:rPr>
          <w:rFonts w:cs="Times New Roman"/>
        </w:rPr>
        <w:t>人才公寓供应</w:t>
      </w:r>
      <w:r w:rsidRPr="00506D89">
        <w:rPr>
          <w:rFonts w:cs="Times New Roman" w:hint="eastAsia"/>
        </w:rPr>
        <w:t>，探索发展共有产权住房，</w:t>
      </w:r>
      <w:r w:rsidRPr="00506D89">
        <w:rPr>
          <w:rFonts w:cs="Times New Roman"/>
        </w:rPr>
        <w:t>不断建立健全多层次、高品质的现代化住房供给体系，为湛江市市区全力建设省域副中心城市、加快打造现代化沿海经济带重要发展极，以及建设宜居宜业宜游的生态型海湾城区做好住房支持和促进作用。</w:t>
      </w:r>
    </w:p>
    <w:p w14:paraId="7761ACDF" w14:textId="77777777" w:rsidR="00506D89" w:rsidRPr="00506D89" w:rsidRDefault="00506D89" w:rsidP="00506D89">
      <w:pPr>
        <w:adjustRightInd w:val="0"/>
        <w:snapToGrid w:val="0"/>
        <w:spacing w:line="360" w:lineRule="auto"/>
        <w:ind w:firstLineChars="0" w:firstLine="0"/>
        <w:jc w:val="center"/>
        <w:rPr>
          <w:rFonts w:eastAsia="黑体" w:cs="Times New Roman"/>
        </w:rPr>
      </w:pPr>
      <w:r w:rsidRPr="00506D89">
        <w:rPr>
          <w:rFonts w:eastAsia="黑体" w:cs="Times New Roman"/>
        </w:rPr>
        <w:t>表</w:t>
      </w:r>
      <w:r w:rsidRPr="00506D89">
        <w:rPr>
          <w:rFonts w:eastAsia="黑体" w:cs="Times New Roman"/>
        </w:rPr>
        <w:t>1 “</w:t>
      </w:r>
      <w:r w:rsidRPr="00506D89">
        <w:rPr>
          <w:rFonts w:eastAsia="黑体" w:cs="Times New Roman"/>
        </w:rPr>
        <w:t>十四五</w:t>
      </w:r>
      <w:r w:rsidRPr="00506D89">
        <w:rPr>
          <w:rFonts w:eastAsia="黑体" w:cs="Times New Roman"/>
        </w:rPr>
        <w:t>”</w:t>
      </w:r>
      <w:r w:rsidRPr="00506D89">
        <w:rPr>
          <w:rFonts w:eastAsia="黑体" w:cs="Times New Roman"/>
        </w:rPr>
        <w:t>湛江市市区住房发展规模目标表</w:t>
      </w:r>
    </w:p>
    <w:p w14:paraId="7931EFC1" w14:textId="77777777" w:rsidR="00506D89" w:rsidRPr="00506D89" w:rsidRDefault="00506D89" w:rsidP="00506D89">
      <w:pPr>
        <w:adjustRightInd w:val="0"/>
        <w:snapToGrid w:val="0"/>
        <w:ind w:firstLine="480"/>
        <w:jc w:val="right"/>
        <w:rPr>
          <w:rFonts w:cs="Times New Roman"/>
          <w:sz w:val="24"/>
        </w:rPr>
      </w:pPr>
      <w:r w:rsidRPr="00506D89">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021"/>
        <w:gridCol w:w="1352"/>
        <w:gridCol w:w="1511"/>
        <w:gridCol w:w="1572"/>
        <w:gridCol w:w="1134"/>
        <w:gridCol w:w="1214"/>
      </w:tblGrid>
      <w:tr w:rsidR="00506D89" w:rsidRPr="00506D89" w14:paraId="1C3459D5" w14:textId="77777777" w:rsidTr="00946ACE">
        <w:trPr>
          <w:trHeight w:val="524"/>
          <w:tblHeader/>
        </w:trPr>
        <w:tc>
          <w:tcPr>
            <w:tcW w:w="915" w:type="pct"/>
            <w:gridSpan w:val="2"/>
            <w:vMerge w:val="restart"/>
            <w:tcBorders>
              <w:top w:val="single" w:sz="4" w:space="0" w:color="auto"/>
              <w:left w:val="single" w:sz="4" w:space="0" w:color="auto"/>
              <w:right w:val="single" w:sz="4" w:space="0" w:color="auto"/>
            </w:tcBorders>
            <w:vAlign w:val="center"/>
          </w:tcPr>
          <w:p w14:paraId="0BC7ABFD"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061DB98B"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3D63B88D"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新增筹建保障性安居工程住房</w:t>
            </w:r>
          </w:p>
          <w:p w14:paraId="35ABD5C3"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（含租赁补贴）</w:t>
            </w:r>
          </w:p>
        </w:tc>
      </w:tr>
      <w:tr w:rsidR="00506D89" w:rsidRPr="00506D89" w14:paraId="4EC14F4D" w14:textId="77777777" w:rsidTr="00946ACE">
        <w:trPr>
          <w:trHeight w:val="523"/>
          <w:tblHeader/>
        </w:trPr>
        <w:tc>
          <w:tcPr>
            <w:tcW w:w="915" w:type="pct"/>
            <w:gridSpan w:val="2"/>
            <w:vMerge/>
            <w:tcBorders>
              <w:left w:val="single" w:sz="4" w:space="0" w:color="auto"/>
              <w:bottom w:val="single" w:sz="4" w:space="0" w:color="auto"/>
              <w:right w:val="single" w:sz="4" w:space="0" w:color="auto"/>
            </w:tcBorders>
            <w:vAlign w:val="center"/>
          </w:tcPr>
          <w:p w14:paraId="1F66F881" w14:textId="77777777" w:rsidR="00506D89" w:rsidRPr="00506D89" w:rsidRDefault="00506D89" w:rsidP="00506D89">
            <w:pPr>
              <w:adjustRightInd w:val="0"/>
              <w:snapToGrid w:val="0"/>
              <w:ind w:firstLineChars="0" w:firstLine="0"/>
              <w:jc w:val="center"/>
              <w:rPr>
                <w:rFonts w:cs="Times New Roman"/>
                <w:b/>
                <w:bCs/>
                <w:sz w:val="24"/>
                <w:szCs w:val="24"/>
              </w:rPr>
            </w:pPr>
          </w:p>
        </w:tc>
        <w:tc>
          <w:tcPr>
            <w:tcW w:w="814" w:type="pct"/>
            <w:tcBorders>
              <w:left w:val="single" w:sz="4" w:space="0" w:color="auto"/>
              <w:bottom w:val="single" w:sz="4" w:space="0" w:color="auto"/>
              <w:right w:val="single" w:sz="4" w:space="0" w:color="auto"/>
            </w:tcBorders>
            <w:noWrap/>
            <w:vAlign w:val="center"/>
          </w:tcPr>
          <w:p w14:paraId="4C582236"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6C25580B"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高目标</w:t>
            </w:r>
          </w:p>
        </w:tc>
        <w:tc>
          <w:tcPr>
            <w:tcW w:w="947" w:type="pct"/>
            <w:tcBorders>
              <w:left w:val="single" w:sz="4" w:space="0" w:color="auto"/>
              <w:bottom w:val="single" w:sz="4" w:space="0" w:color="auto"/>
              <w:right w:val="single" w:sz="4" w:space="0" w:color="auto"/>
            </w:tcBorders>
            <w:noWrap/>
            <w:vAlign w:val="center"/>
          </w:tcPr>
          <w:p w14:paraId="6FAF8372"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新增筹建</w:t>
            </w:r>
          </w:p>
          <w:p w14:paraId="3B52AA85"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公共租赁</w:t>
            </w:r>
          </w:p>
          <w:p w14:paraId="6D647EC4"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住房</w:t>
            </w:r>
          </w:p>
        </w:tc>
        <w:tc>
          <w:tcPr>
            <w:tcW w:w="683" w:type="pct"/>
            <w:tcBorders>
              <w:left w:val="single" w:sz="4" w:space="0" w:color="auto"/>
              <w:bottom w:val="single" w:sz="4" w:space="0" w:color="auto"/>
              <w:right w:val="single" w:sz="4" w:space="0" w:color="auto"/>
            </w:tcBorders>
            <w:vAlign w:val="center"/>
          </w:tcPr>
          <w:p w14:paraId="436005DC"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55CDAF0C" w14:textId="77777777" w:rsidR="00506D89" w:rsidRPr="00506D89" w:rsidRDefault="00506D89" w:rsidP="00506D89">
            <w:pPr>
              <w:adjustRightInd w:val="0"/>
              <w:snapToGrid w:val="0"/>
              <w:ind w:firstLineChars="0" w:firstLine="0"/>
              <w:jc w:val="center"/>
              <w:rPr>
                <w:rFonts w:cs="Times New Roman"/>
                <w:b/>
                <w:bCs/>
                <w:sz w:val="24"/>
                <w:szCs w:val="24"/>
              </w:rPr>
            </w:pPr>
            <w:r w:rsidRPr="00506D89">
              <w:rPr>
                <w:rFonts w:cs="Times New Roman"/>
                <w:b/>
                <w:bCs/>
                <w:sz w:val="24"/>
                <w:szCs w:val="24"/>
              </w:rPr>
              <w:t>新增筹建保障性租赁住房</w:t>
            </w:r>
          </w:p>
        </w:tc>
      </w:tr>
      <w:tr w:rsidR="00506D89" w:rsidRPr="00506D89" w14:paraId="209A93DC" w14:textId="77777777" w:rsidTr="00946ACE">
        <w:trPr>
          <w:trHeight w:val="270"/>
        </w:trPr>
        <w:tc>
          <w:tcPr>
            <w:tcW w:w="300" w:type="pct"/>
            <w:vMerge w:val="restart"/>
            <w:tcBorders>
              <w:top w:val="single" w:sz="4" w:space="0" w:color="auto"/>
              <w:left w:val="single" w:sz="4" w:space="0" w:color="auto"/>
              <w:right w:val="single" w:sz="4" w:space="0" w:color="auto"/>
            </w:tcBorders>
            <w:vAlign w:val="center"/>
          </w:tcPr>
          <w:p w14:paraId="690C250C"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市区</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11F622AA"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赤坎区</w:t>
            </w:r>
          </w:p>
        </w:tc>
        <w:tc>
          <w:tcPr>
            <w:tcW w:w="814" w:type="pct"/>
            <w:tcBorders>
              <w:top w:val="single" w:sz="4" w:space="0" w:color="auto"/>
              <w:left w:val="nil"/>
              <w:bottom w:val="single" w:sz="4" w:space="0" w:color="auto"/>
              <w:right w:val="single" w:sz="4" w:space="0" w:color="auto"/>
            </w:tcBorders>
            <w:noWrap/>
            <w:vAlign w:val="center"/>
          </w:tcPr>
          <w:p w14:paraId="2A9C9D6A"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40000</w:t>
            </w:r>
          </w:p>
        </w:tc>
        <w:tc>
          <w:tcPr>
            <w:tcW w:w="910" w:type="pct"/>
            <w:tcBorders>
              <w:top w:val="single" w:sz="4" w:space="0" w:color="auto"/>
              <w:left w:val="nil"/>
              <w:bottom w:val="single" w:sz="4" w:space="0" w:color="auto"/>
              <w:right w:val="single" w:sz="4" w:space="0" w:color="auto"/>
            </w:tcBorders>
            <w:vAlign w:val="center"/>
          </w:tcPr>
          <w:p w14:paraId="554FB430"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60000</w:t>
            </w:r>
          </w:p>
        </w:tc>
        <w:tc>
          <w:tcPr>
            <w:tcW w:w="947" w:type="pct"/>
            <w:tcBorders>
              <w:top w:val="single" w:sz="4" w:space="0" w:color="auto"/>
              <w:left w:val="single" w:sz="4" w:space="0" w:color="auto"/>
              <w:right w:val="single" w:sz="4" w:space="0" w:color="auto"/>
            </w:tcBorders>
            <w:noWrap/>
            <w:vAlign w:val="center"/>
          </w:tcPr>
          <w:p w14:paraId="6DC0769E"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600</w:t>
            </w:r>
          </w:p>
        </w:tc>
        <w:tc>
          <w:tcPr>
            <w:tcW w:w="683" w:type="pct"/>
            <w:vMerge w:val="restart"/>
            <w:tcBorders>
              <w:top w:val="single" w:sz="4" w:space="0" w:color="auto"/>
              <w:left w:val="single" w:sz="4" w:space="0" w:color="auto"/>
              <w:right w:val="single" w:sz="4" w:space="0" w:color="auto"/>
            </w:tcBorders>
            <w:vAlign w:val="center"/>
          </w:tcPr>
          <w:p w14:paraId="0B937BCB"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1180</w:t>
            </w:r>
          </w:p>
        </w:tc>
        <w:tc>
          <w:tcPr>
            <w:tcW w:w="731" w:type="pct"/>
            <w:vMerge w:val="restart"/>
            <w:tcBorders>
              <w:top w:val="single" w:sz="4" w:space="0" w:color="auto"/>
              <w:left w:val="single" w:sz="4" w:space="0" w:color="auto"/>
              <w:right w:val="single" w:sz="4" w:space="0" w:color="auto"/>
            </w:tcBorders>
            <w:vAlign w:val="center"/>
          </w:tcPr>
          <w:p w14:paraId="3400DFE8"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6000</w:t>
            </w:r>
          </w:p>
        </w:tc>
      </w:tr>
      <w:tr w:rsidR="00506D89" w:rsidRPr="00506D89" w14:paraId="4211A877" w14:textId="77777777" w:rsidTr="00946ACE">
        <w:trPr>
          <w:trHeight w:val="270"/>
        </w:trPr>
        <w:tc>
          <w:tcPr>
            <w:tcW w:w="300" w:type="pct"/>
            <w:vMerge/>
            <w:tcBorders>
              <w:left w:val="single" w:sz="4" w:space="0" w:color="auto"/>
              <w:right w:val="single" w:sz="4" w:space="0" w:color="auto"/>
            </w:tcBorders>
            <w:vAlign w:val="center"/>
          </w:tcPr>
          <w:p w14:paraId="65272AD3" w14:textId="77777777" w:rsidR="00506D89" w:rsidRPr="00506D89" w:rsidRDefault="00506D89" w:rsidP="00506D89">
            <w:pPr>
              <w:adjustRightInd w:val="0"/>
              <w:snapToGrid w:val="0"/>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2AA2BA91"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霞山区</w:t>
            </w:r>
          </w:p>
        </w:tc>
        <w:tc>
          <w:tcPr>
            <w:tcW w:w="814" w:type="pct"/>
            <w:tcBorders>
              <w:top w:val="single" w:sz="4" w:space="0" w:color="auto"/>
              <w:left w:val="nil"/>
              <w:bottom w:val="single" w:sz="4" w:space="0" w:color="auto"/>
              <w:right w:val="single" w:sz="4" w:space="0" w:color="auto"/>
            </w:tcBorders>
            <w:noWrap/>
            <w:vAlign w:val="center"/>
          </w:tcPr>
          <w:p w14:paraId="3FDC2551"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45000</w:t>
            </w:r>
          </w:p>
        </w:tc>
        <w:tc>
          <w:tcPr>
            <w:tcW w:w="910" w:type="pct"/>
            <w:tcBorders>
              <w:top w:val="single" w:sz="4" w:space="0" w:color="auto"/>
              <w:left w:val="nil"/>
              <w:bottom w:val="single" w:sz="4" w:space="0" w:color="auto"/>
              <w:right w:val="single" w:sz="4" w:space="0" w:color="auto"/>
            </w:tcBorders>
            <w:vAlign w:val="center"/>
          </w:tcPr>
          <w:p w14:paraId="7B9069B1"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55000</w:t>
            </w:r>
          </w:p>
        </w:tc>
        <w:tc>
          <w:tcPr>
            <w:tcW w:w="947" w:type="pct"/>
            <w:tcBorders>
              <w:left w:val="single" w:sz="4" w:space="0" w:color="auto"/>
              <w:right w:val="single" w:sz="4" w:space="0" w:color="auto"/>
            </w:tcBorders>
            <w:noWrap/>
            <w:vAlign w:val="center"/>
          </w:tcPr>
          <w:p w14:paraId="6E33A043"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300</w:t>
            </w:r>
          </w:p>
        </w:tc>
        <w:tc>
          <w:tcPr>
            <w:tcW w:w="683" w:type="pct"/>
            <w:vMerge/>
            <w:tcBorders>
              <w:left w:val="single" w:sz="4" w:space="0" w:color="auto"/>
              <w:right w:val="single" w:sz="4" w:space="0" w:color="auto"/>
            </w:tcBorders>
            <w:vAlign w:val="center"/>
          </w:tcPr>
          <w:p w14:paraId="4D981902" w14:textId="77777777" w:rsidR="00506D89" w:rsidRPr="00506D89" w:rsidRDefault="00506D89" w:rsidP="00506D89">
            <w:pPr>
              <w:adjustRightInd w:val="0"/>
              <w:snapToGrid w:val="0"/>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5F044681" w14:textId="77777777" w:rsidR="00506D89" w:rsidRPr="00506D89" w:rsidRDefault="00506D89" w:rsidP="00506D89">
            <w:pPr>
              <w:adjustRightInd w:val="0"/>
              <w:snapToGrid w:val="0"/>
              <w:ind w:firstLine="480"/>
              <w:jc w:val="center"/>
              <w:rPr>
                <w:rFonts w:cs="Times New Roman"/>
                <w:bCs/>
                <w:sz w:val="24"/>
                <w:szCs w:val="24"/>
              </w:rPr>
            </w:pPr>
          </w:p>
        </w:tc>
      </w:tr>
      <w:tr w:rsidR="00506D89" w:rsidRPr="00506D89" w14:paraId="2E1B9E24" w14:textId="77777777" w:rsidTr="00946ACE">
        <w:trPr>
          <w:trHeight w:val="270"/>
        </w:trPr>
        <w:tc>
          <w:tcPr>
            <w:tcW w:w="300" w:type="pct"/>
            <w:vMerge/>
            <w:tcBorders>
              <w:left w:val="single" w:sz="4" w:space="0" w:color="auto"/>
              <w:right w:val="single" w:sz="4" w:space="0" w:color="auto"/>
            </w:tcBorders>
            <w:vAlign w:val="center"/>
          </w:tcPr>
          <w:p w14:paraId="3A78C2C2" w14:textId="77777777" w:rsidR="00506D89" w:rsidRPr="00506D89" w:rsidRDefault="00506D89" w:rsidP="00506D89">
            <w:pPr>
              <w:adjustRightInd w:val="0"/>
              <w:snapToGrid w:val="0"/>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45D46B09"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坡头区</w:t>
            </w:r>
          </w:p>
        </w:tc>
        <w:tc>
          <w:tcPr>
            <w:tcW w:w="814" w:type="pct"/>
            <w:tcBorders>
              <w:top w:val="single" w:sz="4" w:space="0" w:color="auto"/>
              <w:left w:val="nil"/>
              <w:bottom w:val="single" w:sz="4" w:space="0" w:color="auto"/>
              <w:right w:val="single" w:sz="4" w:space="0" w:color="auto"/>
            </w:tcBorders>
            <w:noWrap/>
            <w:vAlign w:val="center"/>
          </w:tcPr>
          <w:p w14:paraId="011B1AF4"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30000</w:t>
            </w:r>
          </w:p>
        </w:tc>
        <w:tc>
          <w:tcPr>
            <w:tcW w:w="910" w:type="pct"/>
            <w:tcBorders>
              <w:top w:val="single" w:sz="4" w:space="0" w:color="auto"/>
              <w:left w:val="nil"/>
              <w:bottom w:val="single" w:sz="4" w:space="0" w:color="auto"/>
              <w:right w:val="single" w:sz="4" w:space="0" w:color="auto"/>
            </w:tcBorders>
            <w:vAlign w:val="center"/>
          </w:tcPr>
          <w:p w14:paraId="07E5BE96"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50000</w:t>
            </w:r>
          </w:p>
        </w:tc>
        <w:tc>
          <w:tcPr>
            <w:tcW w:w="947" w:type="pct"/>
            <w:tcBorders>
              <w:left w:val="single" w:sz="4" w:space="0" w:color="auto"/>
              <w:right w:val="single" w:sz="4" w:space="0" w:color="auto"/>
            </w:tcBorders>
            <w:noWrap/>
            <w:vAlign w:val="center"/>
          </w:tcPr>
          <w:p w14:paraId="13CD3FF6"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200</w:t>
            </w:r>
          </w:p>
        </w:tc>
        <w:tc>
          <w:tcPr>
            <w:tcW w:w="683" w:type="pct"/>
            <w:vMerge/>
            <w:tcBorders>
              <w:left w:val="single" w:sz="4" w:space="0" w:color="auto"/>
              <w:right w:val="single" w:sz="4" w:space="0" w:color="auto"/>
            </w:tcBorders>
            <w:vAlign w:val="center"/>
          </w:tcPr>
          <w:p w14:paraId="441B7993" w14:textId="77777777" w:rsidR="00506D89" w:rsidRPr="00506D89" w:rsidRDefault="00506D89" w:rsidP="00506D89">
            <w:pPr>
              <w:adjustRightInd w:val="0"/>
              <w:snapToGrid w:val="0"/>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6D13DD3F" w14:textId="77777777" w:rsidR="00506D89" w:rsidRPr="00506D89" w:rsidRDefault="00506D89" w:rsidP="00506D89">
            <w:pPr>
              <w:adjustRightInd w:val="0"/>
              <w:snapToGrid w:val="0"/>
              <w:ind w:firstLine="480"/>
              <w:jc w:val="center"/>
              <w:rPr>
                <w:rFonts w:cs="Times New Roman"/>
                <w:bCs/>
                <w:sz w:val="24"/>
                <w:szCs w:val="24"/>
              </w:rPr>
            </w:pPr>
          </w:p>
        </w:tc>
      </w:tr>
      <w:tr w:rsidR="00506D89" w:rsidRPr="00506D89" w14:paraId="750E4208" w14:textId="77777777" w:rsidTr="00946ACE">
        <w:trPr>
          <w:trHeight w:val="270"/>
        </w:trPr>
        <w:tc>
          <w:tcPr>
            <w:tcW w:w="300" w:type="pct"/>
            <w:vMerge/>
            <w:tcBorders>
              <w:left w:val="single" w:sz="4" w:space="0" w:color="auto"/>
              <w:right w:val="single" w:sz="4" w:space="0" w:color="auto"/>
            </w:tcBorders>
            <w:vAlign w:val="center"/>
          </w:tcPr>
          <w:p w14:paraId="748EA66A" w14:textId="77777777" w:rsidR="00506D89" w:rsidRPr="00506D89" w:rsidRDefault="00506D89" w:rsidP="00506D89">
            <w:pPr>
              <w:adjustRightInd w:val="0"/>
              <w:snapToGrid w:val="0"/>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1F931A75"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麻章区</w:t>
            </w:r>
          </w:p>
        </w:tc>
        <w:tc>
          <w:tcPr>
            <w:tcW w:w="814" w:type="pct"/>
            <w:tcBorders>
              <w:top w:val="single" w:sz="4" w:space="0" w:color="auto"/>
              <w:left w:val="nil"/>
              <w:bottom w:val="single" w:sz="4" w:space="0" w:color="auto"/>
              <w:right w:val="single" w:sz="4" w:space="0" w:color="auto"/>
            </w:tcBorders>
            <w:noWrap/>
            <w:vAlign w:val="center"/>
          </w:tcPr>
          <w:p w14:paraId="696ACE59"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22500</w:t>
            </w:r>
          </w:p>
        </w:tc>
        <w:tc>
          <w:tcPr>
            <w:tcW w:w="910" w:type="pct"/>
            <w:tcBorders>
              <w:top w:val="single" w:sz="4" w:space="0" w:color="auto"/>
              <w:left w:val="nil"/>
              <w:bottom w:val="single" w:sz="4" w:space="0" w:color="auto"/>
              <w:right w:val="single" w:sz="4" w:space="0" w:color="auto"/>
            </w:tcBorders>
            <w:vAlign w:val="center"/>
          </w:tcPr>
          <w:p w14:paraId="417B0FFD"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30000</w:t>
            </w:r>
          </w:p>
        </w:tc>
        <w:tc>
          <w:tcPr>
            <w:tcW w:w="947" w:type="pct"/>
            <w:tcBorders>
              <w:left w:val="single" w:sz="4" w:space="0" w:color="auto"/>
              <w:right w:val="single" w:sz="4" w:space="0" w:color="auto"/>
            </w:tcBorders>
            <w:noWrap/>
            <w:vAlign w:val="center"/>
          </w:tcPr>
          <w:p w14:paraId="292126B7"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100</w:t>
            </w:r>
          </w:p>
        </w:tc>
        <w:tc>
          <w:tcPr>
            <w:tcW w:w="683" w:type="pct"/>
            <w:vMerge/>
            <w:tcBorders>
              <w:left w:val="single" w:sz="4" w:space="0" w:color="auto"/>
              <w:right w:val="single" w:sz="4" w:space="0" w:color="auto"/>
            </w:tcBorders>
            <w:vAlign w:val="center"/>
          </w:tcPr>
          <w:p w14:paraId="77D71118" w14:textId="77777777" w:rsidR="00506D89" w:rsidRPr="00506D89" w:rsidRDefault="00506D89" w:rsidP="00506D89">
            <w:pPr>
              <w:adjustRightInd w:val="0"/>
              <w:snapToGrid w:val="0"/>
              <w:ind w:firstLineChars="0" w:firstLine="0"/>
              <w:jc w:val="center"/>
              <w:rPr>
                <w:rFonts w:cs="Times New Roman"/>
                <w:bCs/>
                <w:sz w:val="24"/>
                <w:szCs w:val="24"/>
              </w:rPr>
            </w:pPr>
          </w:p>
        </w:tc>
        <w:tc>
          <w:tcPr>
            <w:tcW w:w="731" w:type="pct"/>
            <w:vMerge/>
            <w:tcBorders>
              <w:left w:val="single" w:sz="4" w:space="0" w:color="auto"/>
              <w:right w:val="single" w:sz="4" w:space="0" w:color="auto"/>
            </w:tcBorders>
            <w:vAlign w:val="center"/>
          </w:tcPr>
          <w:p w14:paraId="10B7C506" w14:textId="77777777" w:rsidR="00506D89" w:rsidRPr="00506D89" w:rsidRDefault="00506D89" w:rsidP="00506D89">
            <w:pPr>
              <w:adjustRightInd w:val="0"/>
              <w:snapToGrid w:val="0"/>
              <w:ind w:firstLine="480"/>
              <w:jc w:val="center"/>
              <w:rPr>
                <w:rFonts w:cs="Times New Roman"/>
                <w:bCs/>
                <w:sz w:val="24"/>
                <w:szCs w:val="24"/>
              </w:rPr>
            </w:pPr>
          </w:p>
        </w:tc>
      </w:tr>
      <w:tr w:rsidR="00506D89" w:rsidRPr="00506D89" w14:paraId="53BAE950" w14:textId="77777777" w:rsidTr="00946ACE">
        <w:trPr>
          <w:trHeight w:val="270"/>
        </w:trPr>
        <w:tc>
          <w:tcPr>
            <w:tcW w:w="300" w:type="pct"/>
            <w:vMerge/>
            <w:tcBorders>
              <w:left w:val="single" w:sz="4" w:space="0" w:color="auto"/>
              <w:right w:val="single" w:sz="4" w:space="0" w:color="auto"/>
            </w:tcBorders>
            <w:vAlign w:val="center"/>
          </w:tcPr>
          <w:p w14:paraId="3F08185B" w14:textId="77777777" w:rsidR="00506D89" w:rsidRPr="00506D89" w:rsidRDefault="00506D89" w:rsidP="00506D89">
            <w:pPr>
              <w:adjustRightInd w:val="0"/>
              <w:snapToGrid w:val="0"/>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349B20D1"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经开区</w:t>
            </w:r>
          </w:p>
        </w:tc>
        <w:tc>
          <w:tcPr>
            <w:tcW w:w="814" w:type="pct"/>
            <w:tcBorders>
              <w:top w:val="single" w:sz="4" w:space="0" w:color="auto"/>
              <w:left w:val="nil"/>
              <w:bottom w:val="single" w:sz="4" w:space="0" w:color="auto"/>
              <w:right w:val="single" w:sz="4" w:space="0" w:color="auto"/>
            </w:tcBorders>
            <w:noWrap/>
            <w:vAlign w:val="center"/>
          </w:tcPr>
          <w:p w14:paraId="3E46CFE3"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35000</w:t>
            </w:r>
          </w:p>
        </w:tc>
        <w:tc>
          <w:tcPr>
            <w:tcW w:w="910" w:type="pct"/>
            <w:tcBorders>
              <w:top w:val="single" w:sz="4" w:space="0" w:color="auto"/>
              <w:left w:val="nil"/>
              <w:bottom w:val="single" w:sz="4" w:space="0" w:color="auto"/>
              <w:right w:val="single" w:sz="4" w:space="0" w:color="auto"/>
            </w:tcBorders>
            <w:vAlign w:val="center"/>
          </w:tcPr>
          <w:p w14:paraId="3DA208C3"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45000</w:t>
            </w:r>
          </w:p>
        </w:tc>
        <w:tc>
          <w:tcPr>
            <w:tcW w:w="947" w:type="pct"/>
            <w:tcBorders>
              <w:left w:val="single" w:sz="4" w:space="0" w:color="auto"/>
              <w:bottom w:val="single" w:sz="4" w:space="0" w:color="auto"/>
              <w:right w:val="single" w:sz="4" w:space="0" w:color="auto"/>
            </w:tcBorders>
            <w:noWrap/>
            <w:vAlign w:val="center"/>
          </w:tcPr>
          <w:p w14:paraId="0C36FDC1"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0</w:t>
            </w:r>
          </w:p>
        </w:tc>
        <w:tc>
          <w:tcPr>
            <w:tcW w:w="683" w:type="pct"/>
            <w:vMerge/>
            <w:tcBorders>
              <w:left w:val="single" w:sz="4" w:space="0" w:color="auto"/>
              <w:bottom w:val="single" w:sz="4" w:space="0" w:color="auto"/>
              <w:right w:val="single" w:sz="4" w:space="0" w:color="auto"/>
            </w:tcBorders>
            <w:vAlign w:val="center"/>
          </w:tcPr>
          <w:p w14:paraId="34B19195" w14:textId="77777777" w:rsidR="00506D89" w:rsidRPr="00506D89" w:rsidRDefault="00506D89" w:rsidP="00506D89">
            <w:pPr>
              <w:adjustRightInd w:val="0"/>
              <w:snapToGrid w:val="0"/>
              <w:ind w:firstLineChars="0" w:firstLine="0"/>
              <w:jc w:val="center"/>
              <w:rPr>
                <w:rFonts w:cs="Times New Roman"/>
                <w:bCs/>
                <w:sz w:val="24"/>
                <w:szCs w:val="24"/>
              </w:rPr>
            </w:pPr>
          </w:p>
        </w:tc>
        <w:tc>
          <w:tcPr>
            <w:tcW w:w="731" w:type="pct"/>
            <w:vMerge/>
            <w:tcBorders>
              <w:left w:val="single" w:sz="4" w:space="0" w:color="auto"/>
              <w:bottom w:val="single" w:sz="4" w:space="0" w:color="auto"/>
              <w:right w:val="single" w:sz="4" w:space="0" w:color="auto"/>
            </w:tcBorders>
            <w:vAlign w:val="center"/>
          </w:tcPr>
          <w:p w14:paraId="1B2ACB03" w14:textId="77777777" w:rsidR="00506D89" w:rsidRPr="00506D89" w:rsidRDefault="00506D89" w:rsidP="00506D89">
            <w:pPr>
              <w:adjustRightInd w:val="0"/>
              <w:snapToGrid w:val="0"/>
              <w:ind w:firstLineChars="0" w:firstLine="0"/>
              <w:jc w:val="center"/>
              <w:rPr>
                <w:rFonts w:cs="Times New Roman"/>
                <w:bCs/>
                <w:sz w:val="24"/>
                <w:szCs w:val="24"/>
              </w:rPr>
            </w:pPr>
          </w:p>
        </w:tc>
      </w:tr>
      <w:tr w:rsidR="00506D89" w:rsidRPr="00506D89" w14:paraId="68D55E81" w14:textId="77777777" w:rsidTr="00946ACE">
        <w:trPr>
          <w:trHeight w:val="270"/>
        </w:trPr>
        <w:tc>
          <w:tcPr>
            <w:tcW w:w="300" w:type="pct"/>
            <w:vMerge/>
            <w:tcBorders>
              <w:left w:val="single" w:sz="4" w:space="0" w:color="auto"/>
              <w:bottom w:val="single" w:sz="4" w:space="0" w:color="auto"/>
              <w:right w:val="single" w:sz="4" w:space="0" w:color="auto"/>
            </w:tcBorders>
            <w:vAlign w:val="center"/>
          </w:tcPr>
          <w:p w14:paraId="449576E2" w14:textId="77777777" w:rsidR="00506D89" w:rsidRPr="00506D89" w:rsidRDefault="00506D89" w:rsidP="00506D89">
            <w:pPr>
              <w:adjustRightInd w:val="0"/>
              <w:snapToGrid w:val="0"/>
              <w:ind w:firstLineChars="0" w:firstLine="0"/>
              <w:jc w:val="center"/>
              <w:rPr>
                <w:rFonts w:cs="Times New Roman"/>
                <w:bCs/>
                <w:sz w:val="24"/>
                <w:szCs w:val="24"/>
              </w:rPr>
            </w:pPr>
          </w:p>
        </w:tc>
        <w:tc>
          <w:tcPr>
            <w:tcW w:w="615" w:type="pct"/>
            <w:tcBorders>
              <w:top w:val="single" w:sz="4" w:space="0" w:color="auto"/>
              <w:left w:val="single" w:sz="4" w:space="0" w:color="auto"/>
              <w:bottom w:val="single" w:sz="4" w:space="0" w:color="auto"/>
              <w:right w:val="single" w:sz="4" w:space="0" w:color="auto"/>
            </w:tcBorders>
            <w:noWrap/>
            <w:vAlign w:val="center"/>
          </w:tcPr>
          <w:p w14:paraId="34FE8741"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2397A993"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172500</w:t>
            </w:r>
          </w:p>
        </w:tc>
        <w:tc>
          <w:tcPr>
            <w:tcW w:w="910" w:type="pct"/>
            <w:tcBorders>
              <w:top w:val="single" w:sz="4" w:space="0" w:color="auto"/>
              <w:left w:val="nil"/>
              <w:bottom w:val="single" w:sz="4" w:space="0" w:color="auto"/>
              <w:right w:val="single" w:sz="4" w:space="0" w:color="auto"/>
            </w:tcBorders>
            <w:vAlign w:val="center"/>
          </w:tcPr>
          <w:p w14:paraId="0C512188"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240000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1F800991"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1200</w:t>
            </w:r>
          </w:p>
        </w:tc>
        <w:tc>
          <w:tcPr>
            <w:tcW w:w="683" w:type="pct"/>
            <w:tcBorders>
              <w:left w:val="single" w:sz="4" w:space="0" w:color="auto"/>
              <w:bottom w:val="single" w:sz="4" w:space="0" w:color="auto"/>
              <w:right w:val="single" w:sz="4" w:space="0" w:color="auto"/>
            </w:tcBorders>
            <w:vAlign w:val="center"/>
          </w:tcPr>
          <w:p w14:paraId="0DFBCB22"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1180</w:t>
            </w:r>
          </w:p>
        </w:tc>
        <w:tc>
          <w:tcPr>
            <w:tcW w:w="731" w:type="pct"/>
            <w:tcBorders>
              <w:top w:val="single" w:sz="4" w:space="0" w:color="auto"/>
              <w:left w:val="single" w:sz="4" w:space="0" w:color="auto"/>
              <w:bottom w:val="single" w:sz="4" w:space="0" w:color="auto"/>
              <w:right w:val="single" w:sz="4" w:space="0" w:color="auto"/>
            </w:tcBorders>
            <w:vAlign w:val="center"/>
          </w:tcPr>
          <w:p w14:paraId="0FAC8775" w14:textId="77777777" w:rsidR="00506D89" w:rsidRPr="00506D89" w:rsidRDefault="00506D89" w:rsidP="00506D89">
            <w:pPr>
              <w:adjustRightInd w:val="0"/>
              <w:snapToGrid w:val="0"/>
              <w:ind w:firstLineChars="0" w:firstLine="0"/>
              <w:jc w:val="center"/>
              <w:rPr>
                <w:rFonts w:cs="Times New Roman"/>
                <w:bCs/>
                <w:sz w:val="24"/>
                <w:szCs w:val="24"/>
              </w:rPr>
            </w:pPr>
            <w:r w:rsidRPr="00506D89">
              <w:rPr>
                <w:rFonts w:cs="Times New Roman"/>
                <w:bCs/>
                <w:sz w:val="24"/>
                <w:szCs w:val="24"/>
              </w:rPr>
              <w:t>6000</w:t>
            </w:r>
          </w:p>
        </w:tc>
      </w:tr>
    </w:tbl>
    <w:p w14:paraId="5C97743F" w14:textId="77777777" w:rsidR="00506D89" w:rsidRPr="00506D89" w:rsidRDefault="00506D89" w:rsidP="00506D89">
      <w:pPr>
        <w:adjustRightInd w:val="0"/>
        <w:snapToGrid w:val="0"/>
        <w:ind w:firstLineChars="0" w:firstLine="0"/>
        <w:jc w:val="left"/>
        <w:rPr>
          <w:rFonts w:cs="Times New Roman"/>
          <w:sz w:val="24"/>
        </w:rPr>
      </w:pPr>
      <w:r w:rsidRPr="00506D89">
        <w:rPr>
          <w:rFonts w:cs="Times New Roman"/>
          <w:sz w:val="24"/>
        </w:rPr>
        <w:t>注：</w:t>
      </w:r>
      <w:r w:rsidRPr="00506D89">
        <w:rPr>
          <w:rFonts w:cs="Times New Roman"/>
          <w:sz w:val="24"/>
        </w:rPr>
        <w:t xml:space="preserve"> </w:t>
      </w:r>
    </w:p>
    <w:p w14:paraId="3953789E" w14:textId="77777777" w:rsidR="00506D89" w:rsidRPr="00506D89" w:rsidRDefault="00506D89" w:rsidP="00506D89">
      <w:pPr>
        <w:adjustRightInd w:val="0"/>
        <w:snapToGrid w:val="0"/>
        <w:ind w:firstLineChars="0" w:firstLine="0"/>
        <w:rPr>
          <w:rFonts w:cs="Times New Roman"/>
          <w:sz w:val="24"/>
          <w:szCs w:val="24"/>
        </w:rPr>
      </w:pPr>
      <w:r w:rsidRPr="00506D89">
        <w:rPr>
          <w:rFonts w:cs="Times New Roman"/>
          <w:sz w:val="24"/>
          <w:szCs w:val="24"/>
        </w:rPr>
        <w:t>1.</w:t>
      </w:r>
      <w:r w:rsidRPr="00506D89">
        <w:rPr>
          <w:rFonts w:cs="Times New Roman"/>
          <w:sz w:val="24"/>
          <w:szCs w:val="24"/>
        </w:rPr>
        <w:t>新增供应新建商品住房的统计口径为市住房城乡建设局批准预售新建商品住房套数；</w:t>
      </w:r>
    </w:p>
    <w:p w14:paraId="5247162C" w14:textId="77777777" w:rsidR="00506D89" w:rsidRPr="00506D89" w:rsidRDefault="00506D89" w:rsidP="00506D89">
      <w:pPr>
        <w:adjustRightInd w:val="0"/>
        <w:snapToGrid w:val="0"/>
        <w:ind w:firstLineChars="0" w:firstLine="0"/>
        <w:rPr>
          <w:rFonts w:cs="Times New Roman"/>
          <w:sz w:val="24"/>
          <w:szCs w:val="24"/>
        </w:rPr>
      </w:pPr>
      <w:r w:rsidRPr="00506D89">
        <w:rPr>
          <w:rFonts w:cs="Times New Roman"/>
          <w:sz w:val="24"/>
          <w:szCs w:val="24"/>
        </w:rPr>
        <w:t>2.</w:t>
      </w:r>
      <w:r w:rsidRPr="00506D89">
        <w:rPr>
          <w:rFonts w:cs="Times New Roman"/>
          <w:sz w:val="24"/>
          <w:szCs w:val="24"/>
        </w:rPr>
        <w:t>新增筹建保障性安居工程住房（含租赁补贴）包含新增筹建公共租赁住房、新增发放租赁补贴家庭、新增筹建保障性租赁住房，统计口径为新开工或存量房源</w:t>
      </w:r>
      <w:r w:rsidRPr="00506D89">
        <w:rPr>
          <w:rFonts w:cs="Times New Roman"/>
          <w:sz w:val="24"/>
          <w:szCs w:val="24"/>
        </w:rPr>
        <w:lastRenderedPageBreak/>
        <w:t>新纳入管理。</w:t>
      </w:r>
    </w:p>
    <w:p w14:paraId="0C2A687C" w14:textId="77777777" w:rsidR="00506D89" w:rsidRPr="00506D89" w:rsidRDefault="00506D89" w:rsidP="00506D89">
      <w:pPr>
        <w:adjustRightInd w:val="0"/>
        <w:snapToGrid w:val="0"/>
        <w:spacing w:line="360" w:lineRule="auto"/>
        <w:ind w:firstLineChars="0" w:firstLine="0"/>
        <w:rPr>
          <w:rFonts w:eastAsia="黑体" w:cs="Times New Roman"/>
        </w:rPr>
      </w:pPr>
      <w:r w:rsidRPr="00506D89">
        <w:rPr>
          <w:rFonts w:cs="Times New Roman"/>
          <w:sz w:val="24"/>
          <w:szCs w:val="24"/>
        </w:rPr>
        <w:t>3.</w:t>
      </w:r>
      <w:r w:rsidRPr="00506D89">
        <w:rPr>
          <w:rFonts w:cs="Times New Roman"/>
          <w:sz w:val="24"/>
          <w:szCs w:val="24"/>
        </w:rPr>
        <w:t>保障性租赁住房包括符合条件的人才公寓。</w:t>
      </w:r>
    </w:p>
    <w:p w14:paraId="51F70FFF" w14:textId="77777777" w:rsidR="00506D89" w:rsidRPr="00506D89" w:rsidRDefault="00506D89" w:rsidP="00506D89">
      <w:pPr>
        <w:adjustRightInd w:val="0"/>
        <w:snapToGrid w:val="0"/>
        <w:spacing w:beforeLines="50" w:before="120" w:line="360" w:lineRule="auto"/>
        <w:ind w:firstLine="562"/>
        <w:rPr>
          <w:rFonts w:cs="Times New Roman"/>
          <w:b/>
          <w:bCs/>
        </w:rPr>
      </w:pPr>
      <w:r w:rsidRPr="00506D89">
        <w:rPr>
          <w:rFonts w:cs="Times New Roman"/>
          <w:b/>
          <w:bCs/>
        </w:rPr>
        <w:t>2</w:t>
      </w:r>
      <w:r w:rsidRPr="00506D89">
        <w:rPr>
          <w:rFonts w:cs="Times New Roman"/>
          <w:b/>
          <w:bCs/>
        </w:rPr>
        <w:t>、年度目标：</w:t>
      </w:r>
    </w:p>
    <w:p w14:paraId="0E2D9743" w14:textId="77777777" w:rsidR="00506D89" w:rsidRPr="00506D89" w:rsidRDefault="00506D89" w:rsidP="00506D89">
      <w:pPr>
        <w:adjustRightInd w:val="0"/>
        <w:snapToGrid w:val="0"/>
        <w:spacing w:line="360" w:lineRule="auto"/>
        <w:ind w:firstLine="560"/>
        <w:rPr>
          <w:rFonts w:cs="Times New Roman"/>
        </w:rPr>
      </w:pPr>
      <w:r w:rsidRPr="00506D89">
        <w:rPr>
          <w:rFonts w:cs="Times New Roman"/>
        </w:rPr>
        <w:t>为了落实</w:t>
      </w:r>
      <w:r w:rsidRPr="00506D89">
        <w:rPr>
          <w:rFonts w:cs="Times New Roman"/>
        </w:rPr>
        <w:t>“</w:t>
      </w:r>
      <w:r w:rsidRPr="00506D89">
        <w:rPr>
          <w:rFonts w:cs="Times New Roman"/>
        </w:rPr>
        <w:t>十四五</w:t>
      </w:r>
      <w:r w:rsidRPr="00506D89">
        <w:rPr>
          <w:rFonts w:cs="Times New Roman"/>
        </w:rPr>
        <w:t>”</w:t>
      </w:r>
      <w:r w:rsidRPr="00506D89">
        <w:rPr>
          <w:rFonts w:cs="Times New Roman"/>
        </w:rPr>
        <w:t>市区住房发展目标，规划将目标分解至各年度：</w:t>
      </w:r>
    </w:p>
    <w:p w14:paraId="06108EDB" w14:textId="77777777" w:rsidR="00506D89" w:rsidRPr="00506D89" w:rsidRDefault="00506D89" w:rsidP="00506D89">
      <w:pPr>
        <w:adjustRightInd w:val="0"/>
        <w:snapToGrid w:val="0"/>
        <w:spacing w:line="360" w:lineRule="auto"/>
        <w:ind w:firstLineChars="0" w:firstLine="0"/>
        <w:jc w:val="center"/>
        <w:rPr>
          <w:rFonts w:eastAsia="黑体" w:cs="Times New Roman"/>
        </w:rPr>
      </w:pPr>
      <w:r w:rsidRPr="00506D89">
        <w:rPr>
          <w:rFonts w:eastAsia="黑体" w:cs="Times New Roman"/>
        </w:rPr>
        <w:t xml:space="preserve"> “</w:t>
      </w:r>
      <w:r w:rsidRPr="00506D89">
        <w:rPr>
          <w:rFonts w:eastAsia="黑体" w:cs="Times New Roman"/>
        </w:rPr>
        <w:t>十四五</w:t>
      </w:r>
      <w:r w:rsidRPr="00506D89">
        <w:rPr>
          <w:rFonts w:eastAsia="黑体" w:cs="Times New Roman"/>
        </w:rPr>
        <w:t>”</w:t>
      </w:r>
      <w:r w:rsidRPr="00506D89">
        <w:rPr>
          <w:rFonts w:eastAsia="黑体" w:cs="Times New Roman"/>
        </w:rPr>
        <w:t>湛江市市区住房发展年度计划表</w:t>
      </w:r>
    </w:p>
    <w:p w14:paraId="44450CCC" w14:textId="77777777" w:rsidR="00506D89" w:rsidRPr="00506D89" w:rsidRDefault="00506D89" w:rsidP="00506D89">
      <w:pPr>
        <w:adjustRightInd w:val="0"/>
        <w:snapToGrid w:val="0"/>
        <w:ind w:firstLine="480"/>
        <w:jc w:val="right"/>
        <w:rPr>
          <w:rFonts w:cs="Times New Roman"/>
          <w:sz w:val="24"/>
        </w:rPr>
      </w:pPr>
      <w:r w:rsidRPr="00506D89">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352"/>
        <w:gridCol w:w="1511"/>
        <w:gridCol w:w="1572"/>
        <w:gridCol w:w="1134"/>
        <w:gridCol w:w="1214"/>
      </w:tblGrid>
      <w:tr w:rsidR="00506D89" w:rsidRPr="00506D89" w14:paraId="3E6EAFDB"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2808D284"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年度</w:t>
            </w:r>
          </w:p>
        </w:tc>
        <w:tc>
          <w:tcPr>
            <w:tcW w:w="1724" w:type="pct"/>
            <w:gridSpan w:val="2"/>
            <w:tcBorders>
              <w:top w:val="single" w:sz="4" w:space="0" w:color="auto"/>
              <w:left w:val="single" w:sz="4" w:space="0" w:color="auto"/>
              <w:right w:val="single" w:sz="4" w:space="0" w:color="auto"/>
            </w:tcBorders>
            <w:noWrap/>
            <w:vAlign w:val="center"/>
            <w:hideMark/>
          </w:tcPr>
          <w:p w14:paraId="7580D4B6"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6A6D4440"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新增筹建保障性安居工程住房</w:t>
            </w:r>
          </w:p>
          <w:p w14:paraId="7CE02815"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（含租赁补贴）</w:t>
            </w:r>
          </w:p>
        </w:tc>
      </w:tr>
      <w:tr w:rsidR="00506D89" w:rsidRPr="00506D89" w14:paraId="227B5A51"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375D32B6" w14:textId="77777777" w:rsidR="00506D89" w:rsidRPr="00506D89" w:rsidRDefault="00506D89" w:rsidP="00506D89">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0D6F34E8"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7E4D5203"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775043F5"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w:t>
            </w:r>
          </w:p>
          <w:p w14:paraId="5D4C0C68"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公共租赁</w:t>
            </w:r>
          </w:p>
          <w:p w14:paraId="4984DC1B"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08FCC7FC"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6490CFA8"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新增筹建保障性租赁住房</w:t>
            </w:r>
          </w:p>
        </w:tc>
      </w:tr>
      <w:tr w:rsidR="00506D89" w:rsidRPr="00506D89" w14:paraId="64EBB0A3"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14499AF"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2021</w:t>
            </w:r>
          </w:p>
        </w:tc>
        <w:tc>
          <w:tcPr>
            <w:tcW w:w="814" w:type="pct"/>
            <w:tcBorders>
              <w:top w:val="single" w:sz="4" w:space="0" w:color="auto"/>
              <w:left w:val="nil"/>
              <w:bottom w:val="single" w:sz="4" w:space="0" w:color="auto"/>
              <w:right w:val="single" w:sz="4" w:space="0" w:color="auto"/>
            </w:tcBorders>
            <w:noWrap/>
            <w:vAlign w:val="center"/>
          </w:tcPr>
          <w:p w14:paraId="6FC8BA9E"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29000</w:t>
            </w:r>
          </w:p>
        </w:tc>
        <w:tc>
          <w:tcPr>
            <w:tcW w:w="910" w:type="pct"/>
            <w:tcBorders>
              <w:top w:val="single" w:sz="4" w:space="0" w:color="auto"/>
              <w:left w:val="nil"/>
              <w:bottom w:val="single" w:sz="4" w:space="0" w:color="auto"/>
              <w:right w:val="single" w:sz="4" w:space="0" w:color="auto"/>
            </w:tcBorders>
            <w:vAlign w:val="center"/>
          </w:tcPr>
          <w:p w14:paraId="02AC3CE8"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32000</w:t>
            </w:r>
          </w:p>
        </w:tc>
        <w:tc>
          <w:tcPr>
            <w:tcW w:w="947" w:type="pct"/>
            <w:tcBorders>
              <w:top w:val="single" w:sz="4" w:space="0" w:color="auto"/>
              <w:left w:val="single" w:sz="4" w:space="0" w:color="auto"/>
              <w:bottom w:val="single" w:sz="4" w:space="0" w:color="auto"/>
              <w:right w:val="single" w:sz="4" w:space="0" w:color="auto"/>
            </w:tcBorders>
            <w:noWrap/>
            <w:vAlign w:val="center"/>
          </w:tcPr>
          <w:p w14:paraId="24A94D5A"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E092A9A"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30</w:t>
            </w:r>
          </w:p>
        </w:tc>
        <w:tc>
          <w:tcPr>
            <w:tcW w:w="731" w:type="pct"/>
            <w:tcBorders>
              <w:top w:val="single" w:sz="4" w:space="0" w:color="auto"/>
              <w:left w:val="single" w:sz="4" w:space="0" w:color="auto"/>
              <w:bottom w:val="single" w:sz="4" w:space="0" w:color="auto"/>
              <w:right w:val="single" w:sz="4" w:space="0" w:color="auto"/>
            </w:tcBorders>
            <w:vAlign w:val="center"/>
          </w:tcPr>
          <w:p w14:paraId="10B40335"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r>
      <w:tr w:rsidR="00506D89" w:rsidRPr="00506D89" w14:paraId="4BA55020"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40E459BF"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2022</w:t>
            </w:r>
          </w:p>
        </w:tc>
        <w:tc>
          <w:tcPr>
            <w:tcW w:w="814" w:type="pct"/>
            <w:tcBorders>
              <w:top w:val="single" w:sz="4" w:space="0" w:color="auto"/>
              <w:left w:val="nil"/>
              <w:bottom w:val="single" w:sz="4" w:space="0" w:color="auto"/>
              <w:right w:val="single" w:sz="4" w:space="0" w:color="auto"/>
            </w:tcBorders>
            <w:noWrap/>
            <w:vAlign w:val="center"/>
          </w:tcPr>
          <w:p w14:paraId="1353C9E2"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31500</w:t>
            </w:r>
          </w:p>
        </w:tc>
        <w:tc>
          <w:tcPr>
            <w:tcW w:w="910" w:type="pct"/>
            <w:tcBorders>
              <w:top w:val="single" w:sz="4" w:space="0" w:color="auto"/>
              <w:left w:val="nil"/>
              <w:bottom w:val="single" w:sz="4" w:space="0" w:color="auto"/>
              <w:right w:val="single" w:sz="4" w:space="0" w:color="auto"/>
            </w:tcBorders>
            <w:vAlign w:val="center"/>
          </w:tcPr>
          <w:p w14:paraId="1074A03F"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65344CC1"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227166FA"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230</w:t>
            </w:r>
          </w:p>
        </w:tc>
        <w:tc>
          <w:tcPr>
            <w:tcW w:w="731" w:type="pct"/>
            <w:tcBorders>
              <w:top w:val="single" w:sz="4" w:space="0" w:color="auto"/>
              <w:left w:val="single" w:sz="4" w:space="0" w:color="auto"/>
              <w:bottom w:val="single" w:sz="4" w:space="0" w:color="auto"/>
              <w:right w:val="single" w:sz="4" w:space="0" w:color="auto"/>
            </w:tcBorders>
            <w:vAlign w:val="center"/>
          </w:tcPr>
          <w:p w14:paraId="738836A5"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800</w:t>
            </w:r>
          </w:p>
        </w:tc>
      </w:tr>
      <w:tr w:rsidR="00506D89" w:rsidRPr="00506D89" w14:paraId="34A68CAC"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1FFFC2F4"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2023</w:t>
            </w:r>
          </w:p>
        </w:tc>
        <w:tc>
          <w:tcPr>
            <w:tcW w:w="814" w:type="pct"/>
            <w:tcBorders>
              <w:top w:val="single" w:sz="4" w:space="0" w:color="auto"/>
              <w:left w:val="nil"/>
              <w:bottom w:val="single" w:sz="4" w:space="0" w:color="auto"/>
              <w:right w:val="single" w:sz="4" w:space="0" w:color="auto"/>
            </w:tcBorders>
            <w:noWrap/>
            <w:vAlign w:val="center"/>
          </w:tcPr>
          <w:p w14:paraId="31E6D0A0"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34500</w:t>
            </w:r>
          </w:p>
        </w:tc>
        <w:tc>
          <w:tcPr>
            <w:tcW w:w="910" w:type="pct"/>
            <w:tcBorders>
              <w:top w:val="single" w:sz="4" w:space="0" w:color="auto"/>
              <w:left w:val="nil"/>
              <w:bottom w:val="single" w:sz="4" w:space="0" w:color="auto"/>
              <w:right w:val="single" w:sz="4" w:space="0" w:color="auto"/>
            </w:tcBorders>
            <w:vAlign w:val="center"/>
          </w:tcPr>
          <w:p w14:paraId="7EDE56A0"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48000</w:t>
            </w:r>
          </w:p>
        </w:tc>
        <w:tc>
          <w:tcPr>
            <w:tcW w:w="947" w:type="pct"/>
            <w:tcBorders>
              <w:top w:val="single" w:sz="4" w:space="0" w:color="auto"/>
              <w:left w:val="single" w:sz="4" w:space="0" w:color="auto"/>
              <w:bottom w:val="single" w:sz="4" w:space="0" w:color="auto"/>
              <w:right w:val="single" w:sz="4" w:space="0" w:color="auto"/>
            </w:tcBorders>
            <w:noWrap/>
            <w:vAlign w:val="center"/>
          </w:tcPr>
          <w:p w14:paraId="32AE236C"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300</w:t>
            </w:r>
          </w:p>
        </w:tc>
        <w:tc>
          <w:tcPr>
            <w:tcW w:w="683" w:type="pct"/>
            <w:tcBorders>
              <w:top w:val="single" w:sz="4" w:space="0" w:color="auto"/>
              <w:left w:val="single" w:sz="4" w:space="0" w:color="auto"/>
              <w:bottom w:val="single" w:sz="4" w:space="0" w:color="auto"/>
              <w:right w:val="single" w:sz="4" w:space="0" w:color="auto"/>
            </w:tcBorders>
            <w:vAlign w:val="center"/>
          </w:tcPr>
          <w:p w14:paraId="5D91C445"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350</w:t>
            </w:r>
          </w:p>
        </w:tc>
        <w:tc>
          <w:tcPr>
            <w:tcW w:w="731" w:type="pct"/>
            <w:tcBorders>
              <w:top w:val="single" w:sz="4" w:space="0" w:color="auto"/>
              <w:left w:val="single" w:sz="4" w:space="0" w:color="auto"/>
              <w:bottom w:val="single" w:sz="4" w:space="0" w:color="auto"/>
              <w:right w:val="single" w:sz="4" w:space="0" w:color="auto"/>
            </w:tcBorders>
            <w:vAlign w:val="center"/>
          </w:tcPr>
          <w:p w14:paraId="3C236355"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1600</w:t>
            </w:r>
          </w:p>
        </w:tc>
      </w:tr>
      <w:tr w:rsidR="00506D89" w:rsidRPr="00506D89" w14:paraId="54674839"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46F5F53"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2024</w:t>
            </w:r>
          </w:p>
        </w:tc>
        <w:tc>
          <w:tcPr>
            <w:tcW w:w="814" w:type="pct"/>
            <w:tcBorders>
              <w:top w:val="single" w:sz="4" w:space="0" w:color="auto"/>
              <w:left w:val="nil"/>
              <w:bottom w:val="single" w:sz="4" w:space="0" w:color="auto"/>
              <w:right w:val="single" w:sz="4" w:space="0" w:color="auto"/>
            </w:tcBorders>
            <w:noWrap/>
            <w:vAlign w:val="center"/>
          </w:tcPr>
          <w:p w14:paraId="6FA8DFDF"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37500</w:t>
            </w:r>
          </w:p>
        </w:tc>
        <w:tc>
          <w:tcPr>
            <w:tcW w:w="910" w:type="pct"/>
            <w:tcBorders>
              <w:top w:val="single" w:sz="4" w:space="0" w:color="auto"/>
              <w:left w:val="nil"/>
              <w:bottom w:val="single" w:sz="4" w:space="0" w:color="auto"/>
              <w:right w:val="single" w:sz="4" w:space="0" w:color="auto"/>
            </w:tcBorders>
            <w:vAlign w:val="center"/>
          </w:tcPr>
          <w:p w14:paraId="3CA15D6E"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56000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158A22B3"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400</w:t>
            </w:r>
          </w:p>
        </w:tc>
        <w:tc>
          <w:tcPr>
            <w:tcW w:w="683" w:type="pct"/>
            <w:tcBorders>
              <w:top w:val="single" w:sz="4" w:space="0" w:color="auto"/>
              <w:left w:val="single" w:sz="4" w:space="0" w:color="auto"/>
              <w:bottom w:val="single" w:sz="4" w:space="0" w:color="auto"/>
              <w:right w:val="single" w:sz="4" w:space="0" w:color="auto"/>
            </w:tcBorders>
            <w:vAlign w:val="center"/>
          </w:tcPr>
          <w:p w14:paraId="6F61E96B"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280</w:t>
            </w:r>
          </w:p>
        </w:tc>
        <w:tc>
          <w:tcPr>
            <w:tcW w:w="731" w:type="pct"/>
            <w:tcBorders>
              <w:top w:val="single" w:sz="4" w:space="0" w:color="auto"/>
              <w:left w:val="single" w:sz="4" w:space="0" w:color="auto"/>
              <w:bottom w:val="single" w:sz="4" w:space="0" w:color="auto"/>
              <w:right w:val="single" w:sz="4" w:space="0" w:color="auto"/>
            </w:tcBorders>
            <w:vAlign w:val="center"/>
          </w:tcPr>
          <w:p w14:paraId="1A449726"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1800</w:t>
            </w:r>
          </w:p>
        </w:tc>
      </w:tr>
      <w:tr w:rsidR="00506D89" w:rsidRPr="00506D89" w14:paraId="63BC4529"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194A8E1F"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2025</w:t>
            </w:r>
          </w:p>
        </w:tc>
        <w:tc>
          <w:tcPr>
            <w:tcW w:w="814" w:type="pct"/>
            <w:tcBorders>
              <w:top w:val="single" w:sz="4" w:space="0" w:color="auto"/>
              <w:left w:val="nil"/>
              <w:bottom w:val="single" w:sz="4" w:space="0" w:color="auto"/>
              <w:right w:val="single" w:sz="4" w:space="0" w:color="auto"/>
            </w:tcBorders>
            <w:noWrap/>
            <w:vAlign w:val="center"/>
          </w:tcPr>
          <w:p w14:paraId="5C3B05D0"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40000</w:t>
            </w:r>
          </w:p>
        </w:tc>
        <w:tc>
          <w:tcPr>
            <w:tcW w:w="910" w:type="pct"/>
            <w:tcBorders>
              <w:top w:val="single" w:sz="4" w:space="0" w:color="auto"/>
              <w:left w:val="nil"/>
              <w:bottom w:val="single" w:sz="4" w:space="0" w:color="auto"/>
              <w:right w:val="single" w:sz="4" w:space="0" w:color="auto"/>
            </w:tcBorders>
            <w:vAlign w:val="center"/>
          </w:tcPr>
          <w:p w14:paraId="5F5AF27F"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64000</w:t>
            </w:r>
          </w:p>
        </w:tc>
        <w:tc>
          <w:tcPr>
            <w:tcW w:w="947" w:type="pct"/>
            <w:tcBorders>
              <w:top w:val="single" w:sz="4" w:space="0" w:color="auto"/>
              <w:left w:val="single" w:sz="4" w:space="0" w:color="auto"/>
              <w:bottom w:val="single" w:sz="4" w:space="0" w:color="auto"/>
              <w:right w:val="single" w:sz="4" w:space="0" w:color="auto"/>
            </w:tcBorders>
            <w:noWrap/>
            <w:vAlign w:val="center"/>
          </w:tcPr>
          <w:p w14:paraId="3F15EE98"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400</w:t>
            </w:r>
          </w:p>
        </w:tc>
        <w:tc>
          <w:tcPr>
            <w:tcW w:w="683" w:type="pct"/>
            <w:tcBorders>
              <w:top w:val="single" w:sz="4" w:space="0" w:color="auto"/>
              <w:left w:val="single" w:sz="4" w:space="0" w:color="auto"/>
              <w:bottom w:val="single" w:sz="4" w:space="0" w:color="auto"/>
              <w:right w:val="single" w:sz="4" w:space="0" w:color="auto"/>
            </w:tcBorders>
            <w:vAlign w:val="center"/>
          </w:tcPr>
          <w:p w14:paraId="476F0BBE"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290</w:t>
            </w:r>
          </w:p>
        </w:tc>
        <w:tc>
          <w:tcPr>
            <w:tcW w:w="731" w:type="pct"/>
            <w:tcBorders>
              <w:top w:val="single" w:sz="4" w:space="0" w:color="auto"/>
              <w:left w:val="single" w:sz="4" w:space="0" w:color="auto"/>
              <w:bottom w:val="single" w:sz="4" w:space="0" w:color="auto"/>
              <w:right w:val="single" w:sz="4" w:space="0" w:color="auto"/>
            </w:tcBorders>
            <w:vAlign w:val="center"/>
          </w:tcPr>
          <w:p w14:paraId="0A225FA7"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1800</w:t>
            </w:r>
          </w:p>
        </w:tc>
      </w:tr>
      <w:tr w:rsidR="00506D89" w:rsidRPr="00506D89" w14:paraId="7E4CE336"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48B61846"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0CCE223B"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172500</w:t>
            </w:r>
          </w:p>
        </w:tc>
        <w:tc>
          <w:tcPr>
            <w:tcW w:w="910" w:type="pct"/>
            <w:tcBorders>
              <w:top w:val="single" w:sz="4" w:space="0" w:color="auto"/>
              <w:left w:val="nil"/>
              <w:bottom w:val="single" w:sz="4" w:space="0" w:color="auto"/>
              <w:right w:val="single" w:sz="4" w:space="0" w:color="auto"/>
            </w:tcBorders>
            <w:vAlign w:val="center"/>
          </w:tcPr>
          <w:p w14:paraId="5B03DB04"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240000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3DF62163"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1200</w:t>
            </w:r>
          </w:p>
        </w:tc>
        <w:tc>
          <w:tcPr>
            <w:tcW w:w="683" w:type="pct"/>
            <w:tcBorders>
              <w:top w:val="single" w:sz="4" w:space="0" w:color="auto"/>
              <w:left w:val="single" w:sz="4" w:space="0" w:color="auto"/>
              <w:bottom w:val="single" w:sz="4" w:space="0" w:color="auto"/>
              <w:right w:val="single" w:sz="4" w:space="0" w:color="auto"/>
            </w:tcBorders>
            <w:vAlign w:val="center"/>
          </w:tcPr>
          <w:p w14:paraId="266BB340"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1180</w:t>
            </w:r>
          </w:p>
        </w:tc>
        <w:tc>
          <w:tcPr>
            <w:tcW w:w="731" w:type="pct"/>
            <w:tcBorders>
              <w:top w:val="single" w:sz="4" w:space="0" w:color="auto"/>
              <w:left w:val="single" w:sz="4" w:space="0" w:color="auto"/>
              <w:bottom w:val="single" w:sz="4" w:space="0" w:color="auto"/>
              <w:right w:val="single" w:sz="4" w:space="0" w:color="auto"/>
            </w:tcBorders>
            <w:vAlign w:val="center"/>
          </w:tcPr>
          <w:p w14:paraId="0CC86164"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6000</w:t>
            </w:r>
          </w:p>
        </w:tc>
      </w:tr>
    </w:tbl>
    <w:p w14:paraId="66B57D0F" w14:textId="77777777" w:rsidR="00506D89" w:rsidRPr="00506D89" w:rsidRDefault="00506D89" w:rsidP="00506D89">
      <w:pPr>
        <w:adjustRightInd w:val="0"/>
        <w:snapToGrid w:val="0"/>
        <w:ind w:firstLineChars="0" w:firstLine="0"/>
        <w:jc w:val="left"/>
        <w:rPr>
          <w:rFonts w:cs="Times New Roman"/>
          <w:sz w:val="24"/>
        </w:rPr>
      </w:pPr>
      <w:r w:rsidRPr="00506D89">
        <w:rPr>
          <w:rFonts w:cs="Times New Roman"/>
          <w:sz w:val="24"/>
        </w:rPr>
        <w:t>注：</w:t>
      </w:r>
    </w:p>
    <w:p w14:paraId="5B8B9EC2" w14:textId="77777777" w:rsidR="00506D89" w:rsidRPr="00506D89" w:rsidRDefault="00506D89" w:rsidP="00AB6D76">
      <w:pPr>
        <w:adjustRightInd w:val="0"/>
        <w:snapToGrid w:val="0"/>
        <w:ind w:firstLineChars="0" w:firstLine="0"/>
        <w:rPr>
          <w:rFonts w:cs="Times New Roman"/>
          <w:sz w:val="24"/>
        </w:rPr>
      </w:pPr>
      <w:r w:rsidRPr="00506D89">
        <w:rPr>
          <w:rFonts w:cs="Times New Roman"/>
          <w:sz w:val="24"/>
        </w:rPr>
        <w:t>1.</w:t>
      </w:r>
      <w:r w:rsidRPr="00506D89">
        <w:rPr>
          <w:rFonts w:cs="Times New Roman"/>
          <w:sz w:val="24"/>
        </w:rPr>
        <w:t>新建商品住房年度目标：</w:t>
      </w:r>
      <w:r w:rsidRPr="00506D89">
        <w:rPr>
          <w:rFonts w:cs="Times New Roman"/>
          <w:sz w:val="24"/>
        </w:rPr>
        <w:t>“</w:t>
      </w:r>
      <w:r w:rsidRPr="00506D89">
        <w:rPr>
          <w:rFonts w:cs="Times New Roman"/>
          <w:sz w:val="24"/>
        </w:rPr>
        <w:t>十四五</w:t>
      </w:r>
      <w:r w:rsidRPr="00506D89">
        <w:rPr>
          <w:rFonts w:cs="Times New Roman"/>
          <w:sz w:val="24"/>
        </w:rPr>
        <w:t>”</w:t>
      </w:r>
      <w:r w:rsidRPr="00506D89">
        <w:rPr>
          <w:rFonts w:cs="Times New Roman"/>
          <w:sz w:val="24"/>
        </w:rPr>
        <w:t>期间，预计新建商品住房发展保持稳步增长态势。由于房地产市场发展存在波动和不确定性，主管部门应根据市场实际情况对新建商品住房年度目标进行动态调整，避免出现房地产市场库存过高和过低的情况，促进房地产市场平稳健康发展。</w:t>
      </w:r>
    </w:p>
    <w:p w14:paraId="1656716A" w14:textId="77777777" w:rsidR="00506D89" w:rsidRPr="00506D89" w:rsidRDefault="00506D89" w:rsidP="00AB6D76">
      <w:pPr>
        <w:adjustRightInd w:val="0"/>
        <w:snapToGrid w:val="0"/>
        <w:ind w:firstLineChars="0" w:firstLine="0"/>
        <w:rPr>
          <w:rFonts w:cs="Times New Roman"/>
          <w:sz w:val="24"/>
        </w:rPr>
      </w:pPr>
      <w:r w:rsidRPr="00506D89">
        <w:rPr>
          <w:rFonts w:cs="Times New Roman"/>
          <w:sz w:val="24"/>
        </w:rPr>
        <w:t>2.</w:t>
      </w:r>
      <w:r w:rsidRPr="00506D89">
        <w:rPr>
          <w:rFonts w:cs="Times New Roman"/>
          <w:sz w:val="24"/>
        </w:rPr>
        <w:t>保障性安居工程住房（含租赁补贴）年度目标：预计保障性安居工程住房工作稳步推进，以需定供。由于保障性安居工程住房受单个项目的规模影响较大，各年度完成目标情况将会形成较大差异，建议在</w:t>
      </w:r>
      <w:r w:rsidRPr="00506D89">
        <w:rPr>
          <w:rFonts w:cs="Times New Roman"/>
          <w:sz w:val="24"/>
        </w:rPr>
        <w:t>2023</w:t>
      </w:r>
      <w:r w:rsidRPr="00506D89">
        <w:rPr>
          <w:rFonts w:cs="Times New Roman"/>
          <w:sz w:val="24"/>
        </w:rPr>
        <w:t>年开展规划中期评估和目标调整，</w:t>
      </w:r>
      <w:r w:rsidRPr="00506D89">
        <w:rPr>
          <w:rFonts w:cs="Times New Roman"/>
          <w:sz w:val="24"/>
        </w:rPr>
        <w:t>2025</w:t>
      </w:r>
      <w:r w:rsidRPr="00506D89">
        <w:rPr>
          <w:rFonts w:cs="Times New Roman"/>
          <w:sz w:val="24"/>
        </w:rPr>
        <w:t>年开展期末完成情况考核。</w:t>
      </w:r>
    </w:p>
    <w:p w14:paraId="0D49A96E"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bookmarkStart w:id="122" w:name="_Toc107764527"/>
      <w:r w:rsidRPr="00506D89">
        <w:rPr>
          <w:rFonts w:eastAsia="黑体" w:cs="Times New Roman"/>
          <w:sz w:val="32"/>
          <w:szCs w:val="24"/>
        </w:rPr>
        <w:t>二、构建合理住房空间布局</w:t>
      </w:r>
      <w:bookmarkEnd w:id="122"/>
    </w:p>
    <w:p w14:paraId="5DF5A418" w14:textId="77777777" w:rsidR="00506D89" w:rsidRPr="00506D89" w:rsidRDefault="00506D89" w:rsidP="00506D89">
      <w:pPr>
        <w:spacing w:beforeLines="100" w:before="240" w:afterLines="100" w:after="240" w:line="360" w:lineRule="auto"/>
        <w:ind w:firstLine="562"/>
        <w:outlineLvl w:val="1"/>
        <w:rPr>
          <w:rFonts w:cs="Times New Roman"/>
          <w:b/>
        </w:rPr>
      </w:pPr>
      <w:bookmarkStart w:id="123" w:name="_Toc107764528"/>
      <w:r w:rsidRPr="00506D89">
        <w:rPr>
          <w:rFonts w:cs="Times New Roman"/>
          <w:b/>
        </w:rPr>
        <w:t>（一）市区住房空间布局总体策略</w:t>
      </w:r>
      <w:bookmarkEnd w:id="123"/>
    </w:p>
    <w:p w14:paraId="33A52355" w14:textId="530E4C42" w:rsidR="00506D89" w:rsidRPr="00506D89" w:rsidRDefault="00506D89" w:rsidP="00506D89">
      <w:pPr>
        <w:adjustRightInd w:val="0"/>
        <w:snapToGrid w:val="0"/>
        <w:spacing w:line="360" w:lineRule="auto"/>
        <w:ind w:firstLine="562"/>
        <w:rPr>
          <w:rFonts w:asciiTheme="minorHAnsi" w:hAnsiTheme="minorHAnsi" w:cs="Times New Roman"/>
        </w:rPr>
      </w:pPr>
      <w:r w:rsidRPr="00506D89">
        <w:rPr>
          <w:rFonts w:cs="Times New Roman"/>
          <w:b/>
          <w:bCs/>
        </w:rPr>
        <w:t>打造城市高品质服务核。</w:t>
      </w:r>
      <w:r w:rsidRPr="00506D89">
        <w:rPr>
          <w:rFonts w:asciiTheme="minorHAnsi" w:hAnsiTheme="minorHAnsi" w:cs="Times New Roman"/>
        </w:rPr>
        <w:t>以湛江湾为核心，形成</w:t>
      </w:r>
      <w:r w:rsidRPr="00506D89">
        <w:rPr>
          <w:rFonts w:asciiTheme="minorHAnsi" w:hAnsiTheme="minorHAnsi" w:cs="Times New Roman"/>
        </w:rPr>
        <w:t>“</w:t>
      </w:r>
      <w:r w:rsidRPr="00506D89">
        <w:rPr>
          <w:rFonts w:asciiTheme="minorHAnsi" w:hAnsiTheme="minorHAnsi" w:cs="Times New Roman"/>
        </w:rPr>
        <w:t>两区两核、一轴两带多组团</w:t>
      </w:r>
      <w:r w:rsidRPr="00506D89">
        <w:rPr>
          <w:rFonts w:asciiTheme="minorHAnsi" w:hAnsiTheme="minorHAnsi" w:cs="Times New Roman"/>
        </w:rPr>
        <w:t>”</w:t>
      </w:r>
      <w:r w:rsidRPr="00506D89">
        <w:rPr>
          <w:rFonts w:asciiTheme="minorHAnsi" w:hAnsiTheme="minorHAnsi" w:cs="Times New Roman"/>
        </w:rPr>
        <w:t>的市区空间结构。以打造区域性的高端服务城市功能区为建设目标，加强市区城市设计对住房发展的引导，推进</w:t>
      </w:r>
      <w:r w:rsidRPr="00506D89">
        <w:rPr>
          <w:rFonts w:asciiTheme="minorHAnsi" w:hAnsiTheme="minorHAnsi" w:cs="Times New Roman" w:hint="eastAsia"/>
        </w:rPr>
        <w:t>湛江</w:t>
      </w:r>
      <w:r w:rsidR="002F6CC0">
        <w:rPr>
          <w:rFonts w:asciiTheme="minorHAnsi" w:hAnsiTheme="minorHAnsi" w:cs="Times New Roman" w:hint="eastAsia"/>
        </w:rPr>
        <w:t>北</w:t>
      </w:r>
      <w:r w:rsidRPr="00506D89">
        <w:rPr>
          <w:rFonts w:asciiTheme="minorHAnsi" w:hAnsiTheme="minorHAnsi" w:cs="Times New Roman" w:hint="eastAsia"/>
        </w:rPr>
        <w:t>站枢纽地区</w:t>
      </w:r>
      <w:r w:rsidRPr="00506D89">
        <w:rPr>
          <w:rFonts w:asciiTheme="minorHAnsi" w:hAnsiTheme="minorHAnsi" w:cs="Times New Roman"/>
        </w:rPr>
        <w:t>、海东新区起步区连片开发</w:t>
      </w:r>
      <w:r w:rsidRPr="00506D89">
        <w:rPr>
          <w:rFonts w:asciiTheme="minorHAnsi" w:hAnsiTheme="minorHAnsi" w:cs="Times New Roman" w:hint="eastAsia"/>
        </w:rPr>
        <w:t>；加大城市更新力度，</w:t>
      </w:r>
      <w:r w:rsidRPr="00506D89">
        <w:rPr>
          <w:rFonts w:asciiTheme="minorHAnsi" w:hAnsiTheme="minorHAnsi" w:cs="Times New Roman"/>
        </w:rPr>
        <w:t>稳步增加市区城镇住房供给，</w:t>
      </w:r>
      <w:r w:rsidR="002F6CC0">
        <w:rPr>
          <w:rFonts w:asciiTheme="minorHAnsi" w:hAnsiTheme="minorHAnsi" w:cs="Times New Roman" w:hint="eastAsia"/>
        </w:rPr>
        <w:t>发展</w:t>
      </w:r>
      <w:r w:rsidRPr="00506D89">
        <w:rPr>
          <w:rFonts w:asciiTheme="minorHAnsi" w:hAnsiTheme="minorHAnsi" w:cs="Times New Roman"/>
        </w:rPr>
        <w:t>多样化的商品住房和租赁住房，</w:t>
      </w:r>
      <w:r w:rsidRPr="00506D89">
        <w:rPr>
          <w:rFonts w:asciiTheme="minorHAnsi" w:hAnsiTheme="minorHAnsi" w:cs="Times New Roman" w:hint="eastAsia"/>
        </w:rPr>
        <w:t>探索</w:t>
      </w:r>
      <w:r w:rsidRPr="00506D89">
        <w:rPr>
          <w:rFonts w:asciiTheme="minorHAnsi" w:hAnsiTheme="minorHAnsi" w:cs="Times New Roman"/>
        </w:rPr>
        <w:t>在</w:t>
      </w:r>
      <w:r w:rsidRPr="00506D89">
        <w:rPr>
          <w:rFonts w:asciiTheme="minorHAnsi" w:hAnsiTheme="minorHAnsi" w:cs="Times New Roman" w:hint="eastAsia"/>
        </w:rPr>
        <w:t>中心</w:t>
      </w:r>
      <w:r w:rsidRPr="00506D89">
        <w:rPr>
          <w:rFonts w:asciiTheme="minorHAnsi" w:hAnsiTheme="minorHAnsi" w:cs="Times New Roman" w:hint="eastAsia"/>
        </w:rPr>
        <w:lastRenderedPageBreak/>
        <w:t>城区试点建设</w:t>
      </w:r>
      <w:r w:rsidRPr="00506D89">
        <w:rPr>
          <w:rFonts w:asciiTheme="minorHAnsi" w:hAnsiTheme="minorHAnsi" w:cs="Times New Roman"/>
        </w:rPr>
        <w:t>国际人才社区，高标准引进优质的公共服务配套设施，打造海湾城市高品质居住样板，吸引国内外和本地的精英人才在湛江市定居。</w:t>
      </w:r>
    </w:p>
    <w:p w14:paraId="61493BF5" w14:textId="49117500" w:rsidR="00506D89" w:rsidRPr="00506D89" w:rsidRDefault="00506D89" w:rsidP="00506D89">
      <w:pPr>
        <w:adjustRightInd w:val="0"/>
        <w:snapToGrid w:val="0"/>
        <w:spacing w:line="360" w:lineRule="auto"/>
        <w:ind w:firstLine="562"/>
        <w:rPr>
          <w:rFonts w:cs="Times New Roman"/>
        </w:rPr>
      </w:pPr>
      <w:r w:rsidRPr="00506D89">
        <w:rPr>
          <w:rFonts w:asciiTheme="minorHAnsi" w:hAnsiTheme="minorHAnsi" w:cs="Times New Roman"/>
          <w:b/>
          <w:bCs/>
        </w:rPr>
        <w:t>继续做大中心城区。</w:t>
      </w:r>
      <w:r w:rsidRPr="00506D89">
        <w:rPr>
          <w:rFonts w:asciiTheme="minorHAnsi" w:hAnsiTheme="minorHAnsi" w:cs="Times New Roman"/>
        </w:rPr>
        <w:t>稳步增加赤坎、霞山、麻章、坡头和经开区的住房供给，加大住房保障力度，加快补齐公共服务配套设施短板，提高中心城区居住承载力和包容性；</w:t>
      </w:r>
      <w:r w:rsidRPr="00506D89">
        <w:rPr>
          <w:rFonts w:asciiTheme="minorHAnsi" w:hAnsiTheme="minorHAnsi" w:cs="Times New Roman" w:hint="eastAsia"/>
        </w:rPr>
        <w:t>促进</w:t>
      </w:r>
      <w:r w:rsidRPr="00506D89">
        <w:rPr>
          <w:rFonts w:asciiTheme="minorHAnsi" w:hAnsiTheme="minorHAnsi" w:cs="Times New Roman"/>
        </w:rPr>
        <w:t>湛遂同城发展，加强</w:t>
      </w:r>
      <w:r w:rsidRPr="00506D89">
        <w:rPr>
          <w:rFonts w:asciiTheme="minorHAnsi" w:hAnsiTheme="minorHAnsi" w:cs="Times New Roman" w:hint="eastAsia"/>
        </w:rPr>
        <w:t>市区与雷州、吴川</w:t>
      </w:r>
      <w:r w:rsidRPr="00506D89">
        <w:rPr>
          <w:rFonts w:asciiTheme="minorHAnsi" w:hAnsiTheme="minorHAnsi" w:cs="Times New Roman"/>
        </w:rPr>
        <w:t>联动发展，引导周边县（市）农村转移人口向中心城区集聚，推进中心城区新型城镇化高质量发展</w:t>
      </w:r>
      <w:r w:rsidRPr="00506D89">
        <w:rPr>
          <w:rFonts w:cs="Times New Roman"/>
        </w:rPr>
        <w:t>。</w:t>
      </w:r>
    </w:p>
    <w:p w14:paraId="518E1C2A"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促进高水平产城融合。</w:t>
      </w:r>
      <w:r w:rsidRPr="00506D89">
        <w:rPr>
          <w:rFonts w:cs="Times New Roman"/>
        </w:rPr>
        <w:t>围绕广东临港大型工业园东海岛片区和雷州奋勇片区、湛江高新技术产业开发区、空港经济区等重点平台的产业发展，整体谋划生产功能区和生活配套区建设，结合产业人才需求，促进工业园区项目配套宿舍的集中、整体规划建设，以需定供，适当配置中小套型商品住房、人才住房等，改善公共交通出行条件，完善公共服务配套设施，打造优质产业型居住社区。</w:t>
      </w:r>
    </w:p>
    <w:p w14:paraId="53DB6241" w14:textId="77777777" w:rsidR="00506D89" w:rsidRPr="00506D89" w:rsidRDefault="00506D89" w:rsidP="00506D89">
      <w:pPr>
        <w:spacing w:beforeLines="100" w:before="240" w:afterLines="100" w:after="240" w:line="360" w:lineRule="auto"/>
        <w:ind w:firstLine="562"/>
        <w:outlineLvl w:val="1"/>
        <w:rPr>
          <w:rFonts w:cs="Times New Roman"/>
          <w:b/>
        </w:rPr>
      </w:pPr>
      <w:bookmarkStart w:id="124" w:name="_Toc107764529"/>
      <w:r w:rsidRPr="00506D89">
        <w:rPr>
          <w:rFonts w:cs="Times New Roman"/>
          <w:b/>
        </w:rPr>
        <w:t>（二）各区住房空间布局</w:t>
      </w:r>
      <w:bookmarkEnd w:id="124"/>
    </w:p>
    <w:p w14:paraId="22554024" w14:textId="4B98CFAC" w:rsidR="00506D89" w:rsidRPr="00506D89" w:rsidRDefault="00506D89" w:rsidP="00506D89">
      <w:pPr>
        <w:adjustRightInd w:val="0"/>
        <w:snapToGrid w:val="0"/>
        <w:spacing w:line="360" w:lineRule="auto"/>
        <w:ind w:firstLine="562"/>
        <w:rPr>
          <w:rFonts w:cs="Times New Roman"/>
          <w:bCs/>
        </w:rPr>
      </w:pPr>
      <w:bookmarkStart w:id="125" w:name="_Hlk93049407"/>
      <w:r w:rsidRPr="00506D89">
        <w:rPr>
          <w:rFonts w:cs="Times New Roman"/>
          <w:b/>
        </w:rPr>
        <w:t>赤坎区住房空间布局。</w:t>
      </w:r>
      <w:r w:rsidRPr="00506D89">
        <w:rPr>
          <w:rFonts w:cs="Times New Roman"/>
          <w:bCs/>
        </w:rPr>
        <w:t>以城市更新为统领，实施海田片区和调顺岛片区等更新改造，完善城市功能和品质，稳步增加优质住房，加大住房保障力度，完善赤坎区商业、办公以及公共文化等资源的导入，打造新时代</w:t>
      </w:r>
      <w:r w:rsidRPr="00506D89">
        <w:rPr>
          <w:rFonts w:cs="Times New Roman"/>
          <w:bCs/>
        </w:rPr>
        <w:t>“</w:t>
      </w:r>
      <w:r w:rsidRPr="00506D89">
        <w:rPr>
          <w:rFonts w:cs="Times New Roman"/>
          <w:bCs/>
        </w:rPr>
        <w:t>湛江城市客厅</w:t>
      </w:r>
      <w:r w:rsidRPr="00506D89">
        <w:rPr>
          <w:rFonts w:cs="Times New Roman"/>
          <w:bCs/>
        </w:rPr>
        <w:t>”</w:t>
      </w:r>
      <w:r w:rsidRPr="00506D89">
        <w:rPr>
          <w:rFonts w:cs="Times New Roman"/>
          <w:bCs/>
        </w:rPr>
        <w:t>；加快推进赤坎老城特别是历史文化街区周边的居住环境综合整治，加快补齐基础设施和公共服务设施短板，促进老城区空置住房的盘活利用和历史文化、商业资源等的导入，促进赤坎区全面焕发新活力，提升赤坎片区人口承载力。</w:t>
      </w:r>
    </w:p>
    <w:p w14:paraId="3B8A6777" w14:textId="389A7C27" w:rsidR="00506D89" w:rsidRPr="00506D89" w:rsidRDefault="00506D89" w:rsidP="00506D89">
      <w:pPr>
        <w:adjustRightInd w:val="0"/>
        <w:snapToGrid w:val="0"/>
        <w:spacing w:line="360" w:lineRule="auto"/>
        <w:ind w:firstLine="562"/>
        <w:rPr>
          <w:rFonts w:cs="Times New Roman"/>
          <w:bCs/>
        </w:rPr>
      </w:pPr>
      <w:r w:rsidRPr="00506D89">
        <w:rPr>
          <w:rFonts w:cs="Times New Roman"/>
          <w:b/>
        </w:rPr>
        <w:t>霞山区住房空间布局。</w:t>
      </w:r>
      <w:r w:rsidRPr="00506D89">
        <w:rPr>
          <w:rFonts w:cs="Times New Roman"/>
          <w:bCs/>
        </w:rPr>
        <w:t>加大霞山区环境综合整治和城市更新改造力度，重点推进湛江机场搬迁，</w:t>
      </w:r>
      <w:r w:rsidRPr="00506D89">
        <w:rPr>
          <w:rFonts w:asciiTheme="minorHAnsi" w:hAnsiTheme="minorHAnsi" w:hint="eastAsia"/>
        </w:rPr>
        <w:t>高标准建设湛江</w:t>
      </w:r>
      <w:r w:rsidR="002F6CC0">
        <w:rPr>
          <w:rFonts w:asciiTheme="minorHAnsi" w:hAnsiTheme="minorHAnsi" w:hint="eastAsia"/>
        </w:rPr>
        <w:t>北</w:t>
      </w:r>
      <w:r w:rsidRPr="00506D89">
        <w:rPr>
          <w:rFonts w:asciiTheme="minorHAnsi" w:hAnsiTheme="minorHAnsi" w:hint="eastAsia"/>
        </w:rPr>
        <w:t>站枢纽地区，</w:t>
      </w:r>
      <w:r w:rsidRPr="00506D89">
        <w:rPr>
          <w:rFonts w:cs="Times New Roman"/>
          <w:bCs/>
        </w:rPr>
        <w:t>引导房地产开发项目向西布局，促进霞山区扩容提质；支持霞山宝满港区、</w:t>
      </w:r>
      <w:r w:rsidRPr="00506D89">
        <w:rPr>
          <w:rFonts w:cs="Times New Roman"/>
          <w:bCs/>
        </w:rPr>
        <w:lastRenderedPageBreak/>
        <w:t>临港工业园升级改造和湛江综合保税区建设，做好居住和生活配套，</w:t>
      </w:r>
      <w:r w:rsidRPr="00506D89">
        <w:rPr>
          <w:rFonts w:cs="Times New Roman"/>
        </w:rPr>
        <w:t>结合产业人才需求，促进工业园区项目配套宿舍的集中、整体规划建设，以需定供，促进职住平衡</w:t>
      </w:r>
      <w:r w:rsidRPr="00506D89">
        <w:rPr>
          <w:rFonts w:cs="Times New Roman"/>
          <w:bCs/>
        </w:rPr>
        <w:t>；引导滨海大道沿线低效用地升级改造，加</w:t>
      </w:r>
      <w:r w:rsidR="00075253">
        <w:rPr>
          <w:rFonts w:cs="Times New Roman" w:hint="eastAsia"/>
          <w:bCs/>
        </w:rPr>
        <w:t>大</w:t>
      </w:r>
      <w:r w:rsidRPr="00506D89">
        <w:rPr>
          <w:rFonts w:cs="Times New Roman"/>
          <w:bCs/>
        </w:rPr>
        <w:t>滨海旅游产业和服务业项目引进力度，开发多样化旅游居住产品，与特呈岛旅游发展形成联动，提升旅游服务能力和影响力。</w:t>
      </w:r>
    </w:p>
    <w:p w14:paraId="47B01786" w14:textId="0F4AD4B1" w:rsidR="00506D89" w:rsidRPr="00506D89" w:rsidRDefault="00506D89" w:rsidP="00506D89">
      <w:pPr>
        <w:adjustRightInd w:val="0"/>
        <w:snapToGrid w:val="0"/>
        <w:spacing w:line="360" w:lineRule="auto"/>
        <w:ind w:firstLine="562"/>
        <w:rPr>
          <w:rFonts w:cs="Times New Roman"/>
          <w:b/>
        </w:rPr>
      </w:pPr>
      <w:r w:rsidRPr="00506D89">
        <w:rPr>
          <w:rFonts w:cs="Times New Roman"/>
          <w:b/>
        </w:rPr>
        <w:t>坡头区住房空间布局。</w:t>
      </w:r>
      <w:r w:rsidRPr="00506D89">
        <w:rPr>
          <w:rFonts w:cs="Times New Roman"/>
          <w:bCs/>
        </w:rPr>
        <w:t>加快海东新区起步区建设，结合城市功能，</w:t>
      </w:r>
      <w:r w:rsidR="00075253">
        <w:rPr>
          <w:rFonts w:cs="Times New Roman" w:hint="eastAsia"/>
        </w:rPr>
        <w:t>发展</w:t>
      </w:r>
      <w:r w:rsidRPr="00506D89">
        <w:rPr>
          <w:rFonts w:cs="Times New Roman"/>
        </w:rPr>
        <w:t>多样化的商品住房和租赁住房，</w:t>
      </w:r>
      <w:r w:rsidRPr="00506D89">
        <w:rPr>
          <w:rFonts w:cs="Times New Roman"/>
          <w:bCs/>
        </w:rPr>
        <w:t>完善基础设施和公共服务设施配套，</w:t>
      </w:r>
      <w:r w:rsidRPr="00506D89">
        <w:rPr>
          <w:rFonts w:cs="Times New Roman"/>
        </w:rPr>
        <w:t>打造高品质宜居示范新区；高起点、高标准建设海东高新园，为高新技术产业布局和人才引进创造良好条件。</w:t>
      </w:r>
    </w:p>
    <w:p w14:paraId="49833A9C" w14:textId="77777777" w:rsidR="00506D89" w:rsidRPr="00506D89" w:rsidRDefault="00506D89" w:rsidP="00506D89">
      <w:pPr>
        <w:adjustRightInd w:val="0"/>
        <w:snapToGrid w:val="0"/>
        <w:spacing w:line="360" w:lineRule="auto"/>
        <w:ind w:firstLine="562"/>
        <w:rPr>
          <w:rFonts w:cs="Times New Roman"/>
          <w:bCs/>
        </w:rPr>
      </w:pPr>
      <w:r w:rsidRPr="00506D89">
        <w:rPr>
          <w:rFonts w:cs="Times New Roman"/>
          <w:b/>
        </w:rPr>
        <w:t>麻章区住房空间布局。</w:t>
      </w:r>
      <w:r w:rsidRPr="00506D89">
        <w:rPr>
          <w:rFonts w:cs="Times New Roman"/>
          <w:bCs/>
        </w:rPr>
        <w:t>加快城市更新和土地收储步伐，实施整体谋划、组团式开发，不断优化城市功能布局，完善交通布局，促进城市居住组团</w:t>
      </w:r>
      <w:r w:rsidRPr="00506D89">
        <w:rPr>
          <w:rFonts w:cs="Times New Roman"/>
        </w:rPr>
        <w:t>湛江西站片区教育基地，以及森工产业园、太和工业园、三佰洋工业园产业集聚地等联动发展，</w:t>
      </w:r>
      <w:r w:rsidRPr="00506D89">
        <w:rPr>
          <w:rFonts w:cs="Times New Roman"/>
          <w:bCs/>
        </w:rPr>
        <w:t>稳步增加各类住房供给，促进</w:t>
      </w:r>
      <w:r w:rsidRPr="00506D89">
        <w:rPr>
          <w:rFonts w:cs="Times New Roman"/>
        </w:rPr>
        <w:t>职住平衡；</w:t>
      </w:r>
      <w:r w:rsidRPr="00506D89">
        <w:rPr>
          <w:rFonts w:cs="Times New Roman"/>
          <w:bCs/>
        </w:rPr>
        <w:t>稳步推进湖光岩片区休闲旅游发展。</w:t>
      </w:r>
    </w:p>
    <w:p w14:paraId="4A6C3EB9" w14:textId="77777777" w:rsidR="00506D89" w:rsidRPr="00506D89" w:rsidRDefault="00506D89" w:rsidP="00506D89">
      <w:pPr>
        <w:adjustRightInd w:val="0"/>
        <w:snapToGrid w:val="0"/>
        <w:spacing w:line="360" w:lineRule="auto"/>
        <w:ind w:firstLine="562"/>
        <w:rPr>
          <w:rFonts w:cs="Times New Roman"/>
          <w:bCs/>
        </w:rPr>
      </w:pPr>
      <w:r w:rsidRPr="00506D89">
        <w:rPr>
          <w:rFonts w:cs="Times New Roman"/>
          <w:b/>
        </w:rPr>
        <w:t>经开区住房空间布局。</w:t>
      </w:r>
      <w:r w:rsidRPr="00506D89">
        <w:rPr>
          <w:rFonts w:cs="Times New Roman"/>
          <w:bCs/>
        </w:rPr>
        <w:t>以经济建设和产业发展为核心，全面推进经开区提质扩容，把建成区打造成高品质的中央商务区和现代商贸中心；促进经开区打造成为产城融合样板城区，布局多样化住房产品，谋划国际人才社区建设项目，加快东海岛产业配套生活区规划建设，支持和吸引各类人才向经开区集聚。</w:t>
      </w:r>
    </w:p>
    <w:p w14:paraId="35AF270F"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bookmarkStart w:id="126" w:name="_Toc107764530"/>
      <w:bookmarkEnd w:id="125"/>
      <w:r w:rsidRPr="00506D89">
        <w:rPr>
          <w:rFonts w:eastAsia="黑体" w:cs="Times New Roman"/>
          <w:sz w:val="32"/>
          <w:szCs w:val="24"/>
        </w:rPr>
        <w:t>三、促进房地产市场健康发展</w:t>
      </w:r>
      <w:bookmarkEnd w:id="126"/>
    </w:p>
    <w:p w14:paraId="1B7A3ADA" w14:textId="77777777" w:rsidR="00506D89" w:rsidRPr="00506D89" w:rsidRDefault="00506D89" w:rsidP="00506D89">
      <w:pPr>
        <w:spacing w:beforeLines="100" w:before="240" w:afterLines="100" w:after="240" w:line="360" w:lineRule="auto"/>
        <w:ind w:firstLine="562"/>
        <w:outlineLvl w:val="1"/>
        <w:rPr>
          <w:rFonts w:cs="Times New Roman"/>
          <w:b/>
        </w:rPr>
      </w:pPr>
      <w:bookmarkStart w:id="127" w:name="_Toc107764531"/>
      <w:r w:rsidRPr="00506D89">
        <w:rPr>
          <w:rFonts w:cs="Times New Roman"/>
          <w:b/>
        </w:rPr>
        <w:t>（一）健全住房梯度健康消费</w:t>
      </w:r>
      <w:bookmarkEnd w:id="127"/>
    </w:p>
    <w:p w14:paraId="3B306CDA"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优化调整商品住房套型结构。</w:t>
      </w:r>
      <w:r w:rsidRPr="00506D89">
        <w:rPr>
          <w:rFonts w:cs="Times New Roman"/>
        </w:rPr>
        <w:t>鼓励居民住房消费</w:t>
      </w:r>
      <w:r w:rsidRPr="00506D89">
        <w:rPr>
          <w:rFonts w:cs="Times New Roman"/>
        </w:rPr>
        <w:t>“</w:t>
      </w:r>
      <w:r w:rsidRPr="00506D89">
        <w:rPr>
          <w:rFonts w:cs="Times New Roman"/>
        </w:rPr>
        <w:t>先小房后大房</w:t>
      </w:r>
      <w:r w:rsidRPr="00506D89">
        <w:rPr>
          <w:rFonts w:cs="Times New Roman"/>
        </w:rPr>
        <w:t>”</w:t>
      </w:r>
      <w:r w:rsidRPr="00506D89">
        <w:rPr>
          <w:rFonts w:cs="Times New Roman"/>
        </w:rPr>
        <w:t>。促进商品住房总价与本地居民购买力相匹配，商品住房开发项目应提供多个面积段和户型，满足居民多层次的购房需求。在人口持续流入、</w:t>
      </w:r>
      <w:r w:rsidRPr="00506D89">
        <w:rPr>
          <w:rFonts w:cs="Times New Roman"/>
        </w:rPr>
        <w:lastRenderedPageBreak/>
        <w:t>产业较为集聚的区域，适当增加</w:t>
      </w:r>
      <w:r w:rsidRPr="00506D89">
        <w:rPr>
          <w:rFonts w:cs="Times New Roman"/>
        </w:rPr>
        <w:t>90</w:t>
      </w:r>
      <w:r w:rsidRPr="00506D89">
        <w:rPr>
          <w:rFonts w:cs="Times New Roman"/>
        </w:rPr>
        <w:t>平方米以下中小套型商品住房的占比，降低外来人口定居、本地农业转移人口市民化成本。</w:t>
      </w:r>
    </w:p>
    <w:p w14:paraId="4BCCAEC0" w14:textId="77777777" w:rsidR="00506D89" w:rsidRPr="00506D89" w:rsidRDefault="00506D89" w:rsidP="00506D89">
      <w:pPr>
        <w:adjustRightInd w:val="0"/>
        <w:snapToGrid w:val="0"/>
        <w:spacing w:line="360" w:lineRule="auto"/>
        <w:ind w:firstLine="562"/>
        <w:rPr>
          <w:rFonts w:cs="Times New Roman"/>
        </w:rPr>
      </w:pPr>
      <w:bookmarkStart w:id="128" w:name="_Hlk83839385"/>
      <w:r w:rsidRPr="00506D89">
        <w:rPr>
          <w:rFonts w:cs="Times New Roman"/>
          <w:b/>
          <w:bCs/>
        </w:rPr>
        <w:t>规范存量住房交易市场。</w:t>
      </w:r>
      <w:r w:rsidRPr="00506D89">
        <w:rPr>
          <w:rFonts w:cs="Times New Roman"/>
        </w:rPr>
        <w:t>鼓励居民住房消费</w:t>
      </w:r>
      <w:r w:rsidRPr="00506D89">
        <w:rPr>
          <w:rFonts w:cs="Times New Roman"/>
        </w:rPr>
        <w:t>“</w:t>
      </w:r>
      <w:r w:rsidRPr="00506D89">
        <w:rPr>
          <w:rFonts w:cs="Times New Roman"/>
        </w:rPr>
        <w:t>先旧房后新房</w:t>
      </w:r>
      <w:r w:rsidRPr="00506D89">
        <w:rPr>
          <w:rFonts w:cs="Times New Roman"/>
        </w:rPr>
        <w:t>”</w:t>
      </w:r>
      <w:r w:rsidRPr="00506D89">
        <w:rPr>
          <w:rFonts w:cs="Times New Roman"/>
        </w:rPr>
        <w:t>。推进存量房交易合同网签备案工作，推广《存量房买卖合同》示范文本，探索建立存量住房成交参考价格发布机制，加大存量住房市场的信息公开透明度，规范存量住房市场交易秩序和房地产经纪机构的经营行为，为居民买卖住房提供公开、公正、安全的交易环境。</w:t>
      </w:r>
    </w:p>
    <w:bookmarkEnd w:id="128"/>
    <w:p w14:paraId="0658E780"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培育发展住房租赁市场。</w:t>
      </w:r>
      <w:r w:rsidRPr="00506D89">
        <w:rPr>
          <w:rFonts w:cs="Times New Roman"/>
        </w:rPr>
        <w:t>鼓励居民住房消费</w:t>
      </w:r>
      <w:r w:rsidRPr="00506D89">
        <w:rPr>
          <w:rFonts w:cs="Times New Roman"/>
        </w:rPr>
        <w:t>“</w:t>
      </w:r>
      <w:r w:rsidRPr="00506D89">
        <w:rPr>
          <w:rFonts w:cs="Times New Roman"/>
        </w:rPr>
        <w:t>先租房后买房</w:t>
      </w:r>
      <w:r w:rsidRPr="00506D89">
        <w:rPr>
          <w:rFonts w:cs="Times New Roman"/>
        </w:rPr>
        <w:t>”</w:t>
      </w:r>
      <w:r w:rsidRPr="00506D89">
        <w:rPr>
          <w:rFonts w:cs="Times New Roman"/>
        </w:rPr>
        <w:t>。鼓励住房租赁企业对闲置、低效的存量房屋改造后作为租赁住房向市场出租。政府对合法合规、规模化运营的住房租赁企业提供税收优惠、民用水电气、政策性贷款等方面的支持，切实加强规范住房租赁市场秩序，保护各方权益，保障城市新市民能够通过租赁住房实现稳定居住。</w:t>
      </w:r>
    </w:p>
    <w:p w14:paraId="1BB5D49F" w14:textId="77777777" w:rsidR="00506D89" w:rsidRPr="00506D89" w:rsidRDefault="00506D89" w:rsidP="00506D89">
      <w:pPr>
        <w:spacing w:beforeLines="100" w:before="240" w:afterLines="100" w:after="240" w:line="360" w:lineRule="auto"/>
        <w:ind w:firstLine="562"/>
        <w:outlineLvl w:val="1"/>
        <w:rPr>
          <w:rFonts w:cs="Times New Roman"/>
          <w:b/>
        </w:rPr>
      </w:pPr>
      <w:bookmarkStart w:id="129" w:name="_Toc83825440"/>
      <w:bookmarkStart w:id="130" w:name="_Toc107764532"/>
      <w:r w:rsidRPr="00506D89">
        <w:rPr>
          <w:rFonts w:cs="Times New Roman"/>
          <w:b/>
        </w:rPr>
        <w:t>（二）加强住房与土地联动</w:t>
      </w:r>
      <w:bookmarkEnd w:id="129"/>
      <w:bookmarkEnd w:id="130"/>
    </w:p>
    <w:p w14:paraId="29AA974D" w14:textId="7587AD13" w:rsidR="00506D89" w:rsidRPr="00506D89" w:rsidRDefault="00506D89" w:rsidP="00506D89">
      <w:pPr>
        <w:adjustRightInd w:val="0"/>
        <w:snapToGrid w:val="0"/>
        <w:spacing w:line="360" w:lineRule="auto"/>
        <w:ind w:firstLine="562"/>
        <w:rPr>
          <w:rFonts w:cs="Times New Roman"/>
        </w:rPr>
      </w:pPr>
      <w:r w:rsidRPr="00506D89">
        <w:rPr>
          <w:rFonts w:cs="Times New Roman"/>
          <w:b/>
          <w:bCs/>
        </w:rPr>
        <w:t>保障住宅用地供给。</w:t>
      </w:r>
      <w:bookmarkStart w:id="131" w:name="_Hlk113269138"/>
      <w:r w:rsidR="009E0A57" w:rsidRPr="009E0A57">
        <w:rPr>
          <w:rFonts w:cs="Times New Roman" w:hint="eastAsia"/>
        </w:rPr>
        <w:t>根据“十四五”期间新增筹建各类住房目标</w:t>
      </w:r>
      <w:r w:rsidRPr="009E0A57">
        <w:rPr>
          <w:rFonts w:cs="Times New Roman"/>
        </w:rPr>
        <w:t>，</w:t>
      </w:r>
      <w:r w:rsidRPr="00506D89">
        <w:rPr>
          <w:rFonts w:cs="Times New Roman"/>
        </w:rPr>
        <w:t>预计需要供应住宅用地</w:t>
      </w:r>
      <w:r w:rsidR="00C63BB9">
        <w:rPr>
          <w:rFonts w:cs="Times New Roman"/>
        </w:rPr>
        <w:t>620.2-856.4</w:t>
      </w:r>
      <w:r w:rsidRPr="00506D89">
        <w:rPr>
          <w:rFonts w:cs="Times New Roman"/>
        </w:rPr>
        <w:t>公顷。</w:t>
      </w:r>
      <w:bookmarkEnd w:id="131"/>
      <w:r w:rsidRPr="00506D89">
        <w:rPr>
          <w:rFonts w:cs="Times New Roman"/>
        </w:rPr>
        <w:t>推动城市建设从大规模增量建设转为存量改造和增量建设并重，加大城市更新、有偿收回闲置土地、棚户区改造等多种渠道盘活存量建设用地，多渠道收储土地，加强土地开发策划和推广，提升土地供给效率和土地价值，加强住宅用地供后监管，及时排查已供应未开工住宅用地和闲置住宅用地情况。</w:t>
      </w:r>
    </w:p>
    <w:p w14:paraId="107B4004"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加强人</w:t>
      </w:r>
      <w:r w:rsidRPr="00506D89">
        <w:rPr>
          <w:rFonts w:cs="Times New Roman"/>
          <w:b/>
          <w:bCs/>
        </w:rPr>
        <w:t>-</w:t>
      </w:r>
      <w:r w:rsidRPr="00506D89">
        <w:rPr>
          <w:rFonts w:cs="Times New Roman"/>
          <w:b/>
          <w:bCs/>
        </w:rPr>
        <w:t>房</w:t>
      </w:r>
      <w:r w:rsidRPr="00506D89">
        <w:rPr>
          <w:rFonts w:cs="Times New Roman"/>
          <w:b/>
          <w:bCs/>
        </w:rPr>
        <w:t>-</w:t>
      </w:r>
      <w:r w:rsidRPr="00506D89">
        <w:rPr>
          <w:rFonts w:cs="Times New Roman"/>
          <w:b/>
          <w:bCs/>
        </w:rPr>
        <w:t>地联动。</w:t>
      </w:r>
      <w:r w:rsidRPr="00506D89">
        <w:rPr>
          <w:rFonts w:cs="Times New Roman"/>
        </w:rPr>
        <w:t>建立与人口增长相挂钩、以需求定供给、以效益定供给的城市建设用地供应机制，合理配置土地资源。根据商品住房库存消化周期，及时调整住宅用地供应规模和节奏，保障市场供需基本平衡。加快建立住宅用地价格指数监测，创新土地供给方式，及时调节土地出让价格，以稳定市场预期，防止房价地价大起大落。</w:t>
      </w:r>
    </w:p>
    <w:p w14:paraId="6353812A" w14:textId="77777777" w:rsidR="00506D89" w:rsidRPr="00506D89" w:rsidRDefault="00506D89" w:rsidP="00506D89">
      <w:pPr>
        <w:spacing w:beforeLines="100" w:before="240" w:afterLines="100" w:after="240" w:line="360" w:lineRule="auto"/>
        <w:ind w:firstLine="562"/>
        <w:outlineLvl w:val="1"/>
        <w:rPr>
          <w:rFonts w:cs="Times New Roman"/>
          <w:b/>
        </w:rPr>
      </w:pPr>
      <w:bookmarkStart w:id="132" w:name="_Toc83825441"/>
      <w:bookmarkStart w:id="133" w:name="_Toc107764533"/>
      <w:r w:rsidRPr="00506D89">
        <w:rPr>
          <w:rFonts w:cs="Times New Roman"/>
          <w:b/>
        </w:rPr>
        <w:lastRenderedPageBreak/>
        <w:t>（三）完善房地产金融政策</w:t>
      </w:r>
      <w:bookmarkEnd w:id="132"/>
      <w:bookmarkEnd w:id="133"/>
    </w:p>
    <w:p w14:paraId="158F0C71" w14:textId="77777777" w:rsidR="00506D89" w:rsidRPr="00506D89" w:rsidRDefault="00506D89" w:rsidP="00506D89">
      <w:pPr>
        <w:adjustRightInd w:val="0"/>
        <w:snapToGrid w:val="0"/>
        <w:spacing w:line="360" w:lineRule="auto"/>
        <w:ind w:firstLine="562"/>
        <w:rPr>
          <w:rFonts w:asciiTheme="minorHAnsi" w:hAnsiTheme="minorHAnsi" w:cs="Times New Roman"/>
          <w:b/>
          <w:bCs/>
        </w:rPr>
      </w:pPr>
      <w:r w:rsidRPr="00506D89">
        <w:rPr>
          <w:rFonts w:asciiTheme="minorHAnsi" w:hAnsiTheme="minorHAnsi" w:cs="Times New Roman" w:hint="eastAsia"/>
          <w:b/>
          <w:bCs/>
        </w:rPr>
        <w:t>积极支持居民合理住房信贷需求。</w:t>
      </w:r>
      <w:r w:rsidRPr="00506D89">
        <w:rPr>
          <w:rFonts w:asciiTheme="minorHAnsi" w:hAnsiTheme="minorHAnsi" w:cs="Times New Roman" w:hint="eastAsia"/>
        </w:rPr>
        <w:t>坚持“房子是用来住的、不是用来炒的”定位，探索因城施策实施好差别化住房信贷政策，合理确定辖区内商业性个人住房贷款的最低首付款比例、最低贷款利率要求。鼓励银行对符合购房政策要求且具备购房能力、收入相对稳定的新市民，合理确定按揭标准，提升借款和还款便利度。</w:t>
      </w:r>
    </w:p>
    <w:p w14:paraId="2BDCF8E9" w14:textId="339AD845" w:rsidR="00506D89" w:rsidRPr="00FC5F95" w:rsidRDefault="00FC5F95" w:rsidP="00FC5F95">
      <w:pPr>
        <w:adjustRightInd w:val="0"/>
        <w:snapToGrid w:val="0"/>
        <w:spacing w:line="360" w:lineRule="auto"/>
        <w:ind w:firstLine="562"/>
        <w:rPr>
          <w:rFonts w:asciiTheme="minorHAnsi" w:hAnsiTheme="minorHAnsi" w:cs="Times New Roman"/>
        </w:rPr>
      </w:pPr>
      <w:bookmarkStart w:id="134" w:name="_Hlk113268974"/>
      <w:r w:rsidRPr="00FC5F95">
        <w:rPr>
          <w:rFonts w:asciiTheme="minorHAnsi" w:hAnsiTheme="minorHAnsi" w:cs="Times New Roman"/>
          <w:b/>
          <w:bCs/>
        </w:rPr>
        <w:t>发挥公积金对居民合理自住购房的支持作用。</w:t>
      </w:r>
      <w:r w:rsidRPr="00FC5F95">
        <w:rPr>
          <w:rFonts w:asciiTheme="minorHAnsi" w:hAnsiTheme="minorHAnsi" w:cs="Times New Roman"/>
        </w:rPr>
        <w:t>改进和完善住房公积金缴存、提取、使用与监管机制，进一步扩大住房公积金覆盖面，全力推进民营企业建立住房公积金制度，支持灵活就业人员缴存住房公积金。</w:t>
      </w:r>
      <w:r w:rsidRPr="00FC5F95">
        <w:rPr>
          <w:rFonts w:asciiTheme="minorHAnsi" w:hAnsiTheme="minorHAnsi" w:cs="Times New Roman" w:hint="eastAsia"/>
        </w:rPr>
        <w:t>提高</w:t>
      </w:r>
      <w:r w:rsidRPr="00FC5F95">
        <w:rPr>
          <w:rFonts w:asciiTheme="minorHAnsi" w:hAnsiTheme="minorHAnsi" w:cs="Times New Roman"/>
        </w:rPr>
        <w:t>住房公积金</w:t>
      </w:r>
      <w:r w:rsidRPr="00FC5F95">
        <w:rPr>
          <w:rFonts w:asciiTheme="minorHAnsi" w:hAnsiTheme="minorHAnsi" w:cs="Times New Roman" w:hint="eastAsia"/>
        </w:rPr>
        <w:t>使用效率</w:t>
      </w:r>
      <w:r w:rsidRPr="00FC5F95">
        <w:rPr>
          <w:rFonts w:asciiTheme="minorHAnsi" w:hAnsiTheme="minorHAnsi" w:cs="Times New Roman"/>
        </w:rPr>
        <w:t>，</w:t>
      </w:r>
      <w:r w:rsidRPr="00FC5F95">
        <w:rPr>
          <w:rFonts w:asciiTheme="minorHAnsi" w:hAnsiTheme="minorHAnsi" w:cs="Times New Roman" w:hint="eastAsia"/>
        </w:rPr>
        <w:t>加大</w:t>
      </w:r>
      <w:r w:rsidRPr="00FC5F95">
        <w:rPr>
          <w:rFonts w:asciiTheme="minorHAnsi" w:hAnsiTheme="minorHAnsi" w:cs="Times New Roman"/>
        </w:rPr>
        <w:t>购买首套和改善性住房的住房公积金信贷支持</w:t>
      </w:r>
      <w:r w:rsidRPr="00FC5F95">
        <w:rPr>
          <w:rFonts w:asciiTheme="minorHAnsi" w:hAnsiTheme="minorHAnsi" w:cs="Times New Roman" w:hint="eastAsia"/>
        </w:rPr>
        <w:t>力度；支持异地缴存住房公积金的职工，在湛江市申请住房公积金贷款购买、建造、翻建、大修自住住房</w:t>
      </w:r>
      <w:r>
        <w:rPr>
          <w:rFonts w:asciiTheme="minorHAnsi" w:hAnsiTheme="minorHAnsi" w:cs="Times New Roman" w:hint="eastAsia"/>
        </w:rPr>
        <w:t>；</w:t>
      </w:r>
      <w:r w:rsidRPr="00FC5F95">
        <w:rPr>
          <w:rFonts w:asciiTheme="minorHAnsi" w:hAnsiTheme="minorHAnsi" w:cs="Times New Roman" w:hint="eastAsia"/>
        </w:rPr>
        <w:t>支持</w:t>
      </w:r>
      <w:r w:rsidRPr="00FC5F95">
        <w:rPr>
          <w:rFonts w:asciiTheme="minorHAnsi" w:hAnsiTheme="minorHAnsi" w:cs="Times New Roman"/>
        </w:rPr>
        <w:t>职工按湛江市房屋租赁部门的指导性租金标准按季度提取住房公积金支付房租</w:t>
      </w:r>
      <w:r w:rsidRPr="00FC5F95">
        <w:rPr>
          <w:rFonts w:asciiTheme="minorHAnsi" w:hAnsiTheme="minorHAnsi" w:cs="Times New Roman" w:hint="eastAsia"/>
        </w:rPr>
        <w:t>。</w:t>
      </w:r>
      <w:bookmarkEnd w:id="134"/>
    </w:p>
    <w:p w14:paraId="5745BC6A"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及时防范房地产金融风险。</w:t>
      </w:r>
      <w:r w:rsidRPr="00506D89">
        <w:rPr>
          <w:rFonts w:cs="Times New Roman"/>
        </w:rPr>
        <w:t>贯彻执行国家、省有关房地产贷款的调控政策，支持居民首套和改善性购房，坚决遏制投机炒房行为，严禁各种类型的首付贷、尾款贷等违法违规</w:t>
      </w:r>
      <w:r w:rsidRPr="00506D89">
        <w:rPr>
          <w:rFonts w:cs="Times New Roman"/>
        </w:rPr>
        <w:t>“</w:t>
      </w:r>
      <w:r w:rsidRPr="00506D89">
        <w:rPr>
          <w:rFonts w:cs="Times New Roman"/>
        </w:rPr>
        <w:t>加杠杆</w:t>
      </w:r>
      <w:r w:rsidRPr="00506D89">
        <w:rPr>
          <w:rFonts w:cs="Times New Roman"/>
        </w:rPr>
        <w:t>”</w:t>
      </w:r>
      <w:r w:rsidRPr="00506D89">
        <w:rPr>
          <w:rFonts w:cs="Times New Roman"/>
        </w:rPr>
        <w:t>金融产品和服务。</w:t>
      </w:r>
    </w:p>
    <w:p w14:paraId="295A0A12"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bookmarkStart w:id="135" w:name="_Toc83825442"/>
      <w:bookmarkStart w:id="136" w:name="_Toc107764534"/>
      <w:r w:rsidRPr="00506D89">
        <w:rPr>
          <w:rFonts w:eastAsia="黑体" w:cs="Times New Roman"/>
          <w:sz w:val="32"/>
          <w:szCs w:val="24"/>
        </w:rPr>
        <w:t>四、稳步提升住房保障水平</w:t>
      </w:r>
      <w:bookmarkEnd w:id="135"/>
      <w:bookmarkEnd w:id="136"/>
    </w:p>
    <w:p w14:paraId="7E412D07" w14:textId="77777777" w:rsidR="00506D89" w:rsidRPr="00506D89" w:rsidRDefault="00506D89" w:rsidP="00506D89">
      <w:pPr>
        <w:spacing w:beforeLines="100" w:before="240" w:afterLines="100" w:after="240" w:line="360" w:lineRule="auto"/>
        <w:ind w:firstLine="562"/>
        <w:outlineLvl w:val="1"/>
        <w:rPr>
          <w:rFonts w:cs="Times New Roman"/>
          <w:b/>
        </w:rPr>
      </w:pPr>
      <w:bookmarkStart w:id="137" w:name="_Toc83825443"/>
      <w:bookmarkStart w:id="138" w:name="_Toc107764535"/>
      <w:r w:rsidRPr="00506D89">
        <w:rPr>
          <w:rFonts w:cs="Times New Roman"/>
          <w:b/>
        </w:rPr>
        <w:t>（一）加强住房基本保障</w:t>
      </w:r>
      <w:bookmarkEnd w:id="137"/>
      <w:bookmarkEnd w:id="138"/>
    </w:p>
    <w:p w14:paraId="2569533D" w14:textId="6F80C759" w:rsidR="00506D89" w:rsidRPr="00506D89" w:rsidRDefault="00506D89" w:rsidP="00506D89">
      <w:pPr>
        <w:adjustRightInd w:val="0"/>
        <w:snapToGrid w:val="0"/>
        <w:spacing w:line="360" w:lineRule="auto"/>
        <w:ind w:firstLine="562"/>
        <w:rPr>
          <w:rFonts w:cs="Times New Roman"/>
        </w:rPr>
      </w:pPr>
      <w:r w:rsidRPr="00506D89">
        <w:rPr>
          <w:rFonts w:cs="Times New Roman"/>
          <w:b/>
          <w:bCs/>
        </w:rPr>
        <w:t>筑牢住房领域民生兜底保障。</w:t>
      </w:r>
      <w:r w:rsidRPr="00506D89">
        <w:rPr>
          <w:rFonts w:cs="Times New Roman"/>
        </w:rPr>
        <w:t>政府主导，稳步增加公租房实物和租赁补贴供给，符合条件的城镇低保、低收入住房困难家庭凡申请住房保障，实现</w:t>
      </w:r>
      <w:r w:rsidR="000C255E">
        <w:rPr>
          <w:rFonts w:cs="Times New Roman" w:hint="eastAsia"/>
        </w:rPr>
        <w:t>应保尽保</w:t>
      </w:r>
      <w:r w:rsidRPr="00506D89">
        <w:rPr>
          <w:rFonts w:cs="Times New Roman"/>
        </w:rPr>
        <w:t>。持续做好城镇中等偏下收入住房困难家庭的保障工作，符合条件的城镇中等偏下收入住房困难家庭凡申请住房保障，力争在</w:t>
      </w:r>
      <w:r w:rsidRPr="00506D89">
        <w:rPr>
          <w:rFonts w:cs="Times New Roman"/>
        </w:rPr>
        <w:t>3</w:t>
      </w:r>
      <w:r w:rsidRPr="00506D89">
        <w:rPr>
          <w:rFonts w:cs="Times New Roman"/>
        </w:rPr>
        <w:t>年轮候期内予以保障。</w:t>
      </w:r>
    </w:p>
    <w:p w14:paraId="54AB2200"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lastRenderedPageBreak/>
        <w:t>提升公租房建设管理水平。</w:t>
      </w:r>
      <w:r w:rsidRPr="00506D89">
        <w:rPr>
          <w:rFonts w:cs="Times New Roman"/>
        </w:rPr>
        <w:t>切实提升公租房社区居住品质，加强新建公租房小区的规划设计和建设管理，有序推进存量公租房小区公共设施和基础设施升级改造，以及智能化、适老化改造工作，使群众享有更好的居住环境。通过政府购买公租房运营管理服务引进市场规范化、专业化团队运营管理公租房小区，切实提高财政资金使用效率，提升公租房运营管理效能，让</w:t>
      </w:r>
      <w:r w:rsidRPr="00506D89">
        <w:rPr>
          <w:rFonts w:cs="Times New Roman" w:hint="eastAsia"/>
        </w:rPr>
        <w:t>住房</w:t>
      </w:r>
      <w:r w:rsidRPr="00506D89">
        <w:rPr>
          <w:rFonts w:cs="Times New Roman"/>
        </w:rPr>
        <w:t>保障对象享受到更好的服务。</w:t>
      </w:r>
    </w:p>
    <w:p w14:paraId="444447D8" w14:textId="77777777" w:rsidR="00506D89" w:rsidRPr="00506D89" w:rsidRDefault="00506D89" w:rsidP="00506D89">
      <w:pPr>
        <w:spacing w:beforeLines="100" w:before="240" w:afterLines="100" w:after="240" w:line="360" w:lineRule="auto"/>
        <w:ind w:firstLine="562"/>
        <w:outlineLvl w:val="1"/>
        <w:rPr>
          <w:rFonts w:cs="Times New Roman"/>
          <w:b/>
        </w:rPr>
      </w:pPr>
      <w:bookmarkStart w:id="139" w:name="_Toc83825444"/>
      <w:bookmarkStart w:id="140" w:name="_Toc107764536"/>
      <w:r w:rsidRPr="00506D89">
        <w:rPr>
          <w:rFonts w:cs="Times New Roman"/>
          <w:b/>
        </w:rPr>
        <w:t>（二）推动住房保障适度普惠</w:t>
      </w:r>
      <w:bookmarkEnd w:id="139"/>
      <w:bookmarkEnd w:id="140"/>
    </w:p>
    <w:p w14:paraId="0A850E40"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逐步扩大住房保障覆盖范围。</w:t>
      </w:r>
      <w:r w:rsidRPr="00506D89">
        <w:rPr>
          <w:rFonts w:cs="Times New Roman"/>
        </w:rPr>
        <w:t>贯彻国家要求，探索通过保障性租赁住房、共有产权住房，缓解城市青年人、新市民特别是青年医生、青年教师、环卫工人、公交司机等从事基本公共服务人员的住房困难问题。</w:t>
      </w:r>
    </w:p>
    <w:p w14:paraId="2D806C7E" w14:textId="4C2B34F2" w:rsidR="00506D89" w:rsidRPr="00506D89" w:rsidRDefault="00506D89" w:rsidP="00506D89">
      <w:pPr>
        <w:adjustRightInd w:val="0"/>
        <w:snapToGrid w:val="0"/>
        <w:spacing w:line="360" w:lineRule="auto"/>
        <w:ind w:firstLine="562"/>
        <w:rPr>
          <w:rFonts w:cs="Times New Roman"/>
        </w:rPr>
      </w:pPr>
      <w:r w:rsidRPr="00506D89">
        <w:rPr>
          <w:rFonts w:cs="Times New Roman"/>
          <w:b/>
          <w:bCs/>
        </w:rPr>
        <w:t>积极</w:t>
      </w:r>
      <w:r w:rsidR="00B46B19">
        <w:rPr>
          <w:rFonts w:cs="Times New Roman" w:hint="eastAsia"/>
          <w:b/>
          <w:bCs/>
        </w:rPr>
        <w:t>发展</w:t>
      </w:r>
      <w:r w:rsidRPr="00506D89">
        <w:rPr>
          <w:rFonts w:cs="Times New Roman"/>
          <w:b/>
          <w:bCs/>
        </w:rPr>
        <w:t>保障性租赁住房。</w:t>
      </w:r>
      <w:r w:rsidRPr="00506D89">
        <w:rPr>
          <w:rFonts w:cs="Times New Roman"/>
        </w:rPr>
        <w:t>开展保障性租赁住房需求人群摸底，评估保障性租赁住房供给潜力，支持和引导市场主体投资保障性租赁住房，鼓励产业园区项目配套建设保障性租赁住房。</w:t>
      </w:r>
      <w:r w:rsidRPr="00506D89">
        <w:rPr>
          <w:rFonts w:asciiTheme="minorHAnsi" w:hAnsiTheme="minorHAnsi" w:cs="Times New Roman" w:hint="eastAsia"/>
        </w:rPr>
        <w:t>保障性租赁住房主要解决符合条件的新市民、青年人等群体的住房困难问题</w:t>
      </w:r>
      <w:r w:rsidRPr="00506D89">
        <w:rPr>
          <w:rFonts w:asciiTheme="minorHAnsi" w:hAnsiTheme="minorHAnsi" w:cs="Times New Roman" w:hint="eastAsia"/>
        </w:rPr>
        <w:t xml:space="preserve">, </w:t>
      </w:r>
      <w:r w:rsidRPr="00506D89">
        <w:rPr>
          <w:rFonts w:asciiTheme="minorHAnsi" w:hAnsiTheme="minorHAnsi" w:cs="Times New Roman" w:hint="eastAsia"/>
        </w:rPr>
        <w:t>以建筑面积不超过</w:t>
      </w:r>
      <w:r w:rsidRPr="00506D89">
        <w:rPr>
          <w:rFonts w:asciiTheme="minorHAnsi" w:hAnsiTheme="minorHAnsi" w:cs="Times New Roman" w:hint="eastAsia"/>
        </w:rPr>
        <w:t>70</w:t>
      </w:r>
      <w:r w:rsidRPr="00506D89">
        <w:rPr>
          <w:rFonts w:asciiTheme="minorHAnsi" w:hAnsiTheme="minorHAnsi" w:cs="Times New Roman" w:hint="eastAsia"/>
        </w:rPr>
        <w:t>平方米的小户型为主</w:t>
      </w:r>
      <w:r w:rsidRPr="00506D89">
        <w:rPr>
          <w:rFonts w:asciiTheme="minorHAnsi" w:hAnsiTheme="minorHAnsi" w:cs="Times New Roman" w:hint="eastAsia"/>
        </w:rPr>
        <w:t xml:space="preserve">, </w:t>
      </w:r>
      <w:r w:rsidRPr="00506D89">
        <w:rPr>
          <w:rFonts w:asciiTheme="minorHAnsi" w:hAnsiTheme="minorHAnsi" w:cs="Times New Roman" w:hint="eastAsia"/>
        </w:rPr>
        <w:t>租金低于同地段同品质市场租赁住房租金</w:t>
      </w:r>
      <w:r w:rsidRPr="00506D89">
        <w:rPr>
          <w:rFonts w:cs="Times New Roman"/>
        </w:rPr>
        <w:t>。</w:t>
      </w:r>
    </w:p>
    <w:p w14:paraId="32CEDCF0"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因地制宜探索共有产权住房发展</w:t>
      </w:r>
      <w:r w:rsidRPr="00506D89">
        <w:rPr>
          <w:rFonts w:cs="Times New Roman"/>
        </w:rPr>
        <w:t>。在人口流入集中、住房供需矛盾突出的区域探索发展共有产权住房，解决有一定经济承担能力但买不起商品住房的新市民、青年人的住房问题，共有产权住房建筑面积不超过</w:t>
      </w:r>
      <w:r w:rsidRPr="00506D89">
        <w:rPr>
          <w:rFonts w:cs="Times New Roman"/>
        </w:rPr>
        <w:t>120</w:t>
      </w:r>
      <w:r w:rsidRPr="00506D89">
        <w:rPr>
          <w:rFonts w:cs="Times New Roman"/>
        </w:rPr>
        <w:t>平方米，承购人的产权份额为共有产权住房销售价格占评估价格的比例，原则上不低于</w:t>
      </w:r>
      <w:r w:rsidRPr="00506D89">
        <w:rPr>
          <w:rFonts w:cs="Times New Roman"/>
        </w:rPr>
        <w:t>50%</w:t>
      </w:r>
      <w:r w:rsidRPr="00506D89">
        <w:rPr>
          <w:rFonts w:cs="Times New Roman"/>
        </w:rPr>
        <w:t>，其余部分为政府产权份额。</w:t>
      </w:r>
    </w:p>
    <w:p w14:paraId="44FEC1BF" w14:textId="77777777" w:rsidR="00506D89" w:rsidRPr="00506D89" w:rsidRDefault="00506D89" w:rsidP="00506D89">
      <w:pPr>
        <w:spacing w:beforeLines="100" w:before="240" w:afterLines="100" w:after="240" w:line="360" w:lineRule="auto"/>
        <w:ind w:firstLine="562"/>
        <w:outlineLvl w:val="1"/>
        <w:rPr>
          <w:rFonts w:cs="Times New Roman"/>
          <w:b/>
        </w:rPr>
      </w:pPr>
      <w:bookmarkStart w:id="141" w:name="_Toc83825445"/>
      <w:bookmarkStart w:id="142" w:name="_Toc107764537"/>
      <w:r w:rsidRPr="00506D89">
        <w:rPr>
          <w:rFonts w:cs="Times New Roman"/>
          <w:b/>
        </w:rPr>
        <w:t>（三）加大高层次人才安居</w:t>
      </w:r>
      <w:bookmarkEnd w:id="141"/>
      <w:bookmarkEnd w:id="142"/>
    </w:p>
    <w:p w14:paraId="7C5B9F10"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提供多样化的人才安居选择。</w:t>
      </w:r>
      <w:r w:rsidRPr="00506D89">
        <w:rPr>
          <w:rFonts w:cs="Times New Roman"/>
        </w:rPr>
        <w:t>逐步健全</w:t>
      </w:r>
      <w:r w:rsidRPr="00506D89">
        <w:rPr>
          <w:rFonts w:cs="Times New Roman"/>
        </w:rPr>
        <w:t>“</w:t>
      </w:r>
      <w:r w:rsidRPr="00506D89">
        <w:rPr>
          <w:rFonts w:cs="Times New Roman"/>
        </w:rPr>
        <w:t>租售补</w:t>
      </w:r>
      <w:r w:rsidRPr="00506D89">
        <w:rPr>
          <w:rFonts w:cs="Times New Roman"/>
        </w:rPr>
        <w:t>”</w:t>
      </w:r>
      <w:r w:rsidRPr="00506D89">
        <w:rPr>
          <w:rFonts w:cs="Times New Roman"/>
        </w:rPr>
        <w:t>相结合的人才住</w:t>
      </w:r>
      <w:r w:rsidRPr="00506D89">
        <w:rPr>
          <w:rFonts w:cs="Times New Roman"/>
        </w:rPr>
        <w:lastRenderedPageBreak/>
        <w:t>房体系，不断优化完善住房补贴和人才公寓保障机制，鼓励有条件的地区探索通过</w:t>
      </w:r>
      <w:r w:rsidRPr="00506D89">
        <w:rPr>
          <w:rFonts w:cs="Times New Roman"/>
        </w:rPr>
        <w:t>“</w:t>
      </w:r>
      <w:r w:rsidRPr="00506D89">
        <w:rPr>
          <w:rFonts w:cs="Times New Roman"/>
        </w:rPr>
        <w:t>先租后售</w:t>
      </w:r>
      <w:r w:rsidRPr="00506D89">
        <w:rPr>
          <w:rFonts w:cs="Times New Roman"/>
        </w:rPr>
        <w:t>”</w:t>
      </w:r>
      <w:r w:rsidRPr="00506D89">
        <w:rPr>
          <w:rFonts w:cs="Times New Roman"/>
        </w:rPr>
        <w:t>、产权共有等方式向高层次人才提供产权性住房，以及对承租市场租赁住房的高层次人才进行租金补贴等，为高层次人才提供多样化居住选择。</w:t>
      </w:r>
    </w:p>
    <w:p w14:paraId="61F2317B" w14:textId="77777777" w:rsidR="00506D89" w:rsidRPr="00506D89" w:rsidRDefault="00506D89" w:rsidP="00506D89">
      <w:pPr>
        <w:spacing w:beforeLines="100" w:before="240" w:afterLines="100" w:after="240" w:line="360" w:lineRule="auto"/>
        <w:ind w:firstLine="562"/>
        <w:outlineLvl w:val="1"/>
        <w:rPr>
          <w:rFonts w:cs="Times New Roman"/>
          <w:b/>
        </w:rPr>
      </w:pPr>
      <w:bookmarkStart w:id="143" w:name="_Toc83825446"/>
      <w:bookmarkStart w:id="144" w:name="_Toc107764538"/>
      <w:r w:rsidRPr="00506D89">
        <w:rPr>
          <w:rFonts w:cs="Times New Roman"/>
          <w:b/>
        </w:rPr>
        <w:t>（四）创新重点行业人员住房保障机制</w:t>
      </w:r>
      <w:bookmarkEnd w:id="143"/>
      <w:bookmarkEnd w:id="144"/>
    </w:p>
    <w:p w14:paraId="23612183"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统筹部分房源向重点企事业单位配租。</w:t>
      </w:r>
      <w:r w:rsidRPr="00506D89">
        <w:rPr>
          <w:rFonts w:cs="Times New Roman"/>
        </w:rPr>
        <w:t>探索设定人才安居重点企事业单位遴选条件和单位评级，建立</w:t>
      </w:r>
      <w:r w:rsidRPr="00506D89">
        <w:rPr>
          <w:rFonts w:cs="Times New Roman" w:hint="eastAsia"/>
        </w:rPr>
        <w:t>市区</w:t>
      </w:r>
      <w:r w:rsidRPr="00506D89">
        <w:rPr>
          <w:rFonts w:cs="Times New Roman"/>
        </w:rPr>
        <w:t>人才安居重点企事业单位名录。在做好公租房基本保障，满足高层次人才安居的基础上，政府可统筹一部分房源面向重点企事业单位符合条件的无房职工配租，支持重点行业企业吸引人才、留住人才。</w:t>
      </w:r>
    </w:p>
    <w:p w14:paraId="604F72A8"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鼓励用人单位自建自筹房源保障职工。</w:t>
      </w:r>
      <w:r w:rsidRPr="00506D89">
        <w:rPr>
          <w:rFonts w:cs="Times New Roman"/>
        </w:rPr>
        <w:t>企业、高校、科研机构等用人单位在符合规划、权属不变、满足安全要求、尊重群众意愿的前提下，可以申请利用自有存量土地自筹资金建设人才公寓。人才公寓的建设和管理须符合市人才公寓政策总体框架，人才公寓的套型面积标准、租金标准和准入条件可由用人单位通过民主决策程序后自行制定。</w:t>
      </w:r>
    </w:p>
    <w:p w14:paraId="62EE8F97"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bookmarkStart w:id="145" w:name="_Toc83825455"/>
      <w:bookmarkStart w:id="146" w:name="_Toc107764539"/>
      <w:r w:rsidRPr="00506D89">
        <w:rPr>
          <w:rFonts w:eastAsia="黑体" w:cs="Times New Roman"/>
          <w:sz w:val="32"/>
          <w:szCs w:val="24"/>
        </w:rPr>
        <w:t>五、全面提升居住品质</w:t>
      </w:r>
      <w:bookmarkEnd w:id="145"/>
      <w:bookmarkEnd w:id="146"/>
    </w:p>
    <w:p w14:paraId="750777A8" w14:textId="77777777" w:rsidR="00506D89" w:rsidRPr="00506D89" w:rsidRDefault="00506D89" w:rsidP="00506D89">
      <w:pPr>
        <w:spacing w:beforeLines="100" w:before="240" w:afterLines="100" w:after="240" w:line="360" w:lineRule="auto"/>
        <w:ind w:firstLine="562"/>
        <w:outlineLvl w:val="1"/>
        <w:rPr>
          <w:rFonts w:cs="Times New Roman"/>
          <w:b/>
        </w:rPr>
      </w:pPr>
      <w:bookmarkStart w:id="147" w:name="_Toc83825456"/>
      <w:bookmarkStart w:id="148" w:name="_Toc107764540"/>
      <w:r w:rsidRPr="00506D89">
        <w:rPr>
          <w:rFonts w:cs="Times New Roman"/>
          <w:b/>
        </w:rPr>
        <w:t>（一）创建宜居活力社区</w:t>
      </w:r>
      <w:bookmarkEnd w:id="147"/>
      <w:bookmarkEnd w:id="148"/>
    </w:p>
    <w:p w14:paraId="3A866623"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推动教育产业高质量发展。</w:t>
      </w:r>
      <w:r w:rsidRPr="00506D89">
        <w:rPr>
          <w:rFonts w:cs="Times New Roman"/>
        </w:rPr>
        <w:t>高度重视基础教育对人口的牵引作用，促进高品质住房与优质基础教育协调发展。对标湾区先进城市，支持和鼓励房地产开发主体高标准配建教育设施，引导社会力量举办非营利性民办学校，推进本地优质的公办学校，通过单独办学、与地方政府及相关机构合作举办公办学校、与社会组织举办民办义务教育学校</w:t>
      </w:r>
      <w:r w:rsidRPr="00506D89">
        <w:rPr>
          <w:rFonts w:cs="Times New Roman"/>
        </w:rPr>
        <w:lastRenderedPageBreak/>
        <w:t>等形式扩大办学规模，以及积极采取对口支援、帮助薄弱学校、开展师资培训等方式支持地方基础教育，多措并举带动基础教育管理水平和教学质量稳步提升。</w:t>
      </w:r>
    </w:p>
    <w:p w14:paraId="51091B2A"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促进居住就业适度平衡。</w:t>
      </w:r>
      <w:r w:rsidRPr="00506D89">
        <w:rPr>
          <w:rFonts w:cs="Times New Roman"/>
        </w:rPr>
        <w:t>以步行十五分钟为空间尺度，坚持</w:t>
      </w:r>
      <w:r w:rsidRPr="00506D89">
        <w:rPr>
          <w:rFonts w:cs="Times New Roman"/>
        </w:rPr>
        <w:t>“</w:t>
      </w:r>
      <w:r w:rsidRPr="00506D89">
        <w:rPr>
          <w:rFonts w:cs="Times New Roman"/>
        </w:rPr>
        <w:t>小街区、密路网</w:t>
      </w:r>
      <w:r w:rsidRPr="00506D89">
        <w:rPr>
          <w:rFonts w:cs="Times New Roman"/>
        </w:rPr>
        <w:t>”</w:t>
      </w:r>
      <w:r w:rsidRPr="00506D89">
        <w:rPr>
          <w:rFonts w:cs="Times New Roman"/>
        </w:rPr>
        <w:t>布局原则，倡导社区功能混合布局和土地混合利用。同时，应按照规划人口规模和合理服务半径，重点完善交通设施，补齐周边教育、医疗、养老等公共服务和社区服务设施短板，适当增加街区商业、综合商场和办公空间，为居民就近消费和就业生活提供优质空间载体。</w:t>
      </w:r>
    </w:p>
    <w:p w14:paraId="6563FAEA"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健全设施配套协同机制。</w:t>
      </w:r>
      <w:r w:rsidRPr="00506D89">
        <w:rPr>
          <w:rFonts w:cs="Times New Roman"/>
        </w:rPr>
        <w:t>加强民政、教育、卫健等有关部门与自然资源部门对接，建立配套设施台账，将需要配套建设和无偿移交的设施纳入新增住宅用地的出让条件，明确设施建设义务主体和设施接收单位，实行同步设计、同步施工、同步验收，保障配套设施有效供给。完善配套建设的教育设施和社区公共服务设施管理制度。加快推进公共服务供给制度改革，通过公建民营、政府购买服务等多种方式引入社会资本和专业队伍，多渠道提升公共服务供给能力和服务水平。</w:t>
      </w:r>
    </w:p>
    <w:p w14:paraId="479DC8FC"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完善社区基层治理。</w:t>
      </w:r>
      <w:r w:rsidRPr="00506D89">
        <w:rPr>
          <w:rFonts w:cs="Times New Roman"/>
        </w:rPr>
        <w:t>大力推进业主委员会组建工作，以社区为重点，按照</w:t>
      </w:r>
      <w:r w:rsidRPr="00506D89">
        <w:rPr>
          <w:rFonts w:cs="Times New Roman"/>
        </w:rPr>
        <w:t>“</w:t>
      </w:r>
      <w:r w:rsidRPr="00506D89">
        <w:rPr>
          <w:rFonts w:cs="Times New Roman"/>
        </w:rPr>
        <w:t>因地制宜，统一部署，分步推进</w:t>
      </w:r>
      <w:r w:rsidRPr="00506D89">
        <w:rPr>
          <w:rFonts w:cs="Times New Roman"/>
        </w:rPr>
        <w:t>”</w:t>
      </w:r>
      <w:r w:rsidRPr="00506D89">
        <w:rPr>
          <w:rFonts w:cs="Times New Roman"/>
        </w:rPr>
        <w:t>的原则，有序提高业主委员会的覆盖面。探索开展</w:t>
      </w:r>
      <w:r w:rsidRPr="00506D89">
        <w:rPr>
          <w:rFonts w:cs="Times New Roman"/>
        </w:rPr>
        <w:t>“</w:t>
      </w:r>
      <w:r w:rsidRPr="00506D89">
        <w:rPr>
          <w:rFonts w:cs="Times New Roman"/>
        </w:rPr>
        <w:t>菜单式</w:t>
      </w:r>
      <w:r w:rsidRPr="00506D89">
        <w:rPr>
          <w:rFonts w:cs="Times New Roman"/>
        </w:rPr>
        <w:t>”</w:t>
      </w:r>
      <w:r w:rsidRPr="00506D89">
        <w:rPr>
          <w:rFonts w:cs="Times New Roman"/>
        </w:rPr>
        <w:t>物业服务管理模式，由物业服务企业向业主提供服务</w:t>
      </w:r>
      <w:r w:rsidRPr="00506D89">
        <w:rPr>
          <w:rFonts w:cs="Times New Roman"/>
        </w:rPr>
        <w:t>“</w:t>
      </w:r>
      <w:r w:rsidRPr="00506D89">
        <w:rPr>
          <w:rFonts w:cs="Times New Roman"/>
        </w:rPr>
        <w:t>菜单</w:t>
      </w:r>
      <w:r w:rsidRPr="00506D89">
        <w:rPr>
          <w:rFonts w:cs="Times New Roman"/>
        </w:rPr>
        <w:t>”</w:t>
      </w:r>
      <w:r w:rsidRPr="00506D89">
        <w:rPr>
          <w:rFonts w:cs="Times New Roman"/>
        </w:rPr>
        <w:t>，业主自选</w:t>
      </w:r>
      <w:r w:rsidRPr="00506D89">
        <w:rPr>
          <w:rFonts w:cs="Times New Roman"/>
        </w:rPr>
        <w:t>“</w:t>
      </w:r>
      <w:r w:rsidRPr="00506D89">
        <w:rPr>
          <w:rFonts w:cs="Times New Roman"/>
        </w:rPr>
        <w:t>服务套餐</w:t>
      </w:r>
      <w:r w:rsidRPr="00506D89">
        <w:rPr>
          <w:rFonts w:cs="Times New Roman"/>
        </w:rPr>
        <w:t>”</w:t>
      </w:r>
      <w:r w:rsidRPr="00506D89">
        <w:rPr>
          <w:rFonts w:cs="Times New Roman"/>
        </w:rPr>
        <w:t>。建立和健全人民调解、行业调解、司法调解相互衔接的联动机制和物业管理应急处置机制。</w:t>
      </w:r>
    </w:p>
    <w:p w14:paraId="0B344D8E" w14:textId="77777777" w:rsidR="00506D89" w:rsidRPr="00506D89" w:rsidRDefault="00506D89" w:rsidP="00506D89">
      <w:pPr>
        <w:spacing w:beforeLines="100" w:before="240" w:afterLines="100" w:after="240" w:line="360" w:lineRule="auto"/>
        <w:ind w:firstLine="562"/>
        <w:outlineLvl w:val="1"/>
        <w:rPr>
          <w:rFonts w:cs="Times New Roman"/>
          <w:b/>
        </w:rPr>
      </w:pPr>
      <w:bookmarkStart w:id="149" w:name="_Toc83825457"/>
      <w:bookmarkStart w:id="150" w:name="_Toc107764541"/>
      <w:r w:rsidRPr="00506D89">
        <w:rPr>
          <w:rFonts w:cs="Times New Roman"/>
          <w:b/>
        </w:rPr>
        <w:t>（二）建设智慧生态小区</w:t>
      </w:r>
      <w:bookmarkEnd w:id="149"/>
      <w:bookmarkEnd w:id="150"/>
    </w:p>
    <w:p w14:paraId="70900A8A"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建设智慧小区。</w:t>
      </w:r>
      <w:bookmarkStart w:id="151" w:name="_Hlk83840834"/>
      <w:r w:rsidRPr="00506D89">
        <w:rPr>
          <w:rFonts w:cs="Times New Roman"/>
        </w:rPr>
        <w:t>加大对基础设施硬件的投入，在老旧小区改造、新小区规划建设中推进</w:t>
      </w:r>
      <w:r w:rsidRPr="00506D89">
        <w:rPr>
          <w:rFonts w:cs="Times New Roman"/>
        </w:rPr>
        <w:t>5G</w:t>
      </w:r>
      <w:r w:rsidRPr="00506D89">
        <w:rPr>
          <w:rFonts w:cs="Times New Roman"/>
        </w:rPr>
        <w:t>、物联网传感终端等基础设施建设，逐步</w:t>
      </w:r>
      <w:r w:rsidRPr="00506D89">
        <w:rPr>
          <w:rFonts w:cs="Times New Roman"/>
        </w:rPr>
        <w:lastRenderedPageBreak/>
        <w:t>推进社区智慧化升级。创建智慧社区试点小区，创新建设运营模式，积极引入社会资源，打造居民可负担、多方有收益的智慧小区，促进住宅小区智慧化管理与城市</w:t>
      </w:r>
      <w:r w:rsidRPr="00506D89">
        <w:rPr>
          <w:rFonts w:cs="Times New Roman"/>
        </w:rPr>
        <w:t>“</w:t>
      </w:r>
      <w:r w:rsidRPr="00506D89">
        <w:rPr>
          <w:rFonts w:cs="Times New Roman"/>
        </w:rPr>
        <w:t>一网通办、一网统管</w:t>
      </w:r>
      <w:r w:rsidRPr="00506D89">
        <w:rPr>
          <w:rFonts w:cs="Times New Roman"/>
        </w:rPr>
        <w:t>”</w:t>
      </w:r>
      <w:r w:rsidRPr="00506D89">
        <w:rPr>
          <w:rFonts w:cs="Times New Roman"/>
        </w:rPr>
        <w:t>等智慧管理深度融合，打造示范样板工程。</w:t>
      </w:r>
      <w:bookmarkEnd w:id="151"/>
    </w:p>
    <w:p w14:paraId="60F134AF"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建设绿色生态小区。</w:t>
      </w:r>
      <w:r w:rsidRPr="00506D89">
        <w:rPr>
          <w:rFonts w:cs="Times New Roman"/>
        </w:rPr>
        <w:t>推动住房建设领域实现绿色转型发展，落实海绵城市理念，支持和引导房地产开发企业加大绿色新型建材、新型节能科技、环境卫生设施等方面的投入，完善住宅小区绿色基础设施配套，打造新一代绿色健康住宅，促进绿色健康新消费。</w:t>
      </w:r>
    </w:p>
    <w:p w14:paraId="207F14CA" w14:textId="77777777" w:rsidR="00506D89" w:rsidRPr="00506D89" w:rsidRDefault="00506D89" w:rsidP="00506D89">
      <w:pPr>
        <w:spacing w:beforeLines="100" w:before="240" w:afterLines="100" w:after="240" w:line="360" w:lineRule="auto"/>
        <w:ind w:firstLine="562"/>
        <w:outlineLvl w:val="1"/>
        <w:rPr>
          <w:rFonts w:cs="Times New Roman"/>
          <w:b/>
        </w:rPr>
      </w:pPr>
      <w:bookmarkStart w:id="152" w:name="_Toc83825458"/>
      <w:bookmarkStart w:id="153" w:name="_Toc107764542"/>
      <w:r w:rsidRPr="00506D89">
        <w:rPr>
          <w:rFonts w:cs="Times New Roman"/>
          <w:b/>
        </w:rPr>
        <w:t>（三）推进旅游地产转型</w:t>
      </w:r>
      <w:bookmarkEnd w:id="152"/>
      <w:bookmarkEnd w:id="153"/>
    </w:p>
    <w:p w14:paraId="464D3C7C"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构建全域旅游新格局。</w:t>
      </w:r>
      <w:r w:rsidRPr="00506D89">
        <w:rPr>
          <w:rFonts w:cs="Times New Roman"/>
        </w:rPr>
        <w:t>加强政府统筹，加大旅游项目引进力度，推动旅游与房地产业深度融合发展，推进旅游景区改造提升、旅游配套设施开发以及市内交通设施提升等工程，通过新建、改建或维护修缮等多种方式，与周边联动发展，打造一批具有热带滨海特色的高品质旅游标杆项目。</w:t>
      </w:r>
    </w:p>
    <w:p w14:paraId="1C16363E" w14:textId="77777777" w:rsidR="00506D89" w:rsidRPr="00506D89" w:rsidRDefault="00506D89" w:rsidP="00506D89">
      <w:pPr>
        <w:adjustRightInd w:val="0"/>
        <w:snapToGrid w:val="0"/>
        <w:spacing w:line="360" w:lineRule="auto"/>
        <w:ind w:firstLine="562"/>
        <w:rPr>
          <w:rFonts w:cs="Times New Roman"/>
        </w:rPr>
      </w:pPr>
      <w:r w:rsidRPr="00506D89">
        <w:rPr>
          <w:rFonts w:cs="Times New Roman"/>
          <w:b/>
          <w:bCs/>
        </w:rPr>
        <w:t>转变旅游地产发展模式。</w:t>
      </w:r>
      <w:r w:rsidRPr="00506D89">
        <w:rPr>
          <w:rFonts w:cs="Times New Roman"/>
        </w:rPr>
        <w:t>强化可持续的</w:t>
      </w:r>
      <w:r w:rsidRPr="00506D89">
        <w:rPr>
          <w:rFonts w:cs="Times New Roman"/>
        </w:rPr>
        <w:t>“</w:t>
      </w:r>
      <w:r w:rsidRPr="00506D89">
        <w:rPr>
          <w:rFonts w:cs="Times New Roman"/>
        </w:rPr>
        <w:t>运营</w:t>
      </w:r>
      <w:r w:rsidRPr="00506D89">
        <w:rPr>
          <w:rFonts w:cs="Times New Roman"/>
        </w:rPr>
        <w:t>”</w:t>
      </w:r>
      <w:r w:rsidRPr="00506D89">
        <w:rPr>
          <w:rFonts w:cs="Times New Roman"/>
        </w:rPr>
        <w:t>理念，转变房地产开发与旅游产业设施供给和营利模式，以</w:t>
      </w:r>
      <w:r w:rsidRPr="00506D89">
        <w:rPr>
          <w:rFonts w:cs="Times New Roman"/>
        </w:rPr>
        <w:t>“</w:t>
      </w:r>
      <w:r w:rsidRPr="00506D89">
        <w:rPr>
          <w:rFonts w:cs="Times New Roman"/>
        </w:rPr>
        <w:t>慢周转</w:t>
      </w:r>
      <w:r w:rsidRPr="00506D89">
        <w:rPr>
          <w:rFonts w:cs="Times New Roman"/>
        </w:rPr>
        <w:t>”</w:t>
      </w:r>
      <w:r w:rsidRPr="00506D89">
        <w:rPr>
          <w:rFonts w:cs="Times New Roman"/>
        </w:rPr>
        <w:t>模式打造文旅、康养项目，坚持配套设施先行，适当增加项目自持物业占比，引导投资企业通过持续提供优质运营服务，分享项目整体价值提升红利。</w:t>
      </w:r>
    </w:p>
    <w:p w14:paraId="1B2BB028" w14:textId="77777777" w:rsidR="00506D89" w:rsidRPr="00506D89" w:rsidRDefault="00506D89" w:rsidP="00506D89">
      <w:pPr>
        <w:adjustRightInd w:val="0"/>
        <w:snapToGrid w:val="0"/>
        <w:spacing w:line="360" w:lineRule="auto"/>
        <w:ind w:firstLine="562"/>
        <w:rPr>
          <w:rFonts w:asciiTheme="minorHAnsi" w:hAnsiTheme="minorHAnsi"/>
        </w:rPr>
      </w:pPr>
      <w:r w:rsidRPr="00506D89">
        <w:rPr>
          <w:rFonts w:cs="Times New Roman"/>
          <w:b/>
          <w:bCs/>
        </w:rPr>
        <w:t>推进旅游服务为旅游地产赋能。</w:t>
      </w:r>
      <w:r w:rsidRPr="00506D89">
        <w:rPr>
          <w:rFonts w:cs="Times New Roman"/>
        </w:rPr>
        <w:t>发挥湛江本地高校优势，推进旅游地产项目与岭南师范学院、广东医科大学、广东海洋大学等院校开展</w:t>
      </w:r>
      <w:r w:rsidRPr="00506D89">
        <w:rPr>
          <w:rFonts w:cs="Times New Roman"/>
        </w:rPr>
        <w:t>“</w:t>
      </w:r>
      <w:r w:rsidRPr="00506D89">
        <w:rPr>
          <w:rFonts w:cs="Times New Roman"/>
        </w:rPr>
        <w:t>产学研</w:t>
      </w:r>
      <w:r w:rsidRPr="00506D89">
        <w:rPr>
          <w:rFonts w:cs="Times New Roman"/>
        </w:rPr>
        <w:t>”</w:t>
      </w:r>
      <w:r w:rsidRPr="00506D89">
        <w:rPr>
          <w:rFonts w:cs="Times New Roman"/>
        </w:rPr>
        <w:t>一体化合作，扩大旅游相关服务专业招生，为旅游产业发展输送专业人才，加强旅游从业人员教育培训，全面提升旅游从业人员素质。鼓励本地居民参与，保护和发扬本地传统民俗文化、特色美食等，形成湛江市独特的旅游文化氛围。</w:t>
      </w:r>
    </w:p>
    <w:p w14:paraId="7611BAE1" w14:textId="77777777" w:rsidR="00506D89" w:rsidRPr="00506D89" w:rsidRDefault="00506D89" w:rsidP="00506D89">
      <w:pPr>
        <w:adjustRightInd w:val="0"/>
        <w:snapToGrid w:val="0"/>
        <w:spacing w:beforeLines="100" w:before="240" w:afterLines="100" w:after="240" w:line="360" w:lineRule="auto"/>
        <w:ind w:firstLineChars="253" w:firstLine="810"/>
        <w:outlineLvl w:val="0"/>
        <w:rPr>
          <w:rFonts w:eastAsia="黑体" w:cs="Times New Roman"/>
          <w:sz w:val="32"/>
          <w:szCs w:val="24"/>
        </w:rPr>
      </w:pPr>
      <w:bookmarkStart w:id="154" w:name="_Toc107764543"/>
      <w:r w:rsidRPr="00506D89">
        <w:rPr>
          <w:rFonts w:eastAsia="黑体" w:cs="Times New Roman"/>
          <w:sz w:val="32"/>
          <w:szCs w:val="24"/>
        </w:rPr>
        <w:lastRenderedPageBreak/>
        <w:t>六、保障措施</w:t>
      </w:r>
      <w:bookmarkEnd w:id="154"/>
    </w:p>
    <w:p w14:paraId="213B4D77" w14:textId="77777777" w:rsidR="00506D89" w:rsidRPr="00506D89" w:rsidRDefault="00506D89" w:rsidP="00506D89">
      <w:pPr>
        <w:spacing w:beforeLines="100" w:before="240" w:afterLines="100" w:after="240" w:line="360" w:lineRule="auto"/>
        <w:ind w:firstLine="562"/>
        <w:outlineLvl w:val="1"/>
        <w:rPr>
          <w:rFonts w:cs="Times New Roman"/>
          <w:b/>
        </w:rPr>
      </w:pPr>
      <w:bookmarkStart w:id="155" w:name="_Toc83825460"/>
      <w:bookmarkStart w:id="156" w:name="_Toc107764544"/>
      <w:r w:rsidRPr="00506D89">
        <w:rPr>
          <w:rFonts w:cs="Times New Roman"/>
          <w:b/>
        </w:rPr>
        <w:t>（一）加强组织领导</w:t>
      </w:r>
      <w:bookmarkEnd w:id="155"/>
      <w:bookmarkEnd w:id="156"/>
    </w:p>
    <w:p w14:paraId="7B178E4A" w14:textId="77777777" w:rsidR="00506D89" w:rsidRPr="00506D89" w:rsidRDefault="00506D89" w:rsidP="00506D89">
      <w:pPr>
        <w:adjustRightInd w:val="0"/>
        <w:snapToGrid w:val="0"/>
        <w:spacing w:line="360" w:lineRule="auto"/>
        <w:ind w:firstLine="560"/>
        <w:rPr>
          <w:rFonts w:cs="Times New Roman"/>
        </w:rPr>
      </w:pPr>
      <w:r w:rsidRPr="00506D89">
        <w:rPr>
          <w:rFonts w:cs="Times New Roman"/>
        </w:rPr>
        <w:t>探索成立房地产调控工作领导小组，定期召开工作会议，统筹协调规划实施的有关事宜，研究解决住房和房地产发展过程中遇到的重大问题。强化主体责任意识，接受市的工作指导和监督。</w:t>
      </w:r>
    </w:p>
    <w:p w14:paraId="51BAB8B3" w14:textId="77777777" w:rsidR="00506D89" w:rsidRPr="00506D89" w:rsidRDefault="00506D89" w:rsidP="00506D89">
      <w:pPr>
        <w:spacing w:beforeLines="100" w:before="240" w:afterLines="100" w:after="240" w:line="360" w:lineRule="auto"/>
        <w:ind w:firstLine="562"/>
        <w:outlineLvl w:val="1"/>
        <w:rPr>
          <w:rFonts w:cs="Times New Roman"/>
          <w:b/>
        </w:rPr>
      </w:pPr>
      <w:bookmarkStart w:id="157" w:name="_Toc83825461"/>
      <w:bookmarkStart w:id="158" w:name="_Toc107764545"/>
      <w:r w:rsidRPr="00506D89">
        <w:rPr>
          <w:rFonts w:cs="Times New Roman"/>
          <w:b/>
        </w:rPr>
        <w:t>（二）健全住房发展要素保障机制</w:t>
      </w:r>
      <w:bookmarkEnd w:id="157"/>
      <w:bookmarkEnd w:id="158"/>
    </w:p>
    <w:p w14:paraId="034C82C6" w14:textId="77777777" w:rsidR="00506D89" w:rsidRPr="00506D89" w:rsidRDefault="00506D89" w:rsidP="00506D89">
      <w:pPr>
        <w:adjustRightInd w:val="0"/>
        <w:snapToGrid w:val="0"/>
        <w:spacing w:line="360" w:lineRule="auto"/>
        <w:ind w:firstLine="560"/>
        <w:rPr>
          <w:rFonts w:cs="Times New Roman"/>
        </w:rPr>
      </w:pPr>
      <w:r w:rsidRPr="00506D89">
        <w:rPr>
          <w:rFonts w:cs="Times New Roman"/>
        </w:rPr>
        <w:t>围绕住房发展规划确立的总体目标和要求，健全多渠道的住宅用地供应机制，稳步增加住宅用地供给，不断提升城市住宅用地供给能力和供给效率；统筹用好各项政府资金，引导社会资金参与保障性住房的建设、运营和管理，支持成立住房保障专营机构，确保住房保障目标任务有效落实。</w:t>
      </w:r>
    </w:p>
    <w:p w14:paraId="29418DF1" w14:textId="77777777" w:rsidR="00506D89" w:rsidRPr="00506D89" w:rsidRDefault="00506D89" w:rsidP="00506D89">
      <w:pPr>
        <w:spacing w:beforeLines="100" w:before="240" w:afterLines="100" w:after="240" w:line="360" w:lineRule="auto"/>
        <w:ind w:firstLine="562"/>
        <w:outlineLvl w:val="1"/>
        <w:rPr>
          <w:rFonts w:cs="Times New Roman"/>
          <w:b/>
        </w:rPr>
      </w:pPr>
      <w:bookmarkStart w:id="159" w:name="_Toc83825462"/>
      <w:bookmarkStart w:id="160" w:name="_Toc107764546"/>
      <w:r w:rsidRPr="00506D89">
        <w:rPr>
          <w:rFonts w:cs="Times New Roman"/>
          <w:b/>
        </w:rPr>
        <w:t>（三）完善规划实施的评估机制</w:t>
      </w:r>
      <w:bookmarkEnd w:id="159"/>
      <w:bookmarkEnd w:id="160"/>
    </w:p>
    <w:p w14:paraId="52EF303E" w14:textId="77777777" w:rsidR="00506D89" w:rsidRPr="00506D89" w:rsidRDefault="00506D89" w:rsidP="00506D89">
      <w:pPr>
        <w:adjustRightInd w:val="0"/>
        <w:snapToGrid w:val="0"/>
        <w:spacing w:line="360" w:lineRule="auto"/>
        <w:ind w:firstLine="560"/>
        <w:rPr>
          <w:rFonts w:cs="Times New Roman"/>
        </w:rPr>
      </w:pPr>
      <w:r w:rsidRPr="00506D89">
        <w:rPr>
          <w:rFonts w:cs="Times New Roman"/>
        </w:rPr>
        <w:t>贯彻落实规划制定的目标任务，根据每年经济社会发展的实际情况，在年初指导住房发展年度实施计划。并及时监测、跟踪规划执行情况，及时发现和解决住房发展过程中存在的问题，上报规划年度实施评估报告。</w:t>
      </w:r>
    </w:p>
    <w:p w14:paraId="3D1A9543" w14:textId="77777777" w:rsidR="00506D89" w:rsidRPr="00506D89" w:rsidRDefault="00506D89" w:rsidP="00506D89">
      <w:pPr>
        <w:spacing w:beforeLines="100" w:before="240" w:afterLines="100" w:after="240" w:line="360" w:lineRule="auto"/>
        <w:ind w:firstLine="562"/>
        <w:outlineLvl w:val="1"/>
        <w:rPr>
          <w:rFonts w:cs="Times New Roman"/>
          <w:b/>
        </w:rPr>
      </w:pPr>
      <w:bookmarkStart w:id="161" w:name="_Toc83825463"/>
      <w:bookmarkStart w:id="162" w:name="_Toc107764547"/>
      <w:r w:rsidRPr="00506D89">
        <w:rPr>
          <w:rFonts w:cs="Times New Roman"/>
          <w:b/>
        </w:rPr>
        <w:t>（四）做好规划宣传引导工作</w:t>
      </w:r>
      <w:bookmarkEnd w:id="161"/>
      <w:bookmarkEnd w:id="162"/>
    </w:p>
    <w:p w14:paraId="3FDD03E8" w14:textId="77777777" w:rsidR="00506D89" w:rsidRPr="00506D89" w:rsidRDefault="00506D89" w:rsidP="00506D89">
      <w:pPr>
        <w:adjustRightInd w:val="0"/>
        <w:snapToGrid w:val="0"/>
        <w:spacing w:line="360" w:lineRule="auto"/>
        <w:ind w:firstLine="560"/>
        <w:rPr>
          <w:rFonts w:cs="Times New Roman"/>
        </w:rPr>
      </w:pPr>
      <w:r w:rsidRPr="00506D89">
        <w:rPr>
          <w:rFonts w:cs="Times New Roman"/>
        </w:rPr>
        <w:t>坚持正确舆论导向，深入开展住房发展规划和住房相关政策的宣传解读，及时解答社会各界关注的热点问题，主动回应社会关切，合理引导社会预期。充分发挥各类媒体的作用，加强正面引导，对规划实施过程中的典型经验和成效及时进行总结宣传，在全社会营造有利于房地产市场平稳健康发展的舆论氛围。</w:t>
      </w:r>
    </w:p>
    <w:p w14:paraId="488BD7DF" w14:textId="77777777" w:rsidR="00506D89" w:rsidRDefault="00506D89" w:rsidP="000F4BDA">
      <w:pPr>
        <w:spacing w:line="320" w:lineRule="exact"/>
        <w:ind w:firstLineChars="0" w:firstLine="0"/>
        <w:rPr>
          <w:rFonts w:eastAsia="黑体" w:cs="Times New Roman"/>
        </w:rPr>
        <w:sectPr w:rsidR="00506D89" w:rsidSect="00506D89">
          <w:footerReference w:type="default" r:id="rId27"/>
          <w:pgSz w:w="11906" w:h="16838"/>
          <w:pgMar w:top="1440" w:right="1797" w:bottom="1440" w:left="1797" w:header="851" w:footer="992" w:gutter="0"/>
          <w:cols w:space="425"/>
          <w:docGrid w:linePitch="381"/>
        </w:sectPr>
      </w:pPr>
    </w:p>
    <w:p w14:paraId="6B8E588C" w14:textId="77777777" w:rsidR="00506D89" w:rsidRPr="00506D89" w:rsidRDefault="00506D89" w:rsidP="00506D89">
      <w:pPr>
        <w:ind w:firstLineChars="0" w:firstLine="0"/>
        <w:rPr>
          <w:rFonts w:cs="Times New Roman"/>
        </w:rPr>
      </w:pPr>
    </w:p>
    <w:p w14:paraId="4EE7E340" w14:textId="77777777" w:rsidR="00506D89" w:rsidRPr="00506D89" w:rsidRDefault="00506D89" w:rsidP="00506D89">
      <w:pPr>
        <w:ind w:firstLineChars="0" w:firstLine="0"/>
        <w:rPr>
          <w:rFonts w:cs="Times New Roman"/>
        </w:rPr>
      </w:pPr>
      <w:r w:rsidRPr="00506D89">
        <w:rPr>
          <w:rFonts w:cs="Times New Roman"/>
        </w:rPr>
        <w:t>分册二：</w:t>
      </w:r>
    </w:p>
    <w:p w14:paraId="3105F9C6" w14:textId="77777777" w:rsidR="00506D89" w:rsidRPr="00506D89" w:rsidRDefault="00506D89" w:rsidP="00506D89">
      <w:pPr>
        <w:ind w:firstLine="560"/>
        <w:rPr>
          <w:rFonts w:cs="Times New Roman"/>
        </w:rPr>
      </w:pPr>
    </w:p>
    <w:p w14:paraId="4D4BED82" w14:textId="77777777" w:rsidR="00506D89" w:rsidRPr="00506D89" w:rsidRDefault="00506D89" w:rsidP="00506D89">
      <w:pPr>
        <w:ind w:firstLine="560"/>
        <w:rPr>
          <w:rFonts w:cs="Times New Roman"/>
        </w:rPr>
      </w:pPr>
    </w:p>
    <w:p w14:paraId="74E36020" w14:textId="77777777" w:rsidR="00506D89" w:rsidRPr="00506D89" w:rsidRDefault="00506D89" w:rsidP="00506D89">
      <w:pPr>
        <w:ind w:firstLine="560"/>
        <w:rPr>
          <w:rFonts w:cs="Times New Roman"/>
        </w:rPr>
      </w:pPr>
    </w:p>
    <w:p w14:paraId="51EBABE7" w14:textId="77777777" w:rsidR="00506D89" w:rsidRPr="00506D89" w:rsidRDefault="00506D89" w:rsidP="00B46B19">
      <w:pPr>
        <w:ind w:firstLineChars="0" w:firstLine="0"/>
        <w:jc w:val="center"/>
        <w:rPr>
          <w:rFonts w:eastAsia="方正小标宋简体" w:cs="Times New Roman"/>
          <w:sz w:val="48"/>
        </w:rPr>
      </w:pPr>
      <w:r w:rsidRPr="00506D89">
        <w:rPr>
          <w:rFonts w:eastAsia="方正小标宋简体" w:cs="Times New Roman"/>
          <w:sz w:val="48"/>
        </w:rPr>
        <w:t>吴川市</w:t>
      </w:r>
      <w:r w:rsidRPr="00506D89">
        <w:rPr>
          <w:rFonts w:eastAsia="方正小标宋简体" w:cs="Times New Roman"/>
          <w:sz w:val="48"/>
        </w:rPr>
        <w:t>“</w:t>
      </w:r>
      <w:r w:rsidRPr="00506D89">
        <w:rPr>
          <w:rFonts w:eastAsia="方正小标宋简体" w:cs="Times New Roman"/>
          <w:sz w:val="48"/>
        </w:rPr>
        <w:t>十四五</w:t>
      </w:r>
      <w:r w:rsidRPr="00506D89">
        <w:rPr>
          <w:rFonts w:eastAsia="方正小标宋简体" w:cs="Times New Roman"/>
          <w:sz w:val="48"/>
        </w:rPr>
        <w:t>”</w:t>
      </w:r>
      <w:r w:rsidRPr="00506D89">
        <w:rPr>
          <w:rFonts w:eastAsia="方正小标宋简体" w:cs="Times New Roman"/>
          <w:sz w:val="48"/>
        </w:rPr>
        <w:t>住房发展规划</w:t>
      </w:r>
    </w:p>
    <w:p w14:paraId="592E958F" w14:textId="77777777" w:rsidR="00506D89" w:rsidRPr="00506D89" w:rsidRDefault="00506D89" w:rsidP="00B46B19">
      <w:pPr>
        <w:ind w:firstLineChars="0" w:firstLine="0"/>
        <w:jc w:val="center"/>
        <w:rPr>
          <w:rFonts w:cs="Times New Roman"/>
        </w:rPr>
      </w:pPr>
    </w:p>
    <w:p w14:paraId="6B2C6437" w14:textId="77777777" w:rsidR="00506D89" w:rsidRPr="00506D89" w:rsidRDefault="00506D89" w:rsidP="00B46B19">
      <w:pPr>
        <w:ind w:firstLineChars="0" w:firstLine="0"/>
        <w:jc w:val="center"/>
        <w:rPr>
          <w:rFonts w:cs="Times New Roman"/>
        </w:rPr>
      </w:pPr>
    </w:p>
    <w:p w14:paraId="210D86F2" w14:textId="77777777" w:rsidR="00506D89" w:rsidRPr="00506D89" w:rsidRDefault="00506D89" w:rsidP="00B46B19">
      <w:pPr>
        <w:ind w:firstLineChars="0" w:firstLine="0"/>
        <w:jc w:val="center"/>
        <w:rPr>
          <w:rFonts w:cs="Times New Roman"/>
        </w:rPr>
      </w:pPr>
    </w:p>
    <w:p w14:paraId="1EFEBA39" w14:textId="77777777" w:rsidR="00506D89" w:rsidRPr="00506D89" w:rsidRDefault="00506D89" w:rsidP="00B46B19">
      <w:pPr>
        <w:ind w:firstLineChars="0" w:firstLine="0"/>
        <w:jc w:val="center"/>
        <w:rPr>
          <w:rFonts w:cs="Times New Roman"/>
        </w:rPr>
      </w:pPr>
    </w:p>
    <w:p w14:paraId="2D3ADB0D" w14:textId="77777777" w:rsidR="00506D89" w:rsidRPr="00506D89" w:rsidRDefault="00506D89" w:rsidP="00B46B19">
      <w:pPr>
        <w:ind w:firstLineChars="0" w:firstLine="0"/>
        <w:jc w:val="center"/>
        <w:rPr>
          <w:rFonts w:cs="Times New Roman"/>
        </w:rPr>
      </w:pPr>
    </w:p>
    <w:p w14:paraId="45F239FE" w14:textId="77777777" w:rsidR="00506D89" w:rsidRPr="00506D89" w:rsidRDefault="00506D89" w:rsidP="00B46B19">
      <w:pPr>
        <w:ind w:firstLineChars="0" w:firstLine="0"/>
        <w:jc w:val="center"/>
        <w:rPr>
          <w:rFonts w:cs="Times New Roman"/>
        </w:rPr>
      </w:pPr>
    </w:p>
    <w:p w14:paraId="78A7AEEB" w14:textId="77777777" w:rsidR="00506D89" w:rsidRPr="00506D89" w:rsidRDefault="00506D89" w:rsidP="00B46B19">
      <w:pPr>
        <w:ind w:firstLineChars="0" w:firstLine="0"/>
        <w:jc w:val="center"/>
        <w:rPr>
          <w:rFonts w:cs="Times New Roman"/>
        </w:rPr>
      </w:pPr>
    </w:p>
    <w:p w14:paraId="53EE71EB" w14:textId="77777777" w:rsidR="00506D89" w:rsidRPr="00506D89" w:rsidRDefault="00506D89" w:rsidP="00B46B19">
      <w:pPr>
        <w:ind w:firstLineChars="0" w:firstLine="0"/>
        <w:jc w:val="center"/>
        <w:rPr>
          <w:rFonts w:cs="Times New Roman"/>
        </w:rPr>
      </w:pPr>
    </w:p>
    <w:p w14:paraId="7D952AA5" w14:textId="77777777" w:rsidR="00506D89" w:rsidRPr="00506D89" w:rsidRDefault="00506D89" w:rsidP="00B46B19">
      <w:pPr>
        <w:ind w:firstLineChars="0" w:firstLine="0"/>
        <w:jc w:val="center"/>
        <w:rPr>
          <w:rFonts w:cs="Times New Roman"/>
        </w:rPr>
      </w:pPr>
    </w:p>
    <w:p w14:paraId="5E91F9D2" w14:textId="77777777" w:rsidR="00506D89" w:rsidRPr="00506D89" w:rsidRDefault="00506D89" w:rsidP="00B46B19">
      <w:pPr>
        <w:ind w:firstLineChars="0" w:firstLine="0"/>
        <w:jc w:val="center"/>
        <w:rPr>
          <w:rFonts w:cs="Times New Roman"/>
        </w:rPr>
      </w:pPr>
    </w:p>
    <w:p w14:paraId="2129CD20" w14:textId="77777777" w:rsidR="00506D89" w:rsidRPr="00506D89" w:rsidRDefault="00506D89" w:rsidP="00B46B19">
      <w:pPr>
        <w:ind w:firstLineChars="0" w:firstLine="0"/>
        <w:jc w:val="center"/>
        <w:rPr>
          <w:rFonts w:cs="Times New Roman"/>
        </w:rPr>
      </w:pPr>
      <w:r w:rsidRPr="00506D89">
        <w:rPr>
          <w:rFonts w:cs="Times New Roman"/>
        </w:rPr>
        <w:t>湛江市住房和城乡建设局</w:t>
      </w:r>
    </w:p>
    <w:p w14:paraId="5BAF0450" w14:textId="6A698958" w:rsidR="00506D89" w:rsidRPr="00506D89" w:rsidRDefault="00506D89" w:rsidP="00B46B19">
      <w:pPr>
        <w:ind w:firstLineChars="0" w:firstLine="0"/>
        <w:jc w:val="center"/>
        <w:rPr>
          <w:rFonts w:cs="Times New Roman"/>
        </w:rPr>
      </w:pPr>
      <w:r w:rsidRPr="00506D89">
        <w:rPr>
          <w:rFonts w:cs="Times New Roman"/>
        </w:rPr>
        <w:t>2022</w:t>
      </w:r>
      <w:r w:rsidRPr="00506D89">
        <w:rPr>
          <w:rFonts w:cs="Times New Roman"/>
        </w:rPr>
        <w:t>年</w:t>
      </w:r>
      <w:r w:rsidR="00B46B19">
        <w:rPr>
          <w:rFonts w:cs="Times New Roman"/>
        </w:rPr>
        <w:t>9</w:t>
      </w:r>
      <w:r w:rsidRPr="00506D89">
        <w:rPr>
          <w:rFonts w:cs="Times New Roman"/>
        </w:rPr>
        <w:t>月</w:t>
      </w:r>
    </w:p>
    <w:p w14:paraId="64455A09" w14:textId="77777777" w:rsidR="00506D89" w:rsidRPr="00506D89" w:rsidRDefault="00506D89" w:rsidP="00506D89">
      <w:pPr>
        <w:ind w:firstLine="560"/>
        <w:rPr>
          <w:rFonts w:cs="Times New Roman"/>
        </w:rPr>
        <w:sectPr w:rsidR="00506D89" w:rsidRPr="00506D89" w:rsidSect="00506D89">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851" w:footer="992" w:gutter="0"/>
          <w:cols w:space="425"/>
          <w:docGrid w:type="lines" w:linePitch="312"/>
        </w:sectPr>
      </w:pPr>
    </w:p>
    <w:p w14:paraId="539BF777" w14:textId="77777777" w:rsidR="00506D89" w:rsidRPr="00506D89" w:rsidRDefault="00506D89" w:rsidP="00506D89">
      <w:pPr>
        <w:tabs>
          <w:tab w:val="left" w:pos="3315"/>
        </w:tabs>
        <w:ind w:firstLine="560"/>
        <w:rPr>
          <w:rFonts w:eastAsia="黑体" w:cs="Times New Roman"/>
        </w:rPr>
      </w:pPr>
      <w:r w:rsidRPr="00506D89">
        <w:rPr>
          <w:rFonts w:cs="Times New Roman"/>
        </w:rPr>
        <w:lastRenderedPageBreak/>
        <w:tab/>
      </w:r>
      <w:r w:rsidRPr="00506D89">
        <w:rPr>
          <w:rFonts w:eastAsia="黑体" w:cs="Times New Roman"/>
          <w:sz w:val="32"/>
        </w:rPr>
        <w:t>目</w:t>
      </w:r>
      <w:r w:rsidRPr="00506D89">
        <w:rPr>
          <w:rFonts w:eastAsia="黑体" w:cs="Times New Roman"/>
          <w:sz w:val="32"/>
        </w:rPr>
        <w:t xml:space="preserve"> </w:t>
      </w:r>
      <w:r w:rsidRPr="00506D89">
        <w:rPr>
          <w:rFonts w:eastAsia="黑体" w:cs="Times New Roman"/>
          <w:sz w:val="32"/>
        </w:rPr>
        <w:t>录</w:t>
      </w:r>
    </w:p>
    <w:p w14:paraId="21717529" w14:textId="78BD365D" w:rsidR="00506D89" w:rsidRPr="00506D89" w:rsidRDefault="00506D89" w:rsidP="00506D89">
      <w:pPr>
        <w:tabs>
          <w:tab w:val="right" w:leader="dot" w:pos="8296"/>
        </w:tabs>
        <w:spacing w:line="360" w:lineRule="auto"/>
        <w:ind w:firstLineChars="0" w:firstLine="0"/>
        <w:rPr>
          <w:rFonts w:asciiTheme="minorHAnsi" w:eastAsiaTheme="minorEastAsia" w:hAnsiTheme="minorHAnsi"/>
          <w:noProof/>
          <w:sz w:val="21"/>
        </w:rPr>
      </w:pPr>
      <w:r w:rsidRPr="00506D89">
        <w:rPr>
          <w:rFonts w:eastAsia="黑体" w:cs="Times New Roman"/>
          <w:sz w:val="32"/>
        </w:rPr>
        <w:fldChar w:fldCharType="begin"/>
      </w:r>
      <w:r w:rsidRPr="00506D89">
        <w:rPr>
          <w:rFonts w:eastAsia="黑体" w:cs="Times New Roman"/>
          <w:sz w:val="32"/>
        </w:rPr>
        <w:instrText xml:space="preserve"> TOC \o "1-3" \h \z \u </w:instrText>
      </w:r>
      <w:r w:rsidRPr="00506D89">
        <w:rPr>
          <w:rFonts w:eastAsia="黑体" w:cs="Times New Roman"/>
          <w:sz w:val="32"/>
        </w:rPr>
        <w:fldChar w:fldCharType="separate"/>
      </w:r>
      <w:hyperlink w:anchor="_Toc107764575" w:history="1">
        <w:r w:rsidRPr="00506D89">
          <w:rPr>
            <w:rFonts w:eastAsia="黑体" w:cs="Times New Roman"/>
            <w:b/>
            <w:noProof/>
            <w:sz w:val="32"/>
          </w:rPr>
          <w:t>前</w:t>
        </w:r>
        <w:r w:rsidRPr="00506D89">
          <w:rPr>
            <w:rFonts w:eastAsia="黑体" w:cs="Times New Roman"/>
            <w:b/>
            <w:noProof/>
            <w:sz w:val="32"/>
          </w:rPr>
          <w:t xml:space="preserve"> </w:t>
        </w:r>
        <w:r w:rsidRPr="00506D89">
          <w:rPr>
            <w:rFonts w:eastAsia="黑体" w:cs="Times New Roman"/>
            <w:b/>
            <w:noProof/>
            <w:sz w:val="32"/>
          </w:rPr>
          <w:t>言</w:t>
        </w:r>
        <w:r w:rsidRPr="00506D89">
          <w:rPr>
            <w:rFonts w:asciiTheme="minorHAnsi" w:eastAsia="黑体" w:hAnsiTheme="minorHAnsi"/>
            <w:b/>
            <w:noProof/>
            <w:webHidden/>
            <w:sz w:val="32"/>
          </w:rPr>
          <w:tab/>
        </w:r>
        <w:r w:rsidRPr="00506D89">
          <w:rPr>
            <w:rFonts w:asciiTheme="minorHAnsi" w:eastAsia="黑体" w:hAnsiTheme="minorHAnsi"/>
            <w:b/>
            <w:noProof/>
            <w:webHidden/>
            <w:sz w:val="32"/>
          </w:rPr>
          <w:fldChar w:fldCharType="begin"/>
        </w:r>
        <w:r w:rsidRPr="00506D89">
          <w:rPr>
            <w:rFonts w:asciiTheme="minorHAnsi" w:eastAsia="黑体" w:hAnsiTheme="minorHAnsi"/>
            <w:b/>
            <w:noProof/>
            <w:webHidden/>
            <w:sz w:val="32"/>
          </w:rPr>
          <w:instrText xml:space="preserve"> PAGEREF _Toc107764575 \h </w:instrText>
        </w:r>
        <w:r w:rsidRPr="00506D89">
          <w:rPr>
            <w:rFonts w:asciiTheme="minorHAnsi" w:eastAsia="黑体" w:hAnsiTheme="minorHAnsi"/>
            <w:b/>
            <w:noProof/>
            <w:webHidden/>
            <w:sz w:val="32"/>
          </w:rPr>
        </w:r>
        <w:r w:rsidRPr="00506D89">
          <w:rPr>
            <w:rFonts w:asciiTheme="minorHAnsi" w:eastAsia="黑体" w:hAnsiTheme="minorHAnsi"/>
            <w:b/>
            <w:noProof/>
            <w:webHidden/>
            <w:sz w:val="32"/>
          </w:rPr>
          <w:fldChar w:fldCharType="separate"/>
        </w:r>
        <w:r w:rsidR="00F62361">
          <w:rPr>
            <w:rFonts w:asciiTheme="minorHAnsi" w:eastAsia="黑体" w:hAnsiTheme="minorHAnsi"/>
            <w:b/>
            <w:noProof/>
            <w:webHidden/>
            <w:sz w:val="32"/>
          </w:rPr>
          <w:t>58</w:t>
        </w:r>
        <w:r w:rsidRPr="00506D89">
          <w:rPr>
            <w:rFonts w:asciiTheme="minorHAnsi" w:eastAsia="黑体" w:hAnsiTheme="minorHAnsi"/>
            <w:b/>
            <w:noProof/>
            <w:webHidden/>
            <w:sz w:val="32"/>
          </w:rPr>
          <w:fldChar w:fldCharType="end"/>
        </w:r>
      </w:hyperlink>
    </w:p>
    <w:p w14:paraId="18A87313" w14:textId="37849B75" w:rsidR="00506D89" w:rsidRPr="00506D89" w:rsidRDefault="00000000" w:rsidP="00506D89">
      <w:pPr>
        <w:tabs>
          <w:tab w:val="right" w:leader="dot" w:pos="8296"/>
        </w:tabs>
        <w:spacing w:line="360" w:lineRule="auto"/>
        <w:ind w:firstLineChars="0" w:firstLine="0"/>
        <w:rPr>
          <w:rFonts w:asciiTheme="minorHAnsi" w:eastAsiaTheme="minorEastAsia" w:hAnsiTheme="minorHAnsi"/>
          <w:noProof/>
          <w:sz w:val="21"/>
        </w:rPr>
      </w:pPr>
      <w:hyperlink w:anchor="_Toc107764576" w:history="1">
        <w:r w:rsidR="00506D89" w:rsidRPr="00506D89">
          <w:rPr>
            <w:rFonts w:eastAsia="黑体" w:cs="Times New Roman"/>
            <w:b/>
            <w:noProof/>
            <w:sz w:val="32"/>
          </w:rPr>
          <w:t>一、指导思想和发展目标</w:t>
        </w:r>
        <w:r w:rsidR="00506D89" w:rsidRPr="00506D89">
          <w:rPr>
            <w:rFonts w:asciiTheme="minorHAnsi" w:eastAsia="黑体" w:hAnsiTheme="minorHAnsi"/>
            <w:b/>
            <w:noProof/>
            <w:webHidden/>
            <w:sz w:val="32"/>
          </w:rPr>
          <w:tab/>
        </w:r>
        <w:r w:rsidR="00506D89" w:rsidRPr="00506D89">
          <w:rPr>
            <w:rFonts w:asciiTheme="minorHAnsi" w:eastAsia="黑体" w:hAnsiTheme="minorHAnsi"/>
            <w:b/>
            <w:noProof/>
            <w:webHidden/>
            <w:sz w:val="32"/>
          </w:rPr>
          <w:fldChar w:fldCharType="begin"/>
        </w:r>
        <w:r w:rsidR="00506D89" w:rsidRPr="00506D89">
          <w:rPr>
            <w:rFonts w:asciiTheme="minorHAnsi" w:eastAsia="黑体" w:hAnsiTheme="minorHAnsi"/>
            <w:b/>
            <w:noProof/>
            <w:webHidden/>
            <w:sz w:val="32"/>
          </w:rPr>
          <w:instrText xml:space="preserve"> PAGEREF _Toc107764576 \h </w:instrText>
        </w:r>
        <w:r w:rsidR="00506D89" w:rsidRPr="00506D89">
          <w:rPr>
            <w:rFonts w:asciiTheme="minorHAnsi" w:eastAsia="黑体" w:hAnsiTheme="minorHAnsi"/>
            <w:b/>
            <w:noProof/>
            <w:webHidden/>
            <w:sz w:val="32"/>
          </w:rPr>
        </w:r>
        <w:r w:rsidR="00506D89" w:rsidRPr="00506D89">
          <w:rPr>
            <w:rFonts w:asciiTheme="minorHAnsi" w:eastAsia="黑体" w:hAnsiTheme="minorHAnsi"/>
            <w:b/>
            <w:noProof/>
            <w:webHidden/>
            <w:sz w:val="32"/>
          </w:rPr>
          <w:fldChar w:fldCharType="separate"/>
        </w:r>
        <w:r w:rsidR="00F62361">
          <w:rPr>
            <w:rFonts w:asciiTheme="minorHAnsi" w:eastAsia="黑体" w:hAnsiTheme="minorHAnsi"/>
            <w:b/>
            <w:noProof/>
            <w:webHidden/>
            <w:sz w:val="32"/>
          </w:rPr>
          <w:t>59</w:t>
        </w:r>
        <w:r w:rsidR="00506D89" w:rsidRPr="00506D89">
          <w:rPr>
            <w:rFonts w:asciiTheme="minorHAnsi" w:eastAsia="黑体" w:hAnsiTheme="minorHAnsi"/>
            <w:b/>
            <w:noProof/>
            <w:webHidden/>
            <w:sz w:val="32"/>
          </w:rPr>
          <w:fldChar w:fldCharType="end"/>
        </w:r>
      </w:hyperlink>
    </w:p>
    <w:p w14:paraId="115356D4" w14:textId="16C4169B"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77" w:history="1">
        <w:r w:rsidR="00506D89" w:rsidRPr="00506D89">
          <w:rPr>
            <w:rFonts w:cs="Times New Roman"/>
            <w:noProof/>
          </w:rPr>
          <w:t>（一）指导思想</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_Toc107764577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59</w:t>
        </w:r>
        <w:r w:rsidR="00506D89" w:rsidRPr="00506D89">
          <w:rPr>
            <w:rFonts w:asciiTheme="minorHAnsi" w:hAnsiTheme="minorHAnsi"/>
            <w:noProof/>
            <w:webHidden/>
          </w:rPr>
          <w:fldChar w:fldCharType="end"/>
        </w:r>
      </w:hyperlink>
    </w:p>
    <w:p w14:paraId="4536BBF6" w14:textId="5BA78389"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78" w:history="1">
        <w:r w:rsidR="00506D89" w:rsidRPr="00506D89">
          <w:rPr>
            <w:rFonts w:cs="Times New Roman"/>
            <w:noProof/>
          </w:rPr>
          <w:t>（二）基本原则</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_Toc107764578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59</w:t>
        </w:r>
        <w:r w:rsidR="00506D89" w:rsidRPr="00506D89">
          <w:rPr>
            <w:rFonts w:asciiTheme="minorHAnsi" w:hAnsiTheme="minorHAnsi"/>
            <w:noProof/>
            <w:webHidden/>
          </w:rPr>
          <w:fldChar w:fldCharType="end"/>
        </w:r>
      </w:hyperlink>
    </w:p>
    <w:p w14:paraId="5FD5A801" w14:textId="49465196"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79" w:history="1">
        <w:r w:rsidR="00506D89" w:rsidRPr="00506D89">
          <w:rPr>
            <w:rFonts w:cs="Times New Roman"/>
            <w:noProof/>
          </w:rPr>
          <w:t>（三）住房目标</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_Toc107764579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60</w:t>
        </w:r>
        <w:r w:rsidR="00506D89" w:rsidRPr="00506D89">
          <w:rPr>
            <w:rFonts w:asciiTheme="minorHAnsi" w:hAnsiTheme="minorHAnsi"/>
            <w:noProof/>
            <w:webHidden/>
          </w:rPr>
          <w:fldChar w:fldCharType="end"/>
        </w:r>
      </w:hyperlink>
    </w:p>
    <w:p w14:paraId="229B0DD3" w14:textId="166F6B4C" w:rsidR="00506D89" w:rsidRPr="00506D89" w:rsidRDefault="00000000" w:rsidP="00506D89">
      <w:pPr>
        <w:tabs>
          <w:tab w:val="right" w:leader="dot" w:pos="8296"/>
        </w:tabs>
        <w:spacing w:line="360" w:lineRule="auto"/>
        <w:ind w:firstLineChars="0" w:firstLine="0"/>
        <w:rPr>
          <w:rFonts w:asciiTheme="minorHAnsi" w:eastAsiaTheme="minorEastAsia" w:hAnsiTheme="minorHAnsi"/>
          <w:noProof/>
          <w:sz w:val="21"/>
        </w:rPr>
      </w:pPr>
      <w:hyperlink w:anchor="_Toc107764580" w:history="1">
        <w:r w:rsidR="00506D89" w:rsidRPr="00506D89">
          <w:rPr>
            <w:rFonts w:eastAsia="黑体" w:cs="Times New Roman"/>
            <w:b/>
            <w:noProof/>
            <w:sz w:val="32"/>
          </w:rPr>
          <w:t>二、构建合理住房空间布局</w:t>
        </w:r>
        <w:r w:rsidR="00506D89" w:rsidRPr="00506D89">
          <w:rPr>
            <w:rFonts w:asciiTheme="minorHAnsi" w:eastAsia="黑体" w:hAnsiTheme="minorHAnsi"/>
            <w:b/>
            <w:noProof/>
            <w:webHidden/>
            <w:sz w:val="32"/>
          </w:rPr>
          <w:tab/>
        </w:r>
        <w:r w:rsidR="00506D89" w:rsidRPr="00506D89">
          <w:rPr>
            <w:rFonts w:asciiTheme="minorHAnsi" w:eastAsia="黑体" w:hAnsiTheme="minorHAnsi"/>
            <w:b/>
            <w:noProof/>
            <w:webHidden/>
            <w:sz w:val="32"/>
          </w:rPr>
          <w:fldChar w:fldCharType="begin"/>
        </w:r>
        <w:r w:rsidR="00506D89" w:rsidRPr="00506D89">
          <w:rPr>
            <w:rFonts w:asciiTheme="minorHAnsi" w:eastAsia="黑体" w:hAnsiTheme="minorHAnsi"/>
            <w:b/>
            <w:noProof/>
            <w:webHidden/>
            <w:sz w:val="32"/>
          </w:rPr>
          <w:instrText xml:space="preserve"> PAGEREF _Toc107764580 \h </w:instrText>
        </w:r>
        <w:r w:rsidR="00506D89" w:rsidRPr="00506D89">
          <w:rPr>
            <w:rFonts w:asciiTheme="minorHAnsi" w:eastAsia="黑体" w:hAnsiTheme="minorHAnsi"/>
            <w:b/>
            <w:noProof/>
            <w:webHidden/>
            <w:sz w:val="32"/>
          </w:rPr>
        </w:r>
        <w:r w:rsidR="00506D89" w:rsidRPr="00506D89">
          <w:rPr>
            <w:rFonts w:asciiTheme="minorHAnsi" w:eastAsia="黑体" w:hAnsiTheme="minorHAnsi"/>
            <w:b/>
            <w:noProof/>
            <w:webHidden/>
            <w:sz w:val="32"/>
          </w:rPr>
          <w:fldChar w:fldCharType="separate"/>
        </w:r>
        <w:r w:rsidR="00F62361">
          <w:rPr>
            <w:rFonts w:asciiTheme="minorHAnsi" w:eastAsia="黑体" w:hAnsiTheme="minorHAnsi"/>
            <w:b/>
            <w:noProof/>
            <w:webHidden/>
            <w:sz w:val="32"/>
          </w:rPr>
          <w:t>62</w:t>
        </w:r>
        <w:r w:rsidR="00506D89" w:rsidRPr="00506D89">
          <w:rPr>
            <w:rFonts w:asciiTheme="minorHAnsi" w:eastAsia="黑体" w:hAnsiTheme="minorHAnsi"/>
            <w:b/>
            <w:noProof/>
            <w:webHidden/>
            <w:sz w:val="32"/>
          </w:rPr>
          <w:fldChar w:fldCharType="end"/>
        </w:r>
      </w:hyperlink>
    </w:p>
    <w:p w14:paraId="316E1ADD" w14:textId="39670AAB"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81" w:history="1">
        <w:r w:rsidR="00506D89" w:rsidRPr="00506D89">
          <w:rPr>
            <w:rFonts w:cs="Times New Roman"/>
            <w:noProof/>
          </w:rPr>
          <w:t>（一）全面提升县城综合服务能力</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_Toc107764581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62</w:t>
        </w:r>
        <w:r w:rsidR="00506D89" w:rsidRPr="00506D89">
          <w:rPr>
            <w:rFonts w:asciiTheme="minorHAnsi" w:hAnsiTheme="minorHAnsi"/>
            <w:noProof/>
            <w:webHidden/>
          </w:rPr>
          <w:fldChar w:fldCharType="end"/>
        </w:r>
      </w:hyperlink>
    </w:p>
    <w:p w14:paraId="68096780" w14:textId="453FE282"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82" w:history="1">
        <w:r w:rsidR="00506D89" w:rsidRPr="00506D89">
          <w:rPr>
            <w:rFonts w:cs="Times New Roman"/>
            <w:noProof/>
          </w:rPr>
          <w:t>（二）促进县域重点平台产城融合发展</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_Toc107764582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62</w:t>
        </w:r>
        <w:r w:rsidR="00506D89" w:rsidRPr="00506D89">
          <w:rPr>
            <w:rFonts w:asciiTheme="minorHAnsi" w:hAnsiTheme="minorHAnsi"/>
            <w:noProof/>
            <w:webHidden/>
          </w:rPr>
          <w:fldChar w:fldCharType="end"/>
        </w:r>
      </w:hyperlink>
    </w:p>
    <w:p w14:paraId="4BD483D3" w14:textId="6B0C9E39"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83" w:history="1">
        <w:r w:rsidR="00506D89" w:rsidRPr="00506D89">
          <w:rPr>
            <w:rFonts w:cs="Times New Roman"/>
            <w:noProof/>
          </w:rPr>
          <w:t>（三）合理引导乡镇住房发展</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_Toc107764583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62</w:t>
        </w:r>
        <w:r w:rsidR="00506D89" w:rsidRPr="00506D89">
          <w:rPr>
            <w:rFonts w:asciiTheme="minorHAnsi" w:hAnsiTheme="minorHAnsi"/>
            <w:noProof/>
            <w:webHidden/>
          </w:rPr>
          <w:fldChar w:fldCharType="end"/>
        </w:r>
      </w:hyperlink>
    </w:p>
    <w:p w14:paraId="32D205D4" w14:textId="6149CC34" w:rsidR="00506D89" w:rsidRPr="00506D89" w:rsidRDefault="00000000" w:rsidP="00506D89">
      <w:pPr>
        <w:tabs>
          <w:tab w:val="right" w:leader="dot" w:pos="8296"/>
        </w:tabs>
        <w:spacing w:line="360" w:lineRule="auto"/>
        <w:ind w:firstLineChars="0" w:firstLine="0"/>
        <w:rPr>
          <w:rFonts w:asciiTheme="minorHAnsi" w:eastAsiaTheme="minorEastAsia" w:hAnsiTheme="minorHAnsi"/>
          <w:noProof/>
          <w:sz w:val="21"/>
        </w:rPr>
      </w:pPr>
      <w:hyperlink w:anchor="_Toc107764584" w:history="1">
        <w:r w:rsidR="00506D89" w:rsidRPr="00506D89">
          <w:rPr>
            <w:rFonts w:eastAsia="黑体" w:cs="Times New Roman"/>
            <w:b/>
            <w:noProof/>
            <w:sz w:val="32"/>
          </w:rPr>
          <w:t>三、促进房地产市场健康发展</w:t>
        </w:r>
        <w:r w:rsidR="00506D89" w:rsidRPr="00506D89">
          <w:rPr>
            <w:rFonts w:asciiTheme="minorHAnsi" w:eastAsia="黑体" w:hAnsiTheme="minorHAnsi"/>
            <w:b/>
            <w:noProof/>
            <w:webHidden/>
            <w:sz w:val="32"/>
          </w:rPr>
          <w:tab/>
        </w:r>
        <w:r w:rsidR="00506D89" w:rsidRPr="00506D89">
          <w:rPr>
            <w:rFonts w:asciiTheme="minorHAnsi" w:eastAsia="黑体" w:hAnsiTheme="minorHAnsi"/>
            <w:b/>
            <w:noProof/>
            <w:webHidden/>
            <w:sz w:val="32"/>
          </w:rPr>
          <w:fldChar w:fldCharType="begin"/>
        </w:r>
        <w:r w:rsidR="00506D89" w:rsidRPr="00506D89">
          <w:rPr>
            <w:rFonts w:asciiTheme="minorHAnsi" w:eastAsia="黑体" w:hAnsiTheme="minorHAnsi"/>
            <w:b/>
            <w:noProof/>
            <w:webHidden/>
            <w:sz w:val="32"/>
          </w:rPr>
          <w:instrText xml:space="preserve"> PAGEREF _Toc107764584 \h </w:instrText>
        </w:r>
        <w:r w:rsidR="00506D89" w:rsidRPr="00506D89">
          <w:rPr>
            <w:rFonts w:asciiTheme="minorHAnsi" w:eastAsia="黑体" w:hAnsiTheme="minorHAnsi"/>
            <w:b/>
            <w:noProof/>
            <w:webHidden/>
            <w:sz w:val="32"/>
          </w:rPr>
        </w:r>
        <w:r w:rsidR="00506D89" w:rsidRPr="00506D89">
          <w:rPr>
            <w:rFonts w:asciiTheme="minorHAnsi" w:eastAsia="黑体" w:hAnsiTheme="minorHAnsi"/>
            <w:b/>
            <w:noProof/>
            <w:webHidden/>
            <w:sz w:val="32"/>
          </w:rPr>
          <w:fldChar w:fldCharType="separate"/>
        </w:r>
        <w:r w:rsidR="00F62361">
          <w:rPr>
            <w:rFonts w:asciiTheme="minorHAnsi" w:eastAsia="黑体" w:hAnsiTheme="minorHAnsi"/>
            <w:b/>
            <w:noProof/>
            <w:webHidden/>
            <w:sz w:val="32"/>
          </w:rPr>
          <w:t>63</w:t>
        </w:r>
        <w:r w:rsidR="00506D89" w:rsidRPr="00506D89">
          <w:rPr>
            <w:rFonts w:asciiTheme="minorHAnsi" w:eastAsia="黑体" w:hAnsiTheme="minorHAnsi"/>
            <w:b/>
            <w:noProof/>
            <w:webHidden/>
            <w:sz w:val="32"/>
          </w:rPr>
          <w:fldChar w:fldCharType="end"/>
        </w:r>
      </w:hyperlink>
    </w:p>
    <w:p w14:paraId="3E365721" w14:textId="17FA502A"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85" w:history="1">
        <w:r w:rsidR="00506D89" w:rsidRPr="00506D89">
          <w:rPr>
            <w:rFonts w:cs="Times New Roman"/>
            <w:noProof/>
          </w:rPr>
          <w:t>（一）健全住房梯度健康消费</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_Toc107764585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63</w:t>
        </w:r>
        <w:r w:rsidR="00506D89" w:rsidRPr="00506D89">
          <w:rPr>
            <w:rFonts w:asciiTheme="minorHAnsi" w:hAnsiTheme="minorHAnsi"/>
            <w:noProof/>
            <w:webHidden/>
          </w:rPr>
          <w:fldChar w:fldCharType="end"/>
        </w:r>
      </w:hyperlink>
    </w:p>
    <w:p w14:paraId="45B960E8" w14:textId="14A6A519"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86" w:history="1">
        <w:r w:rsidR="00506D89" w:rsidRPr="00506D89">
          <w:rPr>
            <w:rFonts w:cs="Times New Roman"/>
            <w:noProof/>
          </w:rPr>
          <w:t>（二）加强住房与土地联动</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_Toc107764586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64</w:t>
        </w:r>
        <w:r w:rsidR="00506D89" w:rsidRPr="00506D89">
          <w:rPr>
            <w:rFonts w:asciiTheme="minorHAnsi" w:hAnsiTheme="minorHAnsi"/>
            <w:noProof/>
            <w:webHidden/>
          </w:rPr>
          <w:fldChar w:fldCharType="end"/>
        </w:r>
      </w:hyperlink>
    </w:p>
    <w:p w14:paraId="73C78EE7" w14:textId="3E594C76"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87" w:history="1">
        <w:r w:rsidR="00506D89" w:rsidRPr="00506D89">
          <w:rPr>
            <w:rFonts w:cs="Times New Roman"/>
            <w:noProof/>
          </w:rPr>
          <w:t>（三）完善房地产金融政策</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_Toc107764587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64</w:t>
        </w:r>
        <w:r w:rsidR="00506D89" w:rsidRPr="00506D89">
          <w:rPr>
            <w:rFonts w:asciiTheme="minorHAnsi" w:hAnsiTheme="minorHAnsi"/>
            <w:noProof/>
            <w:webHidden/>
          </w:rPr>
          <w:fldChar w:fldCharType="end"/>
        </w:r>
      </w:hyperlink>
    </w:p>
    <w:p w14:paraId="49C21FF7" w14:textId="127A0780" w:rsidR="00506D89" w:rsidRPr="00506D89" w:rsidRDefault="00000000" w:rsidP="00506D89">
      <w:pPr>
        <w:tabs>
          <w:tab w:val="right" w:leader="dot" w:pos="8296"/>
        </w:tabs>
        <w:spacing w:line="360" w:lineRule="auto"/>
        <w:ind w:firstLineChars="0" w:firstLine="0"/>
        <w:rPr>
          <w:rFonts w:asciiTheme="minorHAnsi" w:eastAsiaTheme="minorEastAsia" w:hAnsiTheme="minorHAnsi"/>
          <w:noProof/>
          <w:sz w:val="21"/>
        </w:rPr>
      </w:pPr>
      <w:hyperlink w:anchor="_Toc107764588" w:history="1">
        <w:r w:rsidR="00506D89" w:rsidRPr="00506D89">
          <w:rPr>
            <w:rFonts w:eastAsia="黑体" w:cs="Times New Roman"/>
            <w:b/>
            <w:noProof/>
            <w:sz w:val="32"/>
          </w:rPr>
          <w:t>四、稳步提升住房保障水平</w:t>
        </w:r>
        <w:r w:rsidR="00506D89" w:rsidRPr="00506D89">
          <w:rPr>
            <w:rFonts w:asciiTheme="minorHAnsi" w:eastAsia="黑体" w:hAnsiTheme="minorHAnsi"/>
            <w:b/>
            <w:noProof/>
            <w:webHidden/>
            <w:sz w:val="32"/>
          </w:rPr>
          <w:tab/>
        </w:r>
        <w:r w:rsidR="00506D89" w:rsidRPr="00506D89">
          <w:rPr>
            <w:rFonts w:asciiTheme="minorHAnsi" w:eastAsia="黑体" w:hAnsiTheme="minorHAnsi"/>
            <w:b/>
            <w:noProof/>
            <w:webHidden/>
            <w:sz w:val="32"/>
          </w:rPr>
          <w:fldChar w:fldCharType="begin"/>
        </w:r>
        <w:r w:rsidR="00506D89" w:rsidRPr="00506D89">
          <w:rPr>
            <w:rFonts w:asciiTheme="minorHAnsi" w:eastAsia="黑体" w:hAnsiTheme="minorHAnsi"/>
            <w:b/>
            <w:noProof/>
            <w:webHidden/>
            <w:sz w:val="32"/>
          </w:rPr>
          <w:instrText xml:space="preserve"> PAGEREF _Toc107764588 \h </w:instrText>
        </w:r>
        <w:r w:rsidR="00506D89" w:rsidRPr="00506D89">
          <w:rPr>
            <w:rFonts w:asciiTheme="minorHAnsi" w:eastAsia="黑体" w:hAnsiTheme="minorHAnsi"/>
            <w:b/>
            <w:noProof/>
            <w:webHidden/>
            <w:sz w:val="32"/>
          </w:rPr>
        </w:r>
        <w:r w:rsidR="00506D89" w:rsidRPr="00506D89">
          <w:rPr>
            <w:rFonts w:asciiTheme="minorHAnsi" w:eastAsia="黑体" w:hAnsiTheme="minorHAnsi"/>
            <w:b/>
            <w:noProof/>
            <w:webHidden/>
            <w:sz w:val="32"/>
          </w:rPr>
          <w:fldChar w:fldCharType="separate"/>
        </w:r>
        <w:r w:rsidR="00F62361">
          <w:rPr>
            <w:rFonts w:asciiTheme="minorHAnsi" w:eastAsia="黑体" w:hAnsiTheme="minorHAnsi"/>
            <w:b/>
            <w:noProof/>
            <w:webHidden/>
            <w:sz w:val="32"/>
          </w:rPr>
          <w:t>65</w:t>
        </w:r>
        <w:r w:rsidR="00506D89" w:rsidRPr="00506D89">
          <w:rPr>
            <w:rFonts w:asciiTheme="minorHAnsi" w:eastAsia="黑体" w:hAnsiTheme="minorHAnsi"/>
            <w:b/>
            <w:noProof/>
            <w:webHidden/>
            <w:sz w:val="32"/>
          </w:rPr>
          <w:fldChar w:fldCharType="end"/>
        </w:r>
      </w:hyperlink>
    </w:p>
    <w:p w14:paraId="37511DDF" w14:textId="01786EE6"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89" w:history="1">
        <w:r w:rsidR="00506D89" w:rsidRPr="00506D89">
          <w:rPr>
            <w:rFonts w:cs="Times New Roman"/>
            <w:noProof/>
          </w:rPr>
          <w:t>（一）加强住房基本保障</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_Toc107764589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65</w:t>
        </w:r>
        <w:r w:rsidR="00506D89" w:rsidRPr="00506D89">
          <w:rPr>
            <w:rFonts w:asciiTheme="minorHAnsi" w:hAnsiTheme="minorHAnsi"/>
            <w:noProof/>
            <w:webHidden/>
          </w:rPr>
          <w:fldChar w:fldCharType="end"/>
        </w:r>
      </w:hyperlink>
    </w:p>
    <w:p w14:paraId="3DF3D75E" w14:textId="1D938A60"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0" w:history="1">
        <w:r w:rsidR="00506D89" w:rsidRPr="00506D89">
          <w:rPr>
            <w:rFonts w:cs="Times New Roman"/>
            <w:noProof/>
          </w:rPr>
          <w:t>（二）推动住房保障适度普惠</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_Toc107764590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66</w:t>
        </w:r>
        <w:r w:rsidR="00506D89" w:rsidRPr="00506D89">
          <w:rPr>
            <w:rFonts w:asciiTheme="minorHAnsi" w:hAnsiTheme="minorHAnsi"/>
            <w:noProof/>
            <w:webHidden/>
          </w:rPr>
          <w:fldChar w:fldCharType="end"/>
        </w:r>
      </w:hyperlink>
    </w:p>
    <w:p w14:paraId="4E9A0571" w14:textId="1856E11D"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1" w:history="1">
        <w:r w:rsidR="00506D89" w:rsidRPr="00506D89">
          <w:rPr>
            <w:rFonts w:cs="Times New Roman"/>
            <w:noProof/>
          </w:rPr>
          <w:t>（三）加大高层次人才安居</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_Toc107764591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66</w:t>
        </w:r>
        <w:r w:rsidR="00506D89" w:rsidRPr="00506D89">
          <w:rPr>
            <w:rFonts w:asciiTheme="minorHAnsi" w:hAnsiTheme="minorHAnsi"/>
            <w:noProof/>
            <w:webHidden/>
          </w:rPr>
          <w:fldChar w:fldCharType="end"/>
        </w:r>
      </w:hyperlink>
    </w:p>
    <w:p w14:paraId="05CFA728" w14:textId="19685219"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2" w:history="1">
        <w:r w:rsidR="00506D89" w:rsidRPr="00506D89">
          <w:rPr>
            <w:rFonts w:cs="Times New Roman"/>
            <w:noProof/>
          </w:rPr>
          <w:t>（四）创新重点行业人员住房保障机制</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_Toc107764592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67</w:t>
        </w:r>
        <w:r w:rsidR="00506D89" w:rsidRPr="00506D89">
          <w:rPr>
            <w:rFonts w:asciiTheme="minorHAnsi" w:hAnsiTheme="minorHAnsi"/>
            <w:noProof/>
            <w:webHidden/>
          </w:rPr>
          <w:fldChar w:fldCharType="end"/>
        </w:r>
      </w:hyperlink>
    </w:p>
    <w:p w14:paraId="0A4C5A9D" w14:textId="085FD5C5" w:rsidR="00506D89" w:rsidRPr="00506D89" w:rsidRDefault="00000000" w:rsidP="00506D89">
      <w:pPr>
        <w:tabs>
          <w:tab w:val="right" w:leader="dot" w:pos="8296"/>
        </w:tabs>
        <w:spacing w:line="360" w:lineRule="auto"/>
        <w:ind w:firstLineChars="0" w:firstLine="0"/>
        <w:rPr>
          <w:rFonts w:asciiTheme="minorHAnsi" w:eastAsiaTheme="minorEastAsia" w:hAnsiTheme="minorHAnsi"/>
          <w:noProof/>
          <w:sz w:val="21"/>
        </w:rPr>
      </w:pPr>
      <w:hyperlink w:anchor="_Toc107764593" w:history="1">
        <w:r w:rsidR="00506D89" w:rsidRPr="00506D89">
          <w:rPr>
            <w:rFonts w:eastAsia="黑体" w:cs="Times New Roman"/>
            <w:b/>
            <w:noProof/>
            <w:sz w:val="32"/>
          </w:rPr>
          <w:t>五、全面提升居住品质</w:t>
        </w:r>
        <w:r w:rsidR="00506D89" w:rsidRPr="00506D89">
          <w:rPr>
            <w:rFonts w:asciiTheme="minorHAnsi" w:eastAsia="黑体" w:hAnsiTheme="minorHAnsi"/>
            <w:b/>
            <w:noProof/>
            <w:webHidden/>
            <w:sz w:val="32"/>
          </w:rPr>
          <w:tab/>
        </w:r>
        <w:r w:rsidR="00506D89" w:rsidRPr="00506D89">
          <w:rPr>
            <w:rFonts w:asciiTheme="minorHAnsi" w:eastAsia="黑体" w:hAnsiTheme="minorHAnsi"/>
            <w:b/>
            <w:noProof/>
            <w:webHidden/>
            <w:sz w:val="32"/>
          </w:rPr>
          <w:fldChar w:fldCharType="begin"/>
        </w:r>
        <w:r w:rsidR="00506D89" w:rsidRPr="00506D89">
          <w:rPr>
            <w:rFonts w:asciiTheme="minorHAnsi" w:eastAsia="黑体" w:hAnsiTheme="minorHAnsi"/>
            <w:b/>
            <w:noProof/>
            <w:webHidden/>
            <w:sz w:val="32"/>
          </w:rPr>
          <w:instrText xml:space="preserve"> PAGEREF _Toc107764593 \h </w:instrText>
        </w:r>
        <w:r w:rsidR="00506D89" w:rsidRPr="00506D89">
          <w:rPr>
            <w:rFonts w:asciiTheme="minorHAnsi" w:eastAsia="黑体" w:hAnsiTheme="minorHAnsi"/>
            <w:b/>
            <w:noProof/>
            <w:webHidden/>
            <w:sz w:val="32"/>
          </w:rPr>
        </w:r>
        <w:r w:rsidR="00506D89" w:rsidRPr="00506D89">
          <w:rPr>
            <w:rFonts w:asciiTheme="minorHAnsi" w:eastAsia="黑体" w:hAnsiTheme="minorHAnsi"/>
            <w:b/>
            <w:noProof/>
            <w:webHidden/>
            <w:sz w:val="32"/>
          </w:rPr>
          <w:fldChar w:fldCharType="separate"/>
        </w:r>
        <w:r w:rsidR="00F62361">
          <w:rPr>
            <w:rFonts w:asciiTheme="minorHAnsi" w:eastAsia="黑体" w:hAnsiTheme="minorHAnsi"/>
            <w:b/>
            <w:noProof/>
            <w:webHidden/>
            <w:sz w:val="32"/>
          </w:rPr>
          <w:t>67</w:t>
        </w:r>
        <w:r w:rsidR="00506D89" w:rsidRPr="00506D89">
          <w:rPr>
            <w:rFonts w:asciiTheme="minorHAnsi" w:eastAsia="黑体" w:hAnsiTheme="minorHAnsi"/>
            <w:b/>
            <w:noProof/>
            <w:webHidden/>
            <w:sz w:val="32"/>
          </w:rPr>
          <w:fldChar w:fldCharType="end"/>
        </w:r>
      </w:hyperlink>
    </w:p>
    <w:p w14:paraId="2E3CEB8A" w14:textId="7B6614A8"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4" w:history="1">
        <w:r w:rsidR="00506D89" w:rsidRPr="00506D89">
          <w:rPr>
            <w:rFonts w:cs="Times New Roman"/>
            <w:noProof/>
          </w:rPr>
          <w:t>（一）创建宜居活力社区</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_Toc107764594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67</w:t>
        </w:r>
        <w:r w:rsidR="00506D89" w:rsidRPr="00506D89">
          <w:rPr>
            <w:rFonts w:asciiTheme="minorHAnsi" w:hAnsiTheme="minorHAnsi"/>
            <w:noProof/>
            <w:webHidden/>
          </w:rPr>
          <w:fldChar w:fldCharType="end"/>
        </w:r>
      </w:hyperlink>
    </w:p>
    <w:p w14:paraId="7224D0F1" w14:textId="4F3B3494"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5" w:history="1">
        <w:r w:rsidR="00506D89" w:rsidRPr="00506D89">
          <w:rPr>
            <w:rFonts w:cs="Times New Roman"/>
            <w:noProof/>
          </w:rPr>
          <w:t>（二）建设智慧生态小区</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_Toc107764595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69</w:t>
        </w:r>
        <w:r w:rsidR="00506D89" w:rsidRPr="00506D89">
          <w:rPr>
            <w:rFonts w:asciiTheme="minorHAnsi" w:hAnsiTheme="minorHAnsi"/>
            <w:noProof/>
            <w:webHidden/>
          </w:rPr>
          <w:fldChar w:fldCharType="end"/>
        </w:r>
      </w:hyperlink>
    </w:p>
    <w:p w14:paraId="09709628" w14:textId="63486E24"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6" w:history="1">
        <w:r w:rsidR="00506D89" w:rsidRPr="00506D89">
          <w:rPr>
            <w:rFonts w:cs="Times New Roman"/>
            <w:noProof/>
          </w:rPr>
          <w:t>（三）推进旅游地产转型</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_Toc107764596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69</w:t>
        </w:r>
        <w:r w:rsidR="00506D89" w:rsidRPr="00506D89">
          <w:rPr>
            <w:rFonts w:asciiTheme="minorHAnsi" w:hAnsiTheme="minorHAnsi"/>
            <w:noProof/>
            <w:webHidden/>
          </w:rPr>
          <w:fldChar w:fldCharType="end"/>
        </w:r>
      </w:hyperlink>
    </w:p>
    <w:p w14:paraId="3F3D1F86" w14:textId="2549CAD9" w:rsidR="00506D89" w:rsidRPr="00506D89" w:rsidRDefault="00000000" w:rsidP="00506D89">
      <w:pPr>
        <w:tabs>
          <w:tab w:val="right" w:leader="dot" w:pos="8296"/>
        </w:tabs>
        <w:spacing w:line="360" w:lineRule="auto"/>
        <w:ind w:firstLineChars="0" w:firstLine="0"/>
        <w:rPr>
          <w:rFonts w:asciiTheme="minorHAnsi" w:eastAsiaTheme="minorEastAsia" w:hAnsiTheme="minorHAnsi"/>
          <w:noProof/>
          <w:sz w:val="21"/>
        </w:rPr>
      </w:pPr>
      <w:hyperlink w:anchor="_Toc107764597" w:history="1">
        <w:r w:rsidR="00506D89" w:rsidRPr="00506D89">
          <w:rPr>
            <w:rFonts w:eastAsia="黑体" w:cs="Times New Roman"/>
            <w:b/>
            <w:noProof/>
            <w:sz w:val="32"/>
          </w:rPr>
          <w:t>六、保障措施</w:t>
        </w:r>
        <w:r w:rsidR="00506D89" w:rsidRPr="00506D89">
          <w:rPr>
            <w:rFonts w:asciiTheme="minorHAnsi" w:eastAsia="黑体" w:hAnsiTheme="minorHAnsi"/>
            <w:b/>
            <w:noProof/>
            <w:webHidden/>
            <w:sz w:val="32"/>
          </w:rPr>
          <w:tab/>
        </w:r>
        <w:r w:rsidR="00506D89" w:rsidRPr="00506D89">
          <w:rPr>
            <w:rFonts w:asciiTheme="minorHAnsi" w:eastAsia="黑体" w:hAnsiTheme="minorHAnsi"/>
            <w:b/>
            <w:noProof/>
            <w:webHidden/>
            <w:sz w:val="32"/>
          </w:rPr>
          <w:fldChar w:fldCharType="begin"/>
        </w:r>
        <w:r w:rsidR="00506D89" w:rsidRPr="00506D89">
          <w:rPr>
            <w:rFonts w:asciiTheme="minorHAnsi" w:eastAsia="黑体" w:hAnsiTheme="minorHAnsi"/>
            <w:b/>
            <w:noProof/>
            <w:webHidden/>
            <w:sz w:val="32"/>
          </w:rPr>
          <w:instrText xml:space="preserve"> PAGEREF _Toc107764597 \h </w:instrText>
        </w:r>
        <w:r w:rsidR="00506D89" w:rsidRPr="00506D89">
          <w:rPr>
            <w:rFonts w:asciiTheme="minorHAnsi" w:eastAsia="黑体" w:hAnsiTheme="minorHAnsi"/>
            <w:b/>
            <w:noProof/>
            <w:webHidden/>
            <w:sz w:val="32"/>
          </w:rPr>
        </w:r>
        <w:r w:rsidR="00506D89" w:rsidRPr="00506D89">
          <w:rPr>
            <w:rFonts w:asciiTheme="minorHAnsi" w:eastAsia="黑体" w:hAnsiTheme="minorHAnsi"/>
            <w:b/>
            <w:noProof/>
            <w:webHidden/>
            <w:sz w:val="32"/>
          </w:rPr>
          <w:fldChar w:fldCharType="separate"/>
        </w:r>
        <w:r w:rsidR="00F62361">
          <w:rPr>
            <w:rFonts w:asciiTheme="minorHAnsi" w:eastAsia="黑体" w:hAnsiTheme="minorHAnsi"/>
            <w:b/>
            <w:noProof/>
            <w:webHidden/>
            <w:sz w:val="32"/>
          </w:rPr>
          <w:t>70</w:t>
        </w:r>
        <w:r w:rsidR="00506D89" w:rsidRPr="00506D89">
          <w:rPr>
            <w:rFonts w:asciiTheme="minorHAnsi" w:eastAsia="黑体" w:hAnsiTheme="minorHAnsi"/>
            <w:b/>
            <w:noProof/>
            <w:webHidden/>
            <w:sz w:val="32"/>
          </w:rPr>
          <w:fldChar w:fldCharType="end"/>
        </w:r>
      </w:hyperlink>
    </w:p>
    <w:p w14:paraId="26EF2ADA" w14:textId="28D90F82"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8" w:history="1">
        <w:r w:rsidR="00506D89" w:rsidRPr="00506D89">
          <w:rPr>
            <w:rFonts w:cs="Times New Roman"/>
            <w:noProof/>
          </w:rPr>
          <w:t>（一）加强组织领导</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_Toc107764598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70</w:t>
        </w:r>
        <w:r w:rsidR="00506D89" w:rsidRPr="00506D89">
          <w:rPr>
            <w:rFonts w:asciiTheme="minorHAnsi" w:hAnsiTheme="minorHAnsi"/>
            <w:noProof/>
            <w:webHidden/>
          </w:rPr>
          <w:fldChar w:fldCharType="end"/>
        </w:r>
      </w:hyperlink>
    </w:p>
    <w:p w14:paraId="404BB880" w14:textId="45B8482D"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99" w:history="1">
        <w:r w:rsidR="00506D89" w:rsidRPr="00506D89">
          <w:rPr>
            <w:rFonts w:cs="Times New Roman"/>
            <w:noProof/>
          </w:rPr>
          <w:t>（二）健全住房发展要素保障机制</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_Toc107764599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70</w:t>
        </w:r>
        <w:r w:rsidR="00506D89" w:rsidRPr="00506D89">
          <w:rPr>
            <w:rFonts w:asciiTheme="minorHAnsi" w:hAnsiTheme="minorHAnsi"/>
            <w:noProof/>
            <w:webHidden/>
          </w:rPr>
          <w:fldChar w:fldCharType="end"/>
        </w:r>
      </w:hyperlink>
    </w:p>
    <w:p w14:paraId="33F1CF08" w14:textId="5C27C848"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00" w:history="1">
        <w:r w:rsidR="00506D89" w:rsidRPr="00506D89">
          <w:rPr>
            <w:rFonts w:cs="Times New Roman"/>
            <w:noProof/>
          </w:rPr>
          <w:t>（三）完善规划实施的评估机制</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_Toc107764600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71</w:t>
        </w:r>
        <w:r w:rsidR="00506D89" w:rsidRPr="00506D89">
          <w:rPr>
            <w:rFonts w:asciiTheme="minorHAnsi" w:hAnsiTheme="minorHAnsi"/>
            <w:noProof/>
            <w:webHidden/>
          </w:rPr>
          <w:fldChar w:fldCharType="end"/>
        </w:r>
      </w:hyperlink>
    </w:p>
    <w:p w14:paraId="5EA03926" w14:textId="6882F46D" w:rsidR="00506D89" w:rsidRPr="00506D89" w:rsidRDefault="00000000" w:rsidP="00506D89">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01" w:history="1">
        <w:r w:rsidR="00506D89" w:rsidRPr="00506D89">
          <w:rPr>
            <w:rFonts w:cs="Times New Roman"/>
            <w:noProof/>
          </w:rPr>
          <w:t>（四）做好规划宣传引导工作</w:t>
        </w:r>
        <w:r w:rsidR="00506D89" w:rsidRPr="00506D89">
          <w:rPr>
            <w:rFonts w:asciiTheme="minorHAnsi" w:hAnsiTheme="minorHAnsi"/>
            <w:noProof/>
            <w:webHidden/>
          </w:rPr>
          <w:tab/>
        </w:r>
        <w:r w:rsidR="00506D89" w:rsidRPr="00506D89">
          <w:rPr>
            <w:rFonts w:asciiTheme="minorHAnsi" w:hAnsiTheme="minorHAnsi"/>
            <w:noProof/>
            <w:webHidden/>
          </w:rPr>
          <w:fldChar w:fldCharType="begin"/>
        </w:r>
        <w:r w:rsidR="00506D89" w:rsidRPr="00506D89">
          <w:rPr>
            <w:rFonts w:asciiTheme="minorHAnsi" w:hAnsiTheme="minorHAnsi"/>
            <w:noProof/>
            <w:webHidden/>
          </w:rPr>
          <w:instrText xml:space="preserve"> PAGEREF _Toc107764601 \h </w:instrText>
        </w:r>
        <w:r w:rsidR="00506D89" w:rsidRPr="00506D89">
          <w:rPr>
            <w:rFonts w:asciiTheme="minorHAnsi" w:hAnsiTheme="minorHAnsi"/>
            <w:noProof/>
            <w:webHidden/>
          </w:rPr>
        </w:r>
        <w:r w:rsidR="00506D89" w:rsidRPr="00506D89">
          <w:rPr>
            <w:rFonts w:asciiTheme="minorHAnsi" w:hAnsiTheme="minorHAnsi"/>
            <w:noProof/>
            <w:webHidden/>
          </w:rPr>
          <w:fldChar w:fldCharType="separate"/>
        </w:r>
        <w:r w:rsidR="00F62361">
          <w:rPr>
            <w:rFonts w:asciiTheme="minorHAnsi" w:hAnsiTheme="minorHAnsi"/>
            <w:noProof/>
            <w:webHidden/>
          </w:rPr>
          <w:t>71</w:t>
        </w:r>
        <w:r w:rsidR="00506D89" w:rsidRPr="00506D89">
          <w:rPr>
            <w:rFonts w:asciiTheme="minorHAnsi" w:hAnsiTheme="minorHAnsi"/>
            <w:noProof/>
            <w:webHidden/>
          </w:rPr>
          <w:fldChar w:fldCharType="end"/>
        </w:r>
      </w:hyperlink>
    </w:p>
    <w:p w14:paraId="43BD5F70" w14:textId="77777777" w:rsidR="00506D89" w:rsidRPr="00506D89" w:rsidRDefault="00506D89" w:rsidP="00506D89">
      <w:pPr>
        <w:spacing w:beforeLines="100" w:before="312" w:afterLines="100" w:after="312"/>
        <w:ind w:firstLineChars="0" w:firstLine="0"/>
        <w:outlineLvl w:val="0"/>
        <w:rPr>
          <w:rFonts w:eastAsia="黑体" w:cs="Times New Roman"/>
          <w:b/>
          <w:sz w:val="32"/>
        </w:rPr>
        <w:sectPr w:rsidR="00506D89" w:rsidRPr="00506D89" w:rsidSect="00506D89">
          <w:headerReference w:type="default" r:id="rId34"/>
          <w:footerReference w:type="default" r:id="rId35"/>
          <w:pgSz w:w="11906" w:h="16838"/>
          <w:pgMar w:top="1440" w:right="1800" w:bottom="1440" w:left="1800" w:header="851" w:footer="992" w:gutter="0"/>
          <w:cols w:space="425"/>
          <w:docGrid w:type="lines" w:linePitch="312"/>
        </w:sectPr>
      </w:pPr>
      <w:r w:rsidRPr="00506D89">
        <w:rPr>
          <w:rFonts w:eastAsia="黑体" w:cs="Times New Roman"/>
          <w:b/>
          <w:sz w:val="32"/>
        </w:rPr>
        <w:fldChar w:fldCharType="end"/>
      </w:r>
      <w:bookmarkStart w:id="163" w:name="_Toc84665144"/>
    </w:p>
    <w:p w14:paraId="53033676" w14:textId="77777777" w:rsidR="00506D89" w:rsidRPr="00506D89" w:rsidRDefault="00506D89" w:rsidP="00506D89">
      <w:pPr>
        <w:spacing w:beforeLines="100" w:before="312" w:afterLines="100" w:after="312"/>
        <w:ind w:firstLineChars="0" w:firstLine="0"/>
        <w:jc w:val="center"/>
        <w:outlineLvl w:val="0"/>
        <w:rPr>
          <w:rFonts w:eastAsia="黑体" w:cs="Times New Roman"/>
          <w:sz w:val="32"/>
        </w:rPr>
      </w:pPr>
    </w:p>
    <w:p w14:paraId="3D4D207D" w14:textId="77777777" w:rsidR="00506D89" w:rsidRPr="00506D89" w:rsidRDefault="00506D89" w:rsidP="00506D89">
      <w:pPr>
        <w:spacing w:beforeLines="100" w:before="312" w:afterLines="100" w:after="312"/>
        <w:ind w:firstLineChars="0" w:firstLine="0"/>
        <w:jc w:val="center"/>
        <w:outlineLvl w:val="0"/>
        <w:rPr>
          <w:rFonts w:eastAsia="黑体" w:cs="Times New Roman"/>
          <w:sz w:val="32"/>
        </w:rPr>
      </w:pPr>
      <w:bookmarkStart w:id="164" w:name="_Toc107764575"/>
      <w:r w:rsidRPr="00506D89">
        <w:rPr>
          <w:rFonts w:eastAsia="黑体" w:cs="Times New Roman"/>
          <w:sz w:val="32"/>
        </w:rPr>
        <w:t>前</w:t>
      </w:r>
      <w:r w:rsidRPr="00506D89">
        <w:rPr>
          <w:rFonts w:eastAsia="黑体" w:cs="Times New Roman"/>
          <w:sz w:val="32"/>
        </w:rPr>
        <w:t xml:space="preserve"> </w:t>
      </w:r>
      <w:r w:rsidRPr="00506D89">
        <w:rPr>
          <w:rFonts w:eastAsia="黑体" w:cs="Times New Roman"/>
          <w:sz w:val="32"/>
        </w:rPr>
        <w:t>言</w:t>
      </w:r>
      <w:bookmarkEnd w:id="163"/>
      <w:bookmarkEnd w:id="164"/>
    </w:p>
    <w:p w14:paraId="52E42A29" w14:textId="30BF4C43" w:rsidR="00506D89" w:rsidRPr="00506D89" w:rsidRDefault="00506D89" w:rsidP="00506D89">
      <w:pPr>
        <w:ind w:firstLine="560"/>
        <w:rPr>
          <w:rFonts w:cs="Times New Roman"/>
        </w:rPr>
      </w:pPr>
      <w:r w:rsidRPr="00506D89">
        <w:rPr>
          <w:rFonts w:cs="Times New Roman"/>
        </w:rPr>
        <w:t>《湛江市</w:t>
      </w:r>
      <w:r w:rsidRPr="00506D89">
        <w:rPr>
          <w:rFonts w:cs="Times New Roman"/>
        </w:rPr>
        <w:t>“</w:t>
      </w:r>
      <w:r w:rsidRPr="00506D89">
        <w:rPr>
          <w:rFonts w:cs="Times New Roman"/>
        </w:rPr>
        <w:t>十四五</w:t>
      </w:r>
      <w:r w:rsidRPr="00506D89">
        <w:rPr>
          <w:rFonts w:cs="Times New Roman"/>
        </w:rPr>
        <w:t>”</w:t>
      </w:r>
      <w:r w:rsidRPr="00506D89">
        <w:rPr>
          <w:rFonts w:cs="Times New Roman"/>
        </w:rPr>
        <w:t>住房发展规划》阐明了</w:t>
      </w:r>
      <w:r w:rsidRPr="00506D89">
        <w:rPr>
          <w:rFonts w:cs="Times New Roman"/>
        </w:rPr>
        <w:t>“</w:t>
      </w:r>
      <w:r w:rsidRPr="00506D89">
        <w:rPr>
          <w:rFonts w:cs="Times New Roman"/>
        </w:rPr>
        <w:t>十四五</w:t>
      </w:r>
      <w:r w:rsidRPr="00506D89">
        <w:rPr>
          <w:rFonts w:cs="Times New Roman"/>
        </w:rPr>
        <w:t>”</w:t>
      </w:r>
      <w:r w:rsidRPr="00506D89">
        <w:rPr>
          <w:rFonts w:cs="Times New Roman"/>
        </w:rPr>
        <w:t>期间全市住房发展的指导思想和发展目标、空间布局、主要任务和保障措施。为了深入推进</w:t>
      </w:r>
      <w:r w:rsidRPr="00506D89">
        <w:rPr>
          <w:rFonts w:cs="Times New Roman"/>
        </w:rPr>
        <w:t>“</w:t>
      </w:r>
      <w:r w:rsidRPr="00506D89">
        <w:rPr>
          <w:rFonts w:cs="Times New Roman"/>
        </w:rPr>
        <w:t>一城一策</w:t>
      </w:r>
      <w:r w:rsidRPr="00506D89">
        <w:rPr>
          <w:rFonts w:cs="Times New Roman"/>
        </w:rPr>
        <w:t>”</w:t>
      </w:r>
      <w:r w:rsidRPr="00506D89">
        <w:rPr>
          <w:rFonts w:cs="Times New Roman"/>
        </w:rPr>
        <w:t>，结合吴川市实际，制定了《分册二：吴川市</w:t>
      </w:r>
      <w:r w:rsidRPr="00506D89">
        <w:rPr>
          <w:rFonts w:cs="Times New Roman"/>
        </w:rPr>
        <w:t>“</w:t>
      </w:r>
      <w:r w:rsidRPr="00506D89">
        <w:rPr>
          <w:rFonts w:cs="Times New Roman"/>
        </w:rPr>
        <w:t>十四五</w:t>
      </w:r>
      <w:r w:rsidRPr="00506D89">
        <w:rPr>
          <w:rFonts w:cs="Times New Roman"/>
        </w:rPr>
        <w:t>”</w:t>
      </w:r>
      <w:r w:rsidRPr="00506D89">
        <w:rPr>
          <w:rFonts w:cs="Times New Roman"/>
        </w:rPr>
        <w:t>住房发展规划》。该分册在《湛江市</w:t>
      </w:r>
      <w:r w:rsidRPr="00506D89">
        <w:rPr>
          <w:rFonts w:cs="Times New Roman"/>
        </w:rPr>
        <w:t>“</w:t>
      </w:r>
      <w:r w:rsidRPr="00506D89">
        <w:rPr>
          <w:rFonts w:cs="Times New Roman"/>
        </w:rPr>
        <w:t>十四五</w:t>
      </w:r>
      <w:r w:rsidRPr="00506D89">
        <w:rPr>
          <w:rFonts w:cs="Times New Roman"/>
        </w:rPr>
        <w:t>”</w:t>
      </w:r>
      <w:r w:rsidRPr="00506D89">
        <w:rPr>
          <w:rFonts w:cs="Times New Roman"/>
        </w:rPr>
        <w:t>住房发展规划》的基础上，</w:t>
      </w:r>
      <w:r w:rsidR="00B012E3">
        <w:rPr>
          <w:rFonts w:cs="Times New Roman"/>
        </w:rPr>
        <w:t>进一步明确</w:t>
      </w:r>
      <w:r w:rsidR="00B012E3">
        <w:rPr>
          <w:rFonts w:cs="Times New Roman"/>
        </w:rPr>
        <w:t>“</w:t>
      </w:r>
      <w:r w:rsidR="00B012E3">
        <w:rPr>
          <w:rFonts w:cs="Times New Roman"/>
        </w:rPr>
        <w:t>十四五</w:t>
      </w:r>
      <w:r w:rsidR="00B012E3">
        <w:rPr>
          <w:rFonts w:cs="Times New Roman"/>
        </w:rPr>
        <w:t>”</w:t>
      </w:r>
      <w:r w:rsidR="00B012E3">
        <w:rPr>
          <w:rFonts w:cs="Times New Roman"/>
        </w:rPr>
        <w:t>时期</w:t>
      </w:r>
      <w:r w:rsidRPr="00506D89">
        <w:rPr>
          <w:rFonts w:cs="Times New Roman"/>
        </w:rPr>
        <w:t>吴川市住房发展总体目标、年度目标和空间布局等内容，旨在促进湛江市住房发展规划</w:t>
      </w:r>
      <w:r w:rsidR="0062153C">
        <w:rPr>
          <w:rFonts w:cs="Times New Roman"/>
        </w:rPr>
        <w:t>在县（市、区）层面</w:t>
      </w:r>
      <w:r w:rsidRPr="00506D89">
        <w:rPr>
          <w:rFonts w:cs="Times New Roman"/>
        </w:rPr>
        <w:t>落实。</w:t>
      </w:r>
      <w:bookmarkStart w:id="165" w:name="_Toc84665145"/>
      <w:bookmarkStart w:id="166" w:name="_Hlk84577972"/>
      <w:r w:rsidRPr="00506D89">
        <w:rPr>
          <w:rFonts w:cs="Times New Roman"/>
        </w:rPr>
        <w:br w:type="page"/>
      </w:r>
    </w:p>
    <w:p w14:paraId="16323D11" w14:textId="77777777" w:rsidR="00506D89" w:rsidRPr="00506D89" w:rsidRDefault="00506D89" w:rsidP="00506D89">
      <w:pPr>
        <w:spacing w:beforeLines="100" w:before="312" w:afterLines="100" w:after="312"/>
        <w:ind w:firstLine="640"/>
        <w:outlineLvl w:val="0"/>
        <w:rPr>
          <w:rFonts w:eastAsia="黑体" w:cs="Times New Roman"/>
          <w:sz w:val="32"/>
        </w:rPr>
      </w:pPr>
      <w:bookmarkStart w:id="167" w:name="_Toc107764576"/>
      <w:r w:rsidRPr="00506D89">
        <w:rPr>
          <w:rFonts w:eastAsia="黑体" w:cs="Times New Roman"/>
          <w:sz w:val="32"/>
        </w:rPr>
        <w:lastRenderedPageBreak/>
        <w:t>一、指导思想和发展目标</w:t>
      </w:r>
      <w:bookmarkEnd w:id="165"/>
      <w:bookmarkEnd w:id="167"/>
    </w:p>
    <w:p w14:paraId="205D644F" w14:textId="77777777" w:rsidR="00506D89" w:rsidRPr="00506D89" w:rsidRDefault="00506D89" w:rsidP="00506D89">
      <w:pPr>
        <w:spacing w:beforeLines="100" w:before="312" w:afterLines="100" w:after="312"/>
        <w:ind w:firstLine="562"/>
        <w:outlineLvl w:val="1"/>
        <w:rPr>
          <w:rFonts w:cs="Times New Roman"/>
          <w:b/>
        </w:rPr>
      </w:pPr>
      <w:bookmarkStart w:id="168" w:name="_Toc84665146"/>
      <w:bookmarkStart w:id="169" w:name="_Toc107764577"/>
      <w:r w:rsidRPr="00506D89">
        <w:rPr>
          <w:rFonts w:cs="Times New Roman"/>
          <w:b/>
        </w:rPr>
        <w:t>（一）指导思想</w:t>
      </w:r>
      <w:bookmarkEnd w:id="168"/>
      <w:bookmarkEnd w:id="169"/>
    </w:p>
    <w:p w14:paraId="39DDE7D7" w14:textId="77777777" w:rsidR="00506D89" w:rsidRPr="00506D89" w:rsidRDefault="00506D89" w:rsidP="00506D89">
      <w:pPr>
        <w:ind w:firstLine="560"/>
        <w:rPr>
          <w:rFonts w:cs="Times New Roman"/>
        </w:rPr>
      </w:pPr>
      <w:r w:rsidRPr="00506D89">
        <w:rPr>
          <w:rFonts w:cs="Times New Roman"/>
        </w:rPr>
        <w:t>以习近平新时代中国特色社会主义思想为指导，全面贯彻党的十九大和十九届</w:t>
      </w:r>
      <w:r w:rsidRPr="00506D89">
        <w:rPr>
          <w:rFonts w:cs="Times New Roman" w:hint="eastAsia"/>
        </w:rPr>
        <w:t>历次</w:t>
      </w:r>
      <w:r w:rsidRPr="00506D89">
        <w:rPr>
          <w:rFonts w:cs="Times New Roman"/>
        </w:rPr>
        <w:t>全会精神，深入贯彻习近平总书记关于广东重要讲话和重要指示批示精神，坚定不移贯彻新发展理念，始终把解决人民群众住房问题作为出发点和落脚点，坚持房子是用来住的、不是用来炒的定位，加快建立多主体供给、多渠道保障、租购并举的住房制度，不断完善住房市场和保障体系</w:t>
      </w:r>
      <w:bookmarkStart w:id="170" w:name="_Hlk84871963"/>
      <w:r w:rsidRPr="00506D89">
        <w:rPr>
          <w:rFonts w:cs="Times New Roman"/>
        </w:rPr>
        <w:t>，促进住房与经济社会协同发展</w:t>
      </w:r>
      <w:bookmarkEnd w:id="170"/>
      <w:r w:rsidRPr="00506D89">
        <w:rPr>
          <w:rFonts w:cs="Times New Roman"/>
        </w:rPr>
        <w:t>。</w:t>
      </w:r>
    </w:p>
    <w:p w14:paraId="11140557" w14:textId="77777777" w:rsidR="00506D89" w:rsidRPr="00506D89" w:rsidRDefault="00506D89" w:rsidP="00506D89">
      <w:pPr>
        <w:spacing w:beforeLines="100" w:before="312" w:afterLines="100" w:after="312"/>
        <w:ind w:firstLine="562"/>
        <w:outlineLvl w:val="1"/>
        <w:rPr>
          <w:rFonts w:cs="Times New Roman"/>
          <w:b/>
        </w:rPr>
      </w:pPr>
      <w:bookmarkStart w:id="171" w:name="_Toc84665147"/>
      <w:bookmarkStart w:id="172" w:name="_Toc107764578"/>
      <w:r w:rsidRPr="00506D89">
        <w:rPr>
          <w:rFonts w:cs="Times New Roman"/>
          <w:b/>
        </w:rPr>
        <w:t>（二）基本原则</w:t>
      </w:r>
      <w:bookmarkEnd w:id="171"/>
      <w:bookmarkEnd w:id="172"/>
    </w:p>
    <w:p w14:paraId="481D931A" w14:textId="77777777" w:rsidR="00506D89" w:rsidRPr="00506D89" w:rsidRDefault="00506D89" w:rsidP="00506D89">
      <w:pPr>
        <w:ind w:firstLine="562"/>
        <w:rPr>
          <w:rFonts w:cs="Times New Roman"/>
          <w:b/>
          <w:bCs/>
        </w:rPr>
      </w:pPr>
      <w:r w:rsidRPr="00506D89">
        <w:rPr>
          <w:rFonts w:cs="Times New Roman"/>
          <w:b/>
          <w:bCs/>
        </w:rPr>
        <w:t>1.</w:t>
      </w:r>
      <w:r w:rsidRPr="00506D89">
        <w:rPr>
          <w:rFonts w:cs="Times New Roman"/>
          <w:b/>
          <w:bCs/>
        </w:rPr>
        <w:t>坚持以人为本、供需平衡原则。</w:t>
      </w:r>
    </w:p>
    <w:p w14:paraId="31A124A3" w14:textId="77777777" w:rsidR="00506D89" w:rsidRPr="00506D89" w:rsidRDefault="00506D89" w:rsidP="00506D89">
      <w:pPr>
        <w:ind w:firstLine="560"/>
        <w:rPr>
          <w:rFonts w:cs="Times New Roman"/>
        </w:rPr>
      </w:pPr>
      <w:r w:rsidRPr="00506D89">
        <w:rPr>
          <w:rFonts w:cs="Times New Roman"/>
        </w:rPr>
        <w:t>坚持人民主体地位，坚持共同富裕方向，推进住房供给侧改革，适应城镇居民多层次的住房消费需求，促进住房供给与需求相匹配，不断实现人民群众对美好生活的向往。</w:t>
      </w:r>
    </w:p>
    <w:p w14:paraId="0E07530A" w14:textId="77777777" w:rsidR="00506D89" w:rsidRPr="00506D89" w:rsidRDefault="00506D89" w:rsidP="00506D89">
      <w:pPr>
        <w:ind w:firstLine="562"/>
        <w:rPr>
          <w:rFonts w:cs="Times New Roman"/>
          <w:b/>
          <w:bCs/>
        </w:rPr>
      </w:pPr>
      <w:r w:rsidRPr="00506D89">
        <w:rPr>
          <w:rFonts w:cs="Times New Roman"/>
          <w:b/>
          <w:bCs/>
        </w:rPr>
        <w:t>2.</w:t>
      </w:r>
      <w:r w:rsidRPr="00506D89">
        <w:rPr>
          <w:rFonts w:cs="Times New Roman"/>
          <w:b/>
          <w:bCs/>
        </w:rPr>
        <w:t>坚持系统观念、创新发展原则。</w:t>
      </w:r>
    </w:p>
    <w:p w14:paraId="4A096798" w14:textId="77777777" w:rsidR="00506D89" w:rsidRPr="00506D89" w:rsidRDefault="00506D89" w:rsidP="00506D89">
      <w:pPr>
        <w:ind w:firstLine="560"/>
        <w:rPr>
          <w:rFonts w:cs="Times New Roman"/>
        </w:rPr>
      </w:pPr>
      <w:r w:rsidRPr="00506D89">
        <w:rPr>
          <w:rFonts w:cs="Times New Roman"/>
        </w:rPr>
        <w:t>坚持用系统观念看待和解决住房发展问题，协调好经济、社会、民生三者之间的关系，把新发展理念贯彻到住房发展领域，积极融入新发展格局。坚持创新，积极采用新技术、新模式解决发展中遇到的问题，推动住房建设和管理高质量发展。</w:t>
      </w:r>
    </w:p>
    <w:p w14:paraId="65D81E90" w14:textId="77777777" w:rsidR="00506D89" w:rsidRPr="00506D89" w:rsidRDefault="00506D89" w:rsidP="00506D89">
      <w:pPr>
        <w:ind w:firstLine="562"/>
        <w:rPr>
          <w:rFonts w:cs="Times New Roman"/>
          <w:b/>
          <w:bCs/>
        </w:rPr>
      </w:pPr>
      <w:r w:rsidRPr="00506D89">
        <w:rPr>
          <w:rFonts w:cs="Times New Roman"/>
          <w:b/>
          <w:bCs/>
        </w:rPr>
        <w:t>3.</w:t>
      </w:r>
      <w:r w:rsidRPr="00506D89">
        <w:rPr>
          <w:rFonts w:cs="Times New Roman"/>
          <w:b/>
          <w:bCs/>
        </w:rPr>
        <w:t>坚持政府引导，市场配置原则。</w:t>
      </w:r>
    </w:p>
    <w:p w14:paraId="2F196D2E" w14:textId="2961D5D1" w:rsidR="00506D89" w:rsidRPr="00506D89" w:rsidRDefault="00506D89" w:rsidP="00506D89">
      <w:pPr>
        <w:ind w:firstLine="560"/>
        <w:rPr>
          <w:rFonts w:cs="Times New Roman"/>
        </w:rPr>
      </w:pPr>
      <w:r w:rsidRPr="00506D89">
        <w:rPr>
          <w:rFonts w:cs="Times New Roman" w:hint="eastAsia"/>
        </w:rPr>
        <w:t>坚持市场在资源配置中发挥决定性作用，履行好政府在创造制度</w:t>
      </w:r>
      <w:r w:rsidRPr="00506D89">
        <w:rPr>
          <w:rFonts w:cs="Times New Roman" w:hint="eastAsia"/>
        </w:rPr>
        <w:lastRenderedPageBreak/>
        <w:t>环境、</w:t>
      </w:r>
      <w:r w:rsidR="00CE4CB9">
        <w:rPr>
          <w:rFonts w:cs="Times New Roman" w:hint="eastAsia"/>
        </w:rPr>
        <w:t>编制住房发展规划和年度计划</w:t>
      </w:r>
      <w:r w:rsidRPr="00506D89">
        <w:rPr>
          <w:rFonts w:cs="Times New Roman" w:hint="eastAsia"/>
        </w:rPr>
        <w:t>、完善设施配套和公共服务、加强住房制度建设等方面的职能，推动市场和政府更好地结合，不断完善住房市场和住房保障供给体系</w:t>
      </w:r>
      <w:r w:rsidRPr="00506D89">
        <w:rPr>
          <w:rFonts w:cs="Times New Roman"/>
        </w:rPr>
        <w:t>。</w:t>
      </w:r>
    </w:p>
    <w:p w14:paraId="7D7E42A4" w14:textId="77777777" w:rsidR="00506D89" w:rsidRPr="00506D89" w:rsidRDefault="00506D89" w:rsidP="00506D89">
      <w:pPr>
        <w:ind w:firstLine="562"/>
        <w:rPr>
          <w:rFonts w:cs="Times New Roman"/>
          <w:b/>
          <w:bCs/>
        </w:rPr>
      </w:pPr>
      <w:r w:rsidRPr="00506D89">
        <w:rPr>
          <w:rFonts w:cs="Times New Roman"/>
          <w:b/>
          <w:bCs/>
        </w:rPr>
        <w:t>4.</w:t>
      </w:r>
      <w:r w:rsidRPr="00506D89">
        <w:rPr>
          <w:rFonts w:cs="Times New Roman"/>
          <w:b/>
          <w:bCs/>
        </w:rPr>
        <w:t>坚持因城施策、特色发展原则。</w:t>
      </w:r>
    </w:p>
    <w:p w14:paraId="6FCF91F9" w14:textId="77777777" w:rsidR="00506D89" w:rsidRPr="00506D89" w:rsidRDefault="00506D89" w:rsidP="00506D89">
      <w:pPr>
        <w:ind w:firstLine="560"/>
        <w:rPr>
          <w:rFonts w:cs="Times New Roman"/>
        </w:rPr>
      </w:pPr>
      <w:r w:rsidRPr="00506D89">
        <w:rPr>
          <w:rFonts w:cs="Times New Roman"/>
        </w:rPr>
        <w:t>充分考虑地区发展的差异性，因地制宜促进房地产市场平稳健康发展，充分发挥住房发展对于实体经济的支撑作用，促进地方经济、产业发展和特色旅游资源开发。</w:t>
      </w:r>
    </w:p>
    <w:p w14:paraId="091FFC2A" w14:textId="77777777" w:rsidR="00506D89" w:rsidRPr="00506D89" w:rsidRDefault="00506D89" w:rsidP="00506D89">
      <w:pPr>
        <w:spacing w:beforeLines="100" w:before="312" w:afterLines="100" w:after="312"/>
        <w:ind w:firstLine="562"/>
        <w:outlineLvl w:val="1"/>
        <w:rPr>
          <w:rFonts w:cs="Times New Roman"/>
          <w:b/>
        </w:rPr>
      </w:pPr>
      <w:bookmarkStart w:id="173" w:name="_Toc84665148"/>
      <w:bookmarkStart w:id="174" w:name="_Toc107764579"/>
      <w:r w:rsidRPr="00506D89">
        <w:rPr>
          <w:rFonts w:cs="Times New Roman"/>
          <w:b/>
        </w:rPr>
        <w:t>（三）住房目标</w:t>
      </w:r>
      <w:bookmarkEnd w:id="173"/>
      <w:bookmarkEnd w:id="174"/>
    </w:p>
    <w:p w14:paraId="2B1990BB" w14:textId="77777777" w:rsidR="00506D89" w:rsidRPr="00506D89" w:rsidRDefault="00506D89" w:rsidP="00506D89">
      <w:pPr>
        <w:spacing w:line="360" w:lineRule="auto"/>
        <w:ind w:firstLine="562"/>
        <w:rPr>
          <w:rFonts w:cs="Times New Roman"/>
          <w:b/>
          <w:bCs/>
        </w:rPr>
      </w:pPr>
      <w:bookmarkStart w:id="175" w:name="_Toc84665149"/>
      <w:bookmarkStart w:id="176" w:name="_Hlk84578271"/>
      <w:bookmarkEnd w:id="166"/>
      <w:r w:rsidRPr="00506D89">
        <w:rPr>
          <w:rFonts w:cs="Times New Roman"/>
          <w:b/>
          <w:bCs/>
        </w:rPr>
        <w:t>1.</w:t>
      </w:r>
      <w:r w:rsidRPr="00506D89">
        <w:rPr>
          <w:rFonts w:cs="Times New Roman"/>
          <w:b/>
          <w:bCs/>
        </w:rPr>
        <w:t>总体目标</w:t>
      </w:r>
    </w:p>
    <w:p w14:paraId="0ED215A0" w14:textId="77777777" w:rsidR="00506D89" w:rsidRPr="00506D89" w:rsidRDefault="00506D89" w:rsidP="00506D89">
      <w:pPr>
        <w:spacing w:line="360" w:lineRule="auto"/>
        <w:ind w:firstLine="560"/>
        <w:rPr>
          <w:rFonts w:cs="Times New Roman"/>
        </w:rPr>
      </w:pPr>
      <w:r w:rsidRPr="00506D89">
        <w:rPr>
          <w:rFonts w:cs="Times New Roman"/>
        </w:rPr>
        <w:t>“</w:t>
      </w:r>
      <w:r w:rsidRPr="00506D89">
        <w:rPr>
          <w:rFonts w:cs="Times New Roman"/>
        </w:rPr>
        <w:t>十四五</w:t>
      </w:r>
      <w:r w:rsidRPr="00506D89">
        <w:rPr>
          <w:rFonts w:cs="Times New Roman"/>
        </w:rPr>
        <w:t>”</w:t>
      </w:r>
      <w:r w:rsidRPr="00506D89">
        <w:rPr>
          <w:rFonts w:cs="Times New Roman"/>
        </w:rPr>
        <w:t>期间，稳步增加住房供给，规划新增供应新建商品住房</w:t>
      </w:r>
      <w:r w:rsidRPr="00506D89">
        <w:rPr>
          <w:rFonts w:cs="Times New Roman"/>
        </w:rPr>
        <w:t>45500-48000</w:t>
      </w:r>
      <w:r w:rsidRPr="00506D89">
        <w:rPr>
          <w:rFonts w:cs="Times New Roman"/>
        </w:rPr>
        <w:t>套；不断提升住房保障水平，规划新增筹建公共租赁住房不低于</w:t>
      </w:r>
      <w:r w:rsidRPr="00506D89">
        <w:rPr>
          <w:rFonts w:cs="Times New Roman"/>
        </w:rPr>
        <w:t>100</w:t>
      </w:r>
      <w:r w:rsidRPr="00506D89">
        <w:rPr>
          <w:rFonts w:cs="Times New Roman"/>
        </w:rPr>
        <w:t>套，新增发放租赁补贴家庭不低于</w:t>
      </w:r>
      <w:r w:rsidRPr="00506D89">
        <w:rPr>
          <w:rFonts w:cs="Times New Roman"/>
        </w:rPr>
        <w:t>160</w:t>
      </w:r>
      <w:r w:rsidRPr="00506D89">
        <w:rPr>
          <w:rFonts w:cs="Times New Roman"/>
        </w:rPr>
        <w:t>户，新增筹建保障性租赁住房不低于</w:t>
      </w:r>
      <w:r w:rsidRPr="00506D89">
        <w:rPr>
          <w:rFonts w:cs="Times New Roman"/>
        </w:rPr>
        <w:t>350</w:t>
      </w:r>
      <w:r w:rsidRPr="00506D89">
        <w:rPr>
          <w:rFonts w:cs="Times New Roman"/>
        </w:rPr>
        <w:t>套，稳步推进人才公寓建设，探索发展共有产权住房，不断建立健全多层次、高品质的现代化住房供给体系，支持吴川市全力打造湛茂阳沿海经济带重要滨海城市、加快建设</w:t>
      </w:r>
      <w:r w:rsidRPr="00506D89">
        <w:rPr>
          <w:rFonts w:cs="Times New Roman"/>
        </w:rPr>
        <w:t>“</w:t>
      </w:r>
      <w:r w:rsidRPr="00506D89">
        <w:rPr>
          <w:rFonts w:cs="Times New Roman"/>
        </w:rPr>
        <w:t>五个魅力</w:t>
      </w:r>
      <w:r w:rsidRPr="00506D89">
        <w:rPr>
          <w:rFonts w:cs="Times New Roman"/>
        </w:rPr>
        <w:t>”</w:t>
      </w:r>
      <w:r w:rsidRPr="00506D89">
        <w:rPr>
          <w:rFonts w:cs="Times New Roman"/>
        </w:rPr>
        <w:t>新吴川。</w:t>
      </w:r>
    </w:p>
    <w:p w14:paraId="2C945DBD" w14:textId="77777777" w:rsidR="00506D89" w:rsidRPr="00506D89" w:rsidRDefault="00506D89" w:rsidP="00506D89">
      <w:pPr>
        <w:spacing w:line="360" w:lineRule="auto"/>
        <w:ind w:firstLine="560"/>
        <w:jc w:val="center"/>
        <w:rPr>
          <w:rFonts w:eastAsia="黑体" w:cs="Times New Roman"/>
        </w:rPr>
      </w:pPr>
      <w:r w:rsidRPr="00506D89">
        <w:rPr>
          <w:rFonts w:eastAsia="黑体" w:cs="Times New Roman"/>
        </w:rPr>
        <w:br w:type="page"/>
      </w:r>
    </w:p>
    <w:p w14:paraId="52DCE17E" w14:textId="77777777" w:rsidR="00506D89" w:rsidRPr="00506D89" w:rsidRDefault="00506D89" w:rsidP="00506D89">
      <w:pPr>
        <w:spacing w:line="360" w:lineRule="auto"/>
        <w:ind w:firstLineChars="0" w:firstLine="0"/>
        <w:jc w:val="center"/>
        <w:rPr>
          <w:rFonts w:eastAsia="黑体" w:cs="Times New Roman"/>
        </w:rPr>
      </w:pPr>
      <w:r w:rsidRPr="00506D89">
        <w:rPr>
          <w:rFonts w:eastAsia="黑体" w:cs="Times New Roman"/>
        </w:rPr>
        <w:lastRenderedPageBreak/>
        <w:t>表</w:t>
      </w:r>
      <w:r w:rsidRPr="00506D89">
        <w:rPr>
          <w:rFonts w:eastAsia="黑体" w:cs="Times New Roman"/>
        </w:rPr>
        <w:t>1 “</w:t>
      </w:r>
      <w:r w:rsidRPr="00506D89">
        <w:rPr>
          <w:rFonts w:eastAsia="黑体" w:cs="Times New Roman"/>
        </w:rPr>
        <w:t>十四五</w:t>
      </w:r>
      <w:r w:rsidRPr="00506D89">
        <w:rPr>
          <w:rFonts w:eastAsia="黑体" w:cs="Times New Roman"/>
        </w:rPr>
        <w:t>”</w:t>
      </w:r>
      <w:r w:rsidRPr="00506D89">
        <w:rPr>
          <w:rFonts w:eastAsia="黑体" w:cs="Times New Roman"/>
        </w:rPr>
        <w:t>吴川市住房发展规模目标表</w:t>
      </w:r>
    </w:p>
    <w:p w14:paraId="7EC383B3" w14:textId="77777777" w:rsidR="00506D89" w:rsidRPr="00506D89" w:rsidRDefault="00506D89" w:rsidP="00506D89">
      <w:pPr>
        <w:ind w:firstLine="480"/>
        <w:jc w:val="right"/>
        <w:rPr>
          <w:rFonts w:cs="Times New Roman"/>
          <w:sz w:val="24"/>
        </w:rPr>
      </w:pPr>
      <w:r w:rsidRPr="00506D89">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506D89" w:rsidRPr="00506D89" w14:paraId="7E58F8A6"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2DA05D91"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7C32611C"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33C45C6B"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新增筹建保障性安居工程住房</w:t>
            </w:r>
          </w:p>
          <w:p w14:paraId="0F1A486B"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（含租赁补贴）</w:t>
            </w:r>
          </w:p>
        </w:tc>
      </w:tr>
      <w:tr w:rsidR="00506D89" w:rsidRPr="00506D89" w14:paraId="3E4D142D"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3647F8F5" w14:textId="77777777" w:rsidR="00506D89" w:rsidRPr="00506D89" w:rsidRDefault="00506D89" w:rsidP="00506D89">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0226A434"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1F760029"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0CF0F141"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w:t>
            </w:r>
          </w:p>
          <w:p w14:paraId="1263F241"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公共租赁</w:t>
            </w:r>
          </w:p>
          <w:p w14:paraId="1F515E77"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0FA1AD36"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487EAA03"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新增筹建保障性租赁住房</w:t>
            </w:r>
          </w:p>
        </w:tc>
      </w:tr>
      <w:tr w:rsidR="00506D89" w:rsidRPr="00506D89" w14:paraId="5927218C"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2E0BC915"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吴川市</w:t>
            </w:r>
          </w:p>
        </w:tc>
        <w:tc>
          <w:tcPr>
            <w:tcW w:w="814" w:type="pct"/>
            <w:tcBorders>
              <w:top w:val="single" w:sz="4" w:space="0" w:color="auto"/>
              <w:left w:val="nil"/>
              <w:bottom w:val="single" w:sz="4" w:space="0" w:color="auto"/>
              <w:right w:val="single" w:sz="4" w:space="0" w:color="auto"/>
            </w:tcBorders>
            <w:noWrap/>
            <w:vAlign w:val="center"/>
          </w:tcPr>
          <w:p w14:paraId="152DF017"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45500</w:t>
            </w:r>
          </w:p>
        </w:tc>
        <w:tc>
          <w:tcPr>
            <w:tcW w:w="910" w:type="pct"/>
            <w:tcBorders>
              <w:top w:val="single" w:sz="4" w:space="0" w:color="auto"/>
              <w:left w:val="nil"/>
              <w:bottom w:val="single" w:sz="4" w:space="0" w:color="auto"/>
              <w:right w:val="single" w:sz="4" w:space="0" w:color="auto"/>
            </w:tcBorders>
            <w:vAlign w:val="center"/>
          </w:tcPr>
          <w:p w14:paraId="1E606472"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48000</w:t>
            </w:r>
          </w:p>
        </w:tc>
        <w:tc>
          <w:tcPr>
            <w:tcW w:w="947" w:type="pct"/>
            <w:tcBorders>
              <w:top w:val="single" w:sz="4" w:space="0" w:color="auto"/>
              <w:left w:val="single" w:sz="4" w:space="0" w:color="auto"/>
              <w:bottom w:val="single" w:sz="4" w:space="0" w:color="auto"/>
              <w:right w:val="single" w:sz="4" w:space="0" w:color="auto"/>
            </w:tcBorders>
            <w:noWrap/>
            <w:vAlign w:val="center"/>
          </w:tcPr>
          <w:p w14:paraId="72FA24D4"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0163DACC"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6ECD684C"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350</w:t>
            </w:r>
          </w:p>
        </w:tc>
      </w:tr>
    </w:tbl>
    <w:p w14:paraId="4D3ED97E" w14:textId="77777777" w:rsidR="00506D89" w:rsidRPr="00506D89" w:rsidRDefault="00506D89" w:rsidP="00506D89">
      <w:pPr>
        <w:ind w:firstLineChars="0" w:firstLine="0"/>
        <w:jc w:val="left"/>
        <w:rPr>
          <w:rFonts w:cs="Times New Roman"/>
          <w:sz w:val="24"/>
        </w:rPr>
      </w:pPr>
      <w:r w:rsidRPr="00506D89">
        <w:rPr>
          <w:rFonts w:cs="Times New Roman"/>
          <w:sz w:val="24"/>
        </w:rPr>
        <w:t>注：</w:t>
      </w:r>
      <w:r w:rsidRPr="00506D89">
        <w:rPr>
          <w:rFonts w:cs="Times New Roman"/>
          <w:sz w:val="24"/>
        </w:rPr>
        <w:t xml:space="preserve"> </w:t>
      </w:r>
    </w:p>
    <w:p w14:paraId="7F2A843F" w14:textId="77777777" w:rsidR="00506D89" w:rsidRPr="00506D89" w:rsidRDefault="00506D89" w:rsidP="00506D89">
      <w:pPr>
        <w:ind w:firstLineChars="0" w:firstLine="0"/>
        <w:rPr>
          <w:rFonts w:cs="Times New Roman"/>
          <w:sz w:val="24"/>
          <w:szCs w:val="24"/>
        </w:rPr>
      </w:pPr>
      <w:r w:rsidRPr="00506D89">
        <w:rPr>
          <w:rFonts w:cs="Times New Roman"/>
          <w:sz w:val="24"/>
          <w:szCs w:val="24"/>
        </w:rPr>
        <w:t>1.</w:t>
      </w:r>
      <w:r w:rsidRPr="00506D89">
        <w:rPr>
          <w:rFonts w:cs="Times New Roman"/>
          <w:sz w:val="24"/>
          <w:szCs w:val="24"/>
        </w:rPr>
        <w:t>新增供应新建商品住房的统计口径为市住房城乡建设局批准预售新建商品住房套数；</w:t>
      </w:r>
    </w:p>
    <w:p w14:paraId="1D205E0C" w14:textId="77777777" w:rsidR="00506D89" w:rsidRPr="00506D89" w:rsidRDefault="00506D89" w:rsidP="00506D89">
      <w:pPr>
        <w:ind w:firstLineChars="0" w:firstLine="0"/>
        <w:rPr>
          <w:rFonts w:cs="Times New Roman"/>
          <w:sz w:val="24"/>
          <w:szCs w:val="24"/>
        </w:rPr>
      </w:pPr>
      <w:r w:rsidRPr="00506D89">
        <w:rPr>
          <w:rFonts w:cs="Times New Roman"/>
          <w:sz w:val="24"/>
          <w:szCs w:val="24"/>
        </w:rPr>
        <w:t>2.</w:t>
      </w:r>
      <w:r w:rsidRPr="00506D89">
        <w:rPr>
          <w:rFonts w:cs="Times New Roman"/>
          <w:sz w:val="24"/>
          <w:szCs w:val="24"/>
        </w:rPr>
        <w:t>新增筹建保障性安居工程住房（含租赁补贴）包含新增筹建公共租赁住房、新增发放租赁补贴家庭、新增筹建保障性租赁住房，统计口径为新开工或存量房源新纳入管理。</w:t>
      </w:r>
    </w:p>
    <w:p w14:paraId="7DC4C141" w14:textId="77777777" w:rsidR="00506D89" w:rsidRPr="00506D89" w:rsidRDefault="00506D89" w:rsidP="00506D89">
      <w:pPr>
        <w:ind w:firstLineChars="0" w:firstLine="0"/>
        <w:rPr>
          <w:rFonts w:eastAsia="黑体" w:cs="Times New Roman"/>
        </w:rPr>
      </w:pPr>
      <w:r w:rsidRPr="00506D89">
        <w:rPr>
          <w:rFonts w:cs="Times New Roman"/>
          <w:sz w:val="24"/>
          <w:szCs w:val="24"/>
        </w:rPr>
        <w:t>3.</w:t>
      </w:r>
      <w:r w:rsidRPr="00506D89">
        <w:rPr>
          <w:rFonts w:cs="Times New Roman"/>
          <w:sz w:val="24"/>
          <w:szCs w:val="24"/>
        </w:rPr>
        <w:t>保障性租赁住房包括符合条件的人才公寓。</w:t>
      </w:r>
    </w:p>
    <w:p w14:paraId="0036E516" w14:textId="77777777" w:rsidR="00506D89" w:rsidRPr="00506D89" w:rsidRDefault="00506D89" w:rsidP="00506D89">
      <w:pPr>
        <w:spacing w:beforeLines="50" w:before="156" w:line="360" w:lineRule="auto"/>
        <w:ind w:firstLine="562"/>
        <w:rPr>
          <w:rFonts w:cs="Times New Roman"/>
          <w:b/>
          <w:bCs/>
        </w:rPr>
      </w:pPr>
      <w:r w:rsidRPr="00506D89">
        <w:rPr>
          <w:rFonts w:cs="Times New Roman"/>
          <w:b/>
          <w:bCs/>
        </w:rPr>
        <w:t>2</w:t>
      </w:r>
      <w:r w:rsidRPr="00506D89">
        <w:rPr>
          <w:rFonts w:cs="Times New Roman"/>
          <w:b/>
          <w:bCs/>
        </w:rPr>
        <w:t>、年度目标</w:t>
      </w:r>
    </w:p>
    <w:p w14:paraId="54FF23E1" w14:textId="77777777" w:rsidR="00506D89" w:rsidRPr="00506D89" w:rsidRDefault="00506D89" w:rsidP="00506D89">
      <w:pPr>
        <w:spacing w:line="360" w:lineRule="auto"/>
        <w:ind w:firstLine="560"/>
        <w:rPr>
          <w:rFonts w:cs="Times New Roman"/>
        </w:rPr>
      </w:pPr>
      <w:r w:rsidRPr="00506D89">
        <w:rPr>
          <w:rFonts w:cs="Times New Roman"/>
        </w:rPr>
        <w:t>为了落实</w:t>
      </w:r>
      <w:r w:rsidRPr="00506D89">
        <w:rPr>
          <w:rFonts w:cs="Times New Roman"/>
        </w:rPr>
        <w:t>“</w:t>
      </w:r>
      <w:r w:rsidRPr="00506D89">
        <w:rPr>
          <w:rFonts w:cs="Times New Roman"/>
        </w:rPr>
        <w:t>十四五</w:t>
      </w:r>
      <w:r w:rsidRPr="00506D89">
        <w:rPr>
          <w:rFonts w:cs="Times New Roman"/>
        </w:rPr>
        <w:t>”</w:t>
      </w:r>
      <w:r w:rsidRPr="00506D89">
        <w:rPr>
          <w:rFonts w:cs="Times New Roman"/>
        </w:rPr>
        <w:t>吴川市住房发展目标，规划将目标分解至各年度：</w:t>
      </w:r>
    </w:p>
    <w:p w14:paraId="5B1052FE" w14:textId="77777777" w:rsidR="00506D89" w:rsidRPr="00506D89" w:rsidRDefault="00506D89" w:rsidP="00506D89">
      <w:pPr>
        <w:spacing w:line="360" w:lineRule="auto"/>
        <w:ind w:firstLineChars="0" w:firstLine="0"/>
        <w:jc w:val="center"/>
        <w:rPr>
          <w:rFonts w:eastAsia="黑体" w:cs="Times New Roman"/>
        </w:rPr>
      </w:pPr>
      <w:r w:rsidRPr="00506D89">
        <w:rPr>
          <w:rFonts w:eastAsia="黑体" w:cs="Times New Roman"/>
        </w:rPr>
        <w:t>“</w:t>
      </w:r>
      <w:r w:rsidRPr="00506D89">
        <w:rPr>
          <w:rFonts w:eastAsia="黑体" w:cs="Times New Roman"/>
        </w:rPr>
        <w:t>十四五</w:t>
      </w:r>
      <w:r w:rsidRPr="00506D89">
        <w:rPr>
          <w:rFonts w:eastAsia="黑体" w:cs="Times New Roman"/>
        </w:rPr>
        <w:t>”</w:t>
      </w:r>
      <w:r w:rsidRPr="00506D89">
        <w:rPr>
          <w:rFonts w:eastAsia="黑体" w:cs="Times New Roman"/>
        </w:rPr>
        <w:t>吴川市住房发展年度计划表</w:t>
      </w:r>
    </w:p>
    <w:p w14:paraId="1C4CC3DA" w14:textId="77777777" w:rsidR="00506D89" w:rsidRPr="00506D89" w:rsidRDefault="00506D89" w:rsidP="00506D89">
      <w:pPr>
        <w:ind w:firstLine="480"/>
        <w:jc w:val="right"/>
        <w:rPr>
          <w:rFonts w:cs="Times New Roman"/>
          <w:sz w:val="24"/>
        </w:rPr>
      </w:pPr>
      <w:r w:rsidRPr="00506D89">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506D89" w:rsidRPr="00506D89" w14:paraId="113CE235"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4802330C"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年度</w:t>
            </w:r>
          </w:p>
        </w:tc>
        <w:tc>
          <w:tcPr>
            <w:tcW w:w="1724" w:type="pct"/>
            <w:gridSpan w:val="2"/>
            <w:tcBorders>
              <w:top w:val="single" w:sz="4" w:space="0" w:color="auto"/>
              <w:left w:val="single" w:sz="4" w:space="0" w:color="auto"/>
              <w:right w:val="single" w:sz="4" w:space="0" w:color="auto"/>
            </w:tcBorders>
            <w:noWrap/>
            <w:vAlign w:val="center"/>
            <w:hideMark/>
          </w:tcPr>
          <w:p w14:paraId="176D3DAF"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54E432BF"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新增筹建保障性安居工程住房</w:t>
            </w:r>
          </w:p>
          <w:p w14:paraId="517BB0DD"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（含租赁补贴）</w:t>
            </w:r>
          </w:p>
        </w:tc>
      </w:tr>
      <w:tr w:rsidR="00506D89" w:rsidRPr="00506D89" w14:paraId="633D729D"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67BECF83" w14:textId="77777777" w:rsidR="00506D89" w:rsidRPr="00506D89" w:rsidRDefault="00506D89" w:rsidP="00506D89">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1E2BC0A4"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0F8A0436"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3CD03AAC"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w:t>
            </w:r>
          </w:p>
          <w:p w14:paraId="1B67B506"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公共租赁</w:t>
            </w:r>
          </w:p>
          <w:p w14:paraId="7498672A"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15BABB1C"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37A8D699" w14:textId="77777777" w:rsidR="00506D89" w:rsidRPr="00506D89" w:rsidRDefault="00506D89" w:rsidP="00506D89">
            <w:pPr>
              <w:ind w:firstLineChars="0" w:firstLine="0"/>
              <w:jc w:val="center"/>
              <w:rPr>
                <w:rFonts w:cs="Times New Roman"/>
                <w:b/>
                <w:sz w:val="24"/>
                <w:szCs w:val="24"/>
              </w:rPr>
            </w:pPr>
            <w:r w:rsidRPr="00506D89">
              <w:rPr>
                <w:rFonts w:cs="Times New Roman"/>
                <w:b/>
                <w:sz w:val="24"/>
                <w:szCs w:val="24"/>
              </w:rPr>
              <w:t>新增筹建保障性租赁住房</w:t>
            </w:r>
          </w:p>
        </w:tc>
      </w:tr>
      <w:tr w:rsidR="00506D89" w:rsidRPr="00506D89" w14:paraId="63C9E790"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4762D25E"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2021</w:t>
            </w:r>
          </w:p>
        </w:tc>
        <w:tc>
          <w:tcPr>
            <w:tcW w:w="814" w:type="pct"/>
            <w:tcBorders>
              <w:top w:val="single" w:sz="4" w:space="0" w:color="auto"/>
              <w:left w:val="nil"/>
              <w:bottom w:val="single" w:sz="4" w:space="0" w:color="auto"/>
              <w:right w:val="single" w:sz="4" w:space="0" w:color="auto"/>
            </w:tcBorders>
            <w:noWrap/>
            <w:vAlign w:val="center"/>
          </w:tcPr>
          <w:p w14:paraId="352D381E"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8000</w:t>
            </w:r>
          </w:p>
        </w:tc>
        <w:tc>
          <w:tcPr>
            <w:tcW w:w="910" w:type="pct"/>
            <w:tcBorders>
              <w:top w:val="single" w:sz="4" w:space="0" w:color="auto"/>
              <w:left w:val="nil"/>
              <w:bottom w:val="single" w:sz="4" w:space="0" w:color="auto"/>
              <w:right w:val="single" w:sz="4" w:space="0" w:color="auto"/>
            </w:tcBorders>
            <w:vAlign w:val="center"/>
          </w:tcPr>
          <w:p w14:paraId="22CE93D1"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8200</w:t>
            </w:r>
          </w:p>
        </w:tc>
        <w:tc>
          <w:tcPr>
            <w:tcW w:w="947" w:type="pct"/>
            <w:tcBorders>
              <w:top w:val="single" w:sz="4" w:space="0" w:color="auto"/>
              <w:left w:val="single" w:sz="4" w:space="0" w:color="auto"/>
              <w:bottom w:val="single" w:sz="4" w:space="0" w:color="auto"/>
              <w:right w:val="single" w:sz="4" w:space="0" w:color="auto"/>
            </w:tcBorders>
            <w:noWrap/>
            <w:vAlign w:val="center"/>
          </w:tcPr>
          <w:p w14:paraId="6A098640"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A70307A"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c>
          <w:tcPr>
            <w:tcW w:w="731" w:type="pct"/>
            <w:tcBorders>
              <w:top w:val="single" w:sz="4" w:space="0" w:color="auto"/>
              <w:left w:val="single" w:sz="4" w:space="0" w:color="auto"/>
              <w:bottom w:val="single" w:sz="4" w:space="0" w:color="auto"/>
              <w:right w:val="single" w:sz="4" w:space="0" w:color="auto"/>
            </w:tcBorders>
            <w:vAlign w:val="center"/>
          </w:tcPr>
          <w:p w14:paraId="0D006907"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r>
      <w:tr w:rsidR="00506D89" w:rsidRPr="00506D89" w14:paraId="0D07E318"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3C57E17"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2022</w:t>
            </w:r>
          </w:p>
        </w:tc>
        <w:tc>
          <w:tcPr>
            <w:tcW w:w="814" w:type="pct"/>
            <w:tcBorders>
              <w:top w:val="single" w:sz="4" w:space="0" w:color="auto"/>
              <w:left w:val="nil"/>
              <w:bottom w:val="single" w:sz="4" w:space="0" w:color="auto"/>
              <w:right w:val="single" w:sz="4" w:space="0" w:color="auto"/>
            </w:tcBorders>
            <w:noWrap/>
            <w:vAlign w:val="center"/>
          </w:tcPr>
          <w:p w14:paraId="5A831F15"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9000</w:t>
            </w:r>
          </w:p>
        </w:tc>
        <w:tc>
          <w:tcPr>
            <w:tcW w:w="910" w:type="pct"/>
            <w:tcBorders>
              <w:top w:val="single" w:sz="4" w:space="0" w:color="auto"/>
              <w:left w:val="nil"/>
              <w:bottom w:val="single" w:sz="4" w:space="0" w:color="auto"/>
              <w:right w:val="single" w:sz="4" w:space="0" w:color="auto"/>
            </w:tcBorders>
            <w:vAlign w:val="center"/>
          </w:tcPr>
          <w:p w14:paraId="734C4397"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9500</w:t>
            </w:r>
          </w:p>
        </w:tc>
        <w:tc>
          <w:tcPr>
            <w:tcW w:w="947" w:type="pct"/>
            <w:tcBorders>
              <w:top w:val="single" w:sz="4" w:space="0" w:color="auto"/>
              <w:left w:val="single" w:sz="4" w:space="0" w:color="auto"/>
              <w:bottom w:val="single" w:sz="4" w:space="0" w:color="auto"/>
              <w:right w:val="single" w:sz="4" w:space="0" w:color="auto"/>
            </w:tcBorders>
            <w:noWrap/>
            <w:vAlign w:val="center"/>
          </w:tcPr>
          <w:p w14:paraId="4FC9E553"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F6F8988"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c>
          <w:tcPr>
            <w:tcW w:w="731" w:type="pct"/>
            <w:tcBorders>
              <w:top w:val="single" w:sz="4" w:space="0" w:color="auto"/>
              <w:left w:val="single" w:sz="4" w:space="0" w:color="auto"/>
              <w:bottom w:val="single" w:sz="4" w:space="0" w:color="auto"/>
              <w:right w:val="single" w:sz="4" w:space="0" w:color="auto"/>
            </w:tcBorders>
            <w:vAlign w:val="center"/>
          </w:tcPr>
          <w:p w14:paraId="44FBDADB"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100</w:t>
            </w:r>
          </w:p>
        </w:tc>
      </w:tr>
      <w:tr w:rsidR="00506D89" w:rsidRPr="00506D89" w14:paraId="7BA028F5"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029FD9E7"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2023</w:t>
            </w:r>
          </w:p>
        </w:tc>
        <w:tc>
          <w:tcPr>
            <w:tcW w:w="814" w:type="pct"/>
            <w:tcBorders>
              <w:top w:val="single" w:sz="4" w:space="0" w:color="auto"/>
              <w:left w:val="nil"/>
              <w:bottom w:val="single" w:sz="4" w:space="0" w:color="auto"/>
              <w:right w:val="single" w:sz="4" w:space="0" w:color="auto"/>
            </w:tcBorders>
            <w:noWrap/>
            <w:vAlign w:val="center"/>
          </w:tcPr>
          <w:p w14:paraId="49771FA6"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9000</w:t>
            </w:r>
          </w:p>
        </w:tc>
        <w:tc>
          <w:tcPr>
            <w:tcW w:w="910" w:type="pct"/>
            <w:tcBorders>
              <w:top w:val="single" w:sz="4" w:space="0" w:color="auto"/>
              <w:left w:val="nil"/>
              <w:bottom w:val="single" w:sz="4" w:space="0" w:color="auto"/>
              <w:right w:val="single" w:sz="4" w:space="0" w:color="auto"/>
            </w:tcBorders>
            <w:vAlign w:val="center"/>
          </w:tcPr>
          <w:p w14:paraId="7A060E00"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9800</w:t>
            </w:r>
          </w:p>
        </w:tc>
        <w:tc>
          <w:tcPr>
            <w:tcW w:w="947" w:type="pct"/>
            <w:tcBorders>
              <w:top w:val="single" w:sz="4" w:space="0" w:color="auto"/>
              <w:left w:val="single" w:sz="4" w:space="0" w:color="auto"/>
              <w:bottom w:val="single" w:sz="4" w:space="0" w:color="auto"/>
              <w:right w:val="single" w:sz="4" w:space="0" w:color="auto"/>
            </w:tcBorders>
            <w:noWrap/>
            <w:vAlign w:val="center"/>
          </w:tcPr>
          <w:p w14:paraId="55542004"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175D29C6"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50</w:t>
            </w:r>
          </w:p>
        </w:tc>
        <w:tc>
          <w:tcPr>
            <w:tcW w:w="731" w:type="pct"/>
            <w:tcBorders>
              <w:top w:val="single" w:sz="4" w:space="0" w:color="auto"/>
              <w:left w:val="single" w:sz="4" w:space="0" w:color="auto"/>
              <w:bottom w:val="single" w:sz="4" w:space="0" w:color="auto"/>
              <w:right w:val="single" w:sz="4" w:space="0" w:color="auto"/>
            </w:tcBorders>
            <w:vAlign w:val="center"/>
          </w:tcPr>
          <w:p w14:paraId="6C184F1E"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250</w:t>
            </w:r>
          </w:p>
        </w:tc>
      </w:tr>
      <w:tr w:rsidR="00506D89" w:rsidRPr="00506D89" w14:paraId="0AA23342"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4A5030F8"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2024</w:t>
            </w:r>
          </w:p>
        </w:tc>
        <w:tc>
          <w:tcPr>
            <w:tcW w:w="814" w:type="pct"/>
            <w:tcBorders>
              <w:top w:val="single" w:sz="4" w:space="0" w:color="auto"/>
              <w:left w:val="nil"/>
              <w:bottom w:val="single" w:sz="4" w:space="0" w:color="auto"/>
              <w:right w:val="single" w:sz="4" w:space="0" w:color="auto"/>
            </w:tcBorders>
            <w:noWrap/>
            <w:vAlign w:val="center"/>
          </w:tcPr>
          <w:p w14:paraId="01737E94"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9500</w:t>
            </w:r>
          </w:p>
        </w:tc>
        <w:tc>
          <w:tcPr>
            <w:tcW w:w="910" w:type="pct"/>
            <w:tcBorders>
              <w:top w:val="single" w:sz="4" w:space="0" w:color="auto"/>
              <w:left w:val="nil"/>
              <w:bottom w:val="single" w:sz="4" w:space="0" w:color="auto"/>
              <w:right w:val="single" w:sz="4" w:space="0" w:color="auto"/>
            </w:tcBorders>
            <w:vAlign w:val="center"/>
          </w:tcPr>
          <w:p w14:paraId="46CB9722"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10100</w:t>
            </w:r>
          </w:p>
        </w:tc>
        <w:tc>
          <w:tcPr>
            <w:tcW w:w="947" w:type="pct"/>
            <w:tcBorders>
              <w:top w:val="single" w:sz="4" w:space="0" w:color="auto"/>
              <w:left w:val="single" w:sz="4" w:space="0" w:color="auto"/>
              <w:bottom w:val="single" w:sz="4" w:space="0" w:color="auto"/>
              <w:right w:val="single" w:sz="4" w:space="0" w:color="auto"/>
            </w:tcBorders>
            <w:noWrap/>
            <w:vAlign w:val="center"/>
          </w:tcPr>
          <w:p w14:paraId="0B71C301"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2652BF87"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60</w:t>
            </w:r>
          </w:p>
        </w:tc>
        <w:tc>
          <w:tcPr>
            <w:tcW w:w="731" w:type="pct"/>
            <w:tcBorders>
              <w:top w:val="single" w:sz="4" w:space="0" w:color="auto"/>
              <w:left w:val="single" w:sz="4" w:space="0" w:color="auto"/>
              <w:bottom w:val="single" w:sz="4" w:space="0" w:color="auto"/>
              <w:right w:val="single" w:sz="4" w:space="0" w:color="auto"/>
            </w:tcBorders>
            <w:vAlign w:val="center"/>
          </w:tcPr>
          <w:p w14:paraId="4F8A606E"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r>
      <w:tr w:rsidR="00506D89" w:rsidRPr="00506D89" w14:paraId="11DC833F"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0B950F8C"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2025</w:t>
            </w:r>
          </w:p>
        </w:tc>
        <w:tc>
          <w:tcPr>
            <w:tcW w:w="814" w:type="pct"/>
            <w:tcBorders>
              <w:top w:val="single" w:sz="4" w:space="0" w:color="auto"/>
              <w:left w:val="nil"/>
              <w:bottom w:val="single" w:sz="4" w:space="0" w:color="auto"/>
              <w:right w:val="single" w:sz="4" w:space="0" w:color="auto"/>
            </w:tcBorders>
            <w:noWrap/>
            <w:vAlign w:val="center"/>
          </w:tcPr>
          <w:p w14:paraId="7082138C"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10000</w:t>
            </w:r>
          </w:p>
        </w:tc>
        <w:tc>
          <w:tcPr>
            <w:tcW w:w="910" w:type="pct"/>
            <w:tcBorders>
              <w:top w:val="single" w:sz="4" w:space="0" w:color="auto"/>
              <w:left w:val="nil"/>
              <w:bottom w:val="single" w:sz="4" w:space="0" w:color="auto"/>
              <w:right w:val="single" w:sz="4" w:space="0" w:color="auto"/>
            </w:tcBorders>
            <w:vAlign w:val="center"/>
          </w:tcPr>
          <w:p w14:paraId="4934C9B6"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10400</w:t>
            </w:r>
          </w:p>
        </w:tc>
        <w:tc>
          <w:tcPr>
            <w:tcW w:w="947" w:type="pct"/>
            <w:tcBorders>
              <w:top w:val="single" w:sz="4" w:space="0" w:color="auto"/>
              <w:left w:val="single" w:sz="4" w:space="0" w:color="auto"/>
              <w:bottom w:val="single" w:sz="4" w:space="0" w:color="auto"/>
              <w:right w:val="single" w:sz="4" w:space="0" w:color="auto"/>
            </w:tcBorders>
            <w:noWrap/>
            <w:vAlign w:val="center"/>
          </w:tcPr>
          <w:p w14:paraId="092B1BAB"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55D12CB6"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50</w:t>
            </w:r>
          </w:p>
        </w:tc>
        <w:tc>
          <w:tcPr>
            <w:tcW w:w="731" w:type="pct"/>
            <w:tcBorders>
              <w:top w:val="single" w:sz="4" w:space="0" w:color="auto"/>
              <w:left w:val="single" w:sz="4" w:space="0" w:color="auto"/>
              <w:bottom w:val="single" w:sz="4" w:space="0" w:color="auto"/>
              <w:right w:val="single" w:sz="4" w:space="0" w:color="auto"/>
            </w:tcBorders>
            <w:vAlign w:val="center"/>
          </w:tcPr>
          <w:p w14:paraId="54AD27CB"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0</w:t>
            </w:r>
          </w:p>
        </w:tc>
      </w:tr>
      <w:tr w:rsidR="00506D89" w:rsidRPr="00506D89" w14:paraId="2B02E591"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3A3BBF6"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4B6EAF6C"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45500</w:t>
            </w:r>
          </w:p>
        </w:tc>
        <w:tc>
          <w:tcPr>
            <w:tcW w:w="910" w:type="pct"/>
            <w:tcBorders>
              <w:top w:val="single" w:sz="4" w:space="0" w:color="auto"/>
              <w:left w:val="nil"/>
              <w:bottom w:val="single" w:sz="4" w:space="0" w:color="auto"/>
              <w:right w:val="single" w:sz="4" w:space="0" w:color="auto"/>
            </w:tcBorders>
            <w:vAlign w:val="center"/>
          </w:tcPr>
          <w:p w14:paraId="704CA104"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48000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6CA0E0A"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50896B93"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42F0CD5B" w14:textId="77777777" w:rsidR="00506D89" w:rsidRPr="00506D89" w:rsidRDefault="00506D89" w:rsidP="00506D89">
            <w:pPr>
              <w:ind w:firstLineChars="0" w:firstLine="0"/>
              <w:jc w:val="center"/>
              <w:rPr>
                <w:rFonts w:cs="Times New Roman"/>
                <w:bCs/>
                <w:sz w:val="24"/>
                <w:szCs w:val="24"/>
              </w:rPr>
            </w:pPr>
            <w:r w:rsidRPr="00506D89">
              <w:rPr>
                <w:rFonts w:cs="Times New Roman"/>
                <w:bCs/>
                <w:sz w:val="24"/>
                <w:szCs w:val="24"/>
              </w:rPr>
              <w:t>350</w:t>
            </w:r>
          </w:p>
        </w:tc>
      </w:tr>
    </w:tbl>
    <w:p w14:paraId="292DA66C" w14:textId="77777777" w:rsidR="00506D89" w:rsidRPr="00506D89" w:rsidRDefault="00506D89" w:rsidP="00506D89">
      <w:pPr>
        <w:ind w:firstLineChars="0" w:firstLine="0"/>
        <w:jc w:val="left"/>
        <w:rPr>
          <w:rFonts w:cs="Times New Roman"/>
          <w:sz w:val="24"/>
        </w:rPr>
      </w:pPr>
      <w:bookmarkStart w:id="177" w:name="_Hlk84878298"/>
      <w:r w:rsidRPr="00506D89">
        <w:rPr>
          <w:rFonts w:cs="Times New Roman"/>
          <w:sz w:val="24"/>
        </w:rPr>
        <w:t>注：</w:t>
      </w:r>
    </w:p>
    <w:p w14:paraId="5756404B" w14:textId="77777777" w:rsidR="00506D89" w:rsidRPr="00506D89" w:rsidRDefault="00506D89" w:rsidP="00517B54">
      <w:pPr>
        <w:ind w:firstLineChars="0" w:firstLine="0"/>
        <w:rPr>
          <w:rFonts w:cs="Times New Roman"/>
          <w:sz w:val="24"/>
        </w:rPr>
      </w:pPr>
      <w:r w:rsidRPr="00506D89">
        <w:rPr>
          <w:rFonts w:cs="Times New Roman"/>
          <w:sz w:val="24"/>
        </w:rPr>
        <w:t>1.</w:t>
      </w:r>
      <w:r w:rsidRPr="00506D89">
        <w:rPr>
          <w:rFonts w:cs="Times New Roman"/>
          <w:sz w:val="24"/>
        </w:rPr>
        <w:t>新建商品住房年度目标：</w:t>
      </w:r>
      <w:r w:rsidRPr="00506D89">
        <w:rPr>
          <w:rFonts w:cs="Times New Roman"/>
          <w:sz w:val="24"/>
        </w:rPr>
        <w:t>“</w:t>
      </w:r>
      <w:r w:rsidRPr="00506D89">
        <w:rPr>
          <w:rFonts w:cs="Times New Roman"/>
          <w:sz w:val="24"/>
        </w:rPr>
        <w:t>十四五</w:t>
      </w:r>
      <w:r w:rsidRPr="00506D89">
        <w:rPr>
          <w:rFonts w:cs="Times New Roman"/>
          <w:sz w:val="24"/>
        </w:rPr>
        <w:t>”</w:t>
      </w:r>
      <w:r w:rsidRPr="00506D89">
        <w:rPr>
          <w:rFonts w:cs="Times New Roman"/>
          <w:sz w:val="24"/>
        </w:rPr>
        <w:t>期间，预计新建商品住房发展保持稳步增长态势。由于房地产市场发展存在波动和不确定性，主管部门应根据市场实际情况对新建商品住房年度目标进行动态调整，避免出现房地产市场库存过高和过低的情况，促进房地产市场平稳健康发展。</w:t>
      </w:r>
    </w:p>
    <w:p w14:paraId="22ED6CE4" w14:textId="77777777" w:rsidR="00506D89" w:rsidRPr="00506D89" w:rsidRDefault="00506D89" w:rsidP="00517B54">
      <w:pPr>
        <w:ind w:firstLineChars="0" w:firstLine="0"/>
        <w:rPr>
          <w:rFonts w:cs="Times New Roman"/>
          <w:sz w:val="24"/>
        </w:rPr>
      </w:pPr>
      <w:r w:rsidRPr="00506D89">
        <w:rPr>
          <w:rFonts w:cs="Times New Roman"/>
          <w:sz w:val="24"/>
        </w:rPr>
        <w:lastRenderedPageBreak/>
        <w:t>2.</w:t>
      </w:r>
      <w:r w:rsidRPr="00506D89">
        <w:rPr>
          <w:rFonts w:cs="Times New Roman"/>
          <w:sz w:val="24"/>
        </w:rPr>
        <w:t>保障性安居工程住房（含租赁补贴）年度目标：预计保障性安居工程住房工作稳步推进，以需定供。由于保障性安居工程住房受单个项目的规模影响较大，各年度完成目标情况将会形成较大差异，建议在</w:t>
      </w:r>
      <w:r w:rsidRPr="00506D89">
        <w:rPr>
          <w:rFonts w:cs="Times New Roman"/>
          <w:sz w:val="24"/>
        </w:rPr>
        <w:t>2023</w:t>
      </w:r>
      <w:r w:rsidRPr="00506D89">
        <w:rPr>
          <w:rFonts w:cs="Times New Roman"/>
          <w:sz w:val="24"/>
        </w:rPr>
        <w:t>年开展规划中期评估和目标调整，</w:t>
      </w:r>
      <w:r w:rsidRPr="00506D89">
        <w:rPr>
          <w:rFonts w:cs="Times New Roman"/>
          <w:sz w:val="24"/>
        </w:rPr>
        <w:t>2025</w:t>
      </w:r>
      <w:r w:rsidRPr="00506D89">
        <w:rPr>
          <w:rFonts w:cs="Times New Roman"/>
          <w:sz w:val="24"/>
        </w:rPr>
        <w:t>年开展期末完成情况考核。</w:t>
      </w:r>
      <w:bookmarkEnd w:id="177"/>
    </w:p>
    <w:p w14:paraId="09773309" w14:textId="77777777" w:rsidR="00506D89" w:rsidRPr="00506D89" w:rsidRDefault="00506D89" w:rsidP="00506D89">
      <w:pPr>
        <w:spacing w:beforeLines="100" w:before="312" w:afterLines="100" w:after="312"/>
        <w:ind w:firstLine="640"/>
        <w:outlineLvl w:val="0"/>
        <w:rPr>
          <w:rFonts w:eastAsia="黑体" w:cs="Times New Roman"/>
          <w:sz w:val="32"/>
        </w:rPr>
      </w:pPr>
      <w:bookmarkStart w:id="178" w:name="_Toc107764580"/>
      <w:r w:rsidRPr="00506D89">
        <w:rPr>
          <w:rFonts w:eastAsia="黑体" w:cs="Times New Roman"/>
          <w:sz w:val="32"/>
        </w:rPr>
        <w:t>二、构建合理住房空间布局</w:t>
      </w:r>
      <w:bookmarkEnd w:id="175"/>
      <w:bookmarkEnd w:id="178"/>
    </w:p>
    <w:p w14:paraId="3CED8955" w14:textId="77777777" w:rsidR="00506D89" w:rsidRPr="00506D89" w:rsidRDefault="00506D89" w:rsidP="00506D89">
      <w:pPr>
        <w:spacing w:beforeLines="100" w:before="312" w:afterLines="100" w:after="312"/>
        <w:ind w:left="562" w:firstLineChars="0" w:firstLine="0"/>
        <w:outlineLvl w:val="1"/>
        <w:rPr>
          <w:rFonts w:cs="Times New Roman"/>
          <w:b/>
        </w:rPr>
      </w:pPr>
      <w:bookmarkStart w:id="179" w:name="_Toc107764581"/>
      <w:r w:rsidRPr="00506D89">
        <w:rPr>
          <w:rFonts w:cs="Times New Roman"/>
          <w:b/>
        </w:rPr>
        <w:t>（一）全面提升县城综合服务能力</w:t>
      </w:r>
      <w:bookmarkEnd w:id="179"/>
    </w:p>
    <w:p w14:paraId="7FBA4A08" w14:textId="77777777" w:rsidR="00506D89" w:rsidRPr="00506D89" w:rsidRDefault="00506D89" w:rsidP="00506D89">
      <w:pPr>
        <w:ind w:firstLine="560"/>
        <w:rPr>
          <w:rFonts w:cs="Times New Roman"/>
        </w:rPr>
      </w:pPr>
      <w:r w:rsidRPr="00506D89">
        <w:rPr>
          <w:rFonts w:cs="Times New Roman"/>
        </w:rPr>
        <w:t>加快推动滨海新区、城东新区、鉴江西岸、高铁站周边区域建设，加大</w:t>
      </w:r>
      <w:r w:rsidRPr="00506D89">
        <w:rPr>
          <w:rFonts w:cs="Times New Roman"/>
        </w:rPr>
        <w:t>“</w:t>
      </w:r>
      <w:r w:rsidRPr="00506D89">
        <w:rPr>
          <w:rFonts w:cs="Times New Roman"/>
        </w:rPr>
        <w:t>三旧</w:t>
      </w:r>
      <w:r w:rsidRPr="00506D89">
        <w:rPr>
          <w:rFonts w:cs="Times New Roman"/>
        </w:rPr>
        <w:t>”</w:t>
      </w:r>
      <w:r w:rsidRPr="00506D89">
        <w:rPr>
          <w:rFonts w:cs="Times New Roman"/>
        </w:rPr>
        <w:t>改造力度，推动旧城连片开发更新，有序推进城镇老旧小区改造，全面拓展城市发展空间，将县城打造成为服务县域农民的重要阵地和扩大内需的重要支撑点；重点完善县城对内对外道路交通系统，推进县城组团式综合开发，发挥好房地产开发对城镇建设的带动作用，加快县城、特大镇公共设施补短板，全面提升城镇建设和社区服务水平，引导农村转移人口有序向县城转移。</w:t>
      </w:r>
    </w:p>
    <w:p w14:paraId="28B7120A" w14:textId="77777777" w:rsidR="00506D89" w:rsidRPr="00506D89" w:rsidRDefault="00506D89" w:rsidP="00506D89">
      <w:pPr>
        <w:spacing w:beforeLines="100" w:before="312" w:afterLines="100" w:after="312"/>
        <w:ind w:left="562" w:firstLineChars="0" w:firstLine="0"/>
        <w:outlineLvl w:val="1"/>
        <w:rPr>
          <w:rFonts w:cs="Times New Roman"/>
          <w:b/>
        </w:rPr>
      </w:pPr>
      <w:bookmarkStart w:id="180" w:name="_Toc107764582"/>
      <w:r w:rsidRPr="00506D89">
        <w:rPr>
          <w:rFonts w:cs="Times New Roman"/>
          <w:b/>
        </w:rPr>
        <w:t>（二）促进县域重点平台产城融合发展</w:t>
      </w:r>
      <w:bookmarkEnd w:id="180"/>
    </w:p>
    <w:p w14:paraId="123BCA4D" w14:textId="77777777" w:rsidR="00506D89" w:rsidRPr="00506D89" w:rsidRDefault="00506D89" w:rsidP="00506D89">
      <w:pPr>
        <w:ind w:firstLine="560"/>
        <w:rPr>
          <w:rFonts w:cs="Times New Roman"/>
        </w:rPr>
      </w:pPr>
      <w:r w:rsidRPr="00506D89">
        <w:rPr>
          <w:rFonts w:cs="Times New Roman"/>
        </w:rPr>
        <w:t>加强空港经济区的居住生活配套，以需定供，增加宿舍、人才住房等产业配套住房，促进产城融合发展。依托吴川市吉兆湾、鼎龙湾等优势滨海资源和旅游发展基础，加快推进滨海旅游集聚区建设，加大文旅、康养项目引进和投资力度，开发多样化的康养、休闲居住产品，完善旅游公路和文化、餐饮、体验等配套设施建设，推动吴川市全域旅游发展。</w:t>
      </w:r>
    </w:p>
    <w:p w14:paraId="1ACC9616" w14:textId="77777777" w:rsidR="00506D89" w:rsidRPr="00506D89" w:rsidRDefault="00506D89" w:rsidP="00506D89">
      <w:pPr>
        <w:spacing w:beforeLines="100" w:before="312" w:afterLines="100" w:after="312"/>
        <w:ind w:left="562" w:firstLineChars="0" w:firstLine="0"/>
        <w:outlineLvl w:val="1"/>
        <w:rPr>
          <w:rFonts w:cs="Times New Roman"/>
          <w:b/>
        </w:rPr>
      </w:pPr>
      <w:bookmarkStart w:id="181" w:name="_Toc107764583"/>
      <w:r w:rsidRPr="00506D89">
        <w:rPr>
          <w:rFonts w:cs="Times New Roman"/>
          <w:b/>
        </w:rPr>
        <w:t>（三）合理引导乡镇住房发展</w:t>
      </w:r>
      <w:bookmarkEnd w:id="181"/>
    </w:p>
    <w:p w14:paraId="35A6809E" w14:textId="77777777" w:rsidR="00506D89" w:rsidRPr="00506D89" w:rsidRDefault="00506D89" w:rsidP="00506D89">
      <w:pPr>
        <w:ind w:firstLine="560"/>
        <w:rPr>
          <w:rFonts w:cs="Times New Roman"/>
        </w:rPr>
      </w:pPr>
      <w:r w:rsidRPr="00506D89">
        <w:rPr>
          <w:rFonts w:cs="Times New Roman"/>
        </w:rPr>
        <w:lastRenderedPageBreak/>
        <w:t>支持塘缀、吴阳、黄坡三大中心镇发展壮大镇域经济，以需定供，增加住房供给，打造成为县域发展的强力支撑；控制一般乡镇和农村地区新增住房供给，引导居民向县城聚集。培育发展以现代农业、观光旅游、电商等产业为基础的特色小镇，促进</w:t>
      </w:r>
      <w:r w:rsidRPr="00506D89">
        <w:rPr>
          <w:rFonts w:cs="Times New Roman"/>
        </w:rPr>
        <w:t>“</w:t>
      </w:r>
      <w:r w:rsidRPr="00506D89">
        <w:rPr>
          <w:rFonts w:cs="Times New Roman"/>
        </w:rPr>
        <w:t>一二三产</w:t>
      </w:r>
      <w:r w:rsidRPr="00506D89">
        <w:rPr>
          <w:rFonts w:cs="Times New Roman"/>
        </w:rPr>
        <w:t>”</w:t>
      </w:r>
      <w:r w:rsidRPr="00506D89">
        <w:rPr>
          <w:rFonts w:cs="Times New Roman"/>
        </w:rPr>
        <w:t>融合，避免特色小镇房地产化。</w:t>
      </w:r>
    </w:p>
    <w:p w14:paraId="4FA0F0D5" w14:textId="77777777" w:rsidR="00506D89" w:rsidRPr="00506D89" w:rsidRDefault="00506D89" w:rsidP="00506D89">
      <w:pPr>
        <w:spacing w:beforeLines="100" w:before="312" w:afterLines="100" w:after="312"/>
        <w:ind w:firstLine="640"/>
        <w:outlineLvl w:val="0"/>
        <w:rPr>
          <w:rFonts w:eastAsia="黑体" w:cs="Times New Roman"/>
          <w:sz w:val="32"/>
        </w:rPr>
      </w:pPr>
      <w:bookmarkStart w:id="182" w:name="_Toc84665152"/>
      <w:bookmarkStart w:id="183" w:name="_Toc107764584"/>
      <w:r w:rsidRPr="00506D89">
        <w:rPr>
          <w:rFonts w:eastAsia="黑体" w:cs="Times New Roman"/>
          <w:sz w:val="32"/>
        </w:rPr>
        <w:t>三、促进房地产市场健康发展</w:t>
      </w:r>
      <w:bookmarkEnd w:id="182"/>
      <w:bookmarkEnd w:id="183"/>
    </w:p>
    <w:p w14:paraId="6C440780" w14:textId="77777777" w:rsidR="00506D89" w:rsidRPr="00506D89" w:rsidRDefault="00506D89" w:rsidP="00506D89">
      <w:pPr>
        <w:spacing w:beforeLines="100" w:before="312" w:afterLines="100" w:after="312"/>
        <w:ind w:left="562" w:firstLineChars="0" w:firstLine="0"/>
        <w:outlineLvl w:val="1"/>
        <w:rPr>
          <w:rFonts w:cs="Times New Roman"/>
          <w:b/>
        </w:rPr>
      </w:pPr>
      <w:bookmarkStart w:id="184" w:name="_Toc84665153"/>
      <w:bookmarkStart w:id="185" w:name="_Toc107764585"/>
      <w:r w:rsidRPr="00506D89">
        <w:rPr>
          <w:rFonts w:cs="Times New Roman"/>
          <w:b/>
        </w:rPr>
        <w:t>（一）健全住房梯度健康消费</w:t>
      </w:r>
      <w:bookmarkEnd w:id="184"/>
      <w:bookmarkEnd w:id="185"/>
    </w:p>
    <w:p w14:paraId="08E09777" w14:textId="77777777" w:rsidR="00506D89" w:rsidRPr="00506D89" w:rsidRDefault="00506D89" w:rsidP="00506D89">
      <w:pPr>
        <w:ind w:firstLine="562"/>
        <w:rPr>
          <w:rFonts w:cs="Times New Roman"/>
        </w:rPr>
      </w:pPr>
      <w:r w:rsidRPr="00506D89">
        <w:rPr>
          <w:rFonts w:cs="Times New Roman"/>
          <w:b/>
          <w:bCs/>
        </w:rPr>
        <w:t>优化调整商品住房套型结构。</w:t>
      </w:r>
      <w:r w:rsidRPr="00506D89">
        <w:rPr>
          <w:rFonts w:cs="Times New Roman"/>
        </w:rPr>
        <w:t>鼓励居民住房消费</w:t>
      </w:r>
      <w:r w:rsidRPr="00506D89">
        <w:rPr>
          <w:rFonts w:cs="Times New Roman"/>
        </w:rPr>
        <w:t>“</w:t>
      </w:r>
      <w:r w:rsidRPr="00506D89">
        <w:rPr>
          <w:rFonts w:cs="Times New Roman"/>
        </w:rPr>
        <w:t>先小房后大房</w:t>
      </w:r>
      <w:r w:rsidRPr="00506D89">
        <w:rPr>
          <w:rFonts w:cs="Times New Roman"/>
        </w:rPr>
        <w:t>”</w:t>
      </w:r>
      <w:r w:rsidRPr="00506D89">
        <w:rPr>
          <w:rFonts w:cs="Times New Roman"/>
        </w:rPr>
        <w:t>。促进商品住房总价与本地居民购买力相匹配，商品住房开发项目应提供多个面积段和户型，满足居民多层次的购房需求。在人口持续流入、产业较为集聚的区域，适当增加</w:t>
      </w:r>
      <w:r w:rsidRPr="00506D89">
        <w:rPr>
          <w:rFonts w:cs="Times New Roman"/>
        </w:rPr>
        <w:t>90</w:t>
      </w:r>
      <w:r w:rsidRPr="00506D89">
        <w:rPr>
          <w:rFonts w:cs="Times New Roman"/>
        </w:rPr>
        <w:t>平方米以下中小套型商品住房的占比，降低外来人口定居、本地农业转移人口市民化成本。</w:t>
      </w:r>
    </w:p>
    <w:p w14:paraId="2B1F5B51" w14:textId="77777777" w:rsidR="00506D89" w:rsidRPr="00506D89" w:rsidRDefault="00506D89" w:rsidP="00506D89">
      <w:pPr>
        <w:ind w:firstLine="562"/>
        <w:rPr>
          <w:rFonts w:cs="Times New Roman"/>
        </w:rPr>
      </w:pPr>
      <w:r w:rsidRPr="00506D89">
        <w:rPr>
          <w:rFonts w:cs="Times New Roman"/>
          <w:b/>
          <w:bCs/>
        </w:rPr>
        <w:t>规范存量住房交易市场。</w:t>
      </w:r>
      <w:r w:rsidRPr="00506D89">
        <w:rPr>
          <w:rFonts w:cs="Times New Roman"/>
        </w:rPr>
        <w:t>鼓励居民住房消费</w:t>
      </w:r>
      <w:r w:rsidRPr="00506D89">
        <w:rPr>
          <w:rFonts w:cs="Times New Roman"/>
        </w:rPr>
        <w:t>“</w:t>
      </w:r>
      <w:r w:rsidRPr="00506D89">
        <w:rPr>
          <w:rFonts w:cs="Times New Roman"/>
        </w:rPr>
        <w:t>先旧房后新房</w:t>
      </w:r>
      <w:r w:rsidRPr="00506D89">
        <w:rPr>
          <w:rFonts w:cs="Times New Roman"/>
        </w:rPr>
        <w:t>”</w:t>
      </w:r>
      <w:r w:rsidRPr="00506D89">
        <w:rPr>
          <w:rFonts w:cs="Times New Roman"/>
        </w:rPr>
        <w:t>。推进存量房交易合同网签备案工作，推广《存量房买卖合同》示范文本，探索建立存量住房成交参考价格发布机制，加大存量住房市场的信息公开透明度，规范存量住房市场交易秩序和房地产经纪机构的经营行为，为居民买卖住房提供公开、公正、安全的交易环境。</w:t>
      </w:r>
    </w:p>
    <w:p w14:paraId="6CFEF6E8" w14:textId="77777777" w:rsidR="00506D89" w:rsidRPr="00506D89" w:rsidRDefault="00506D89" w:rsidP="00506D89">
      <w:pPr>
        <w:ind w:firstLine="562"/>
        <w:rPr>
          <w:rFonts w:cs="Times New Roman"/>
        </w:rPr>
      </w:pPr>
      <w:r w:rsidRPr="00506D89">
        <w:rPr>
          <w:rFonts w:cs="Times New Roman"/>
          <w:b/>
          <w:bCs/>
        </w:rPr>
        <w:t>培育发展住房租赁市场。</w:t>
      </w:r>
      <w:r w:rsidRPr="00506D89">
        <w:rPr>
          <w:rFonts w:cs="Times New Roman"/>
        </w:rPr>
        <w:t>鼓励居民住房消费</w:t>
      </w:r>
      <w:r w:rsidRPr="00506D89">
        <w:rPr>
          <w:rFonts w:cs="Times New Roman"/>
        </w:rPr>
        <w:t>“</w:t>
      </w:r>
      <w:r w:rsidRPr="00506D89">
        <w:rPr>
          <w:rFonts w:cs="Times New Roman"/>
        </w:rPr>
        <w:t>先租房后买房</w:t>
      </w:r>
      <w:r w:rsidRPr="00506D89">
        <w:rPr>
          <w:rFonts w:cs="Times New Roman"/>
        </w:rPr>
        <w:t>”</w:t>
      </w:r>
      <w:r w:rsidRPr="00506D89">
        <w:rPr>
          <w:rFonts w:cs="Times New Roman"/>
        </w:rPr>
        <w:t>。鼓励住房租赁企业对闲置、低效的存量房屋改造后作为租赁住房向市场出租。政府对合法合规、规模化运营的住房租赁企业提供税收优惠、民用水电气、政策性贷款等方面的支持，切实加强规范住房租赁市场</w:t>
      </w:r>
      <w:r w:rsidRPr="00506D89">
        <w:rPr>
          <w:rFonts w:cs="Times New Roman"/>
        </w:rPr>
        <w:lastRenderedPageBreak/>
        <w:t>秩序，保护各方权益，保障城市新市民能够通过租赁住房实现稳定居住。</w:t>
      </w:r>
    </w:p>
    <w:p w14:paraId="0C53233C" w14:textId="77777777" w:rsidR="00506D89" w:rsidRPr="00506D89" w:rsidRDefault="00506D89" w:rsidP="00506D89">
      <w:pPr>
        <w:spacing w:beforeLines="100" w:before="312" w:afterLines="100" w:after="312"/>
        <w:ind w:left="562" w:firstLineChars="0" w:firstLine="0"/>
        <w:outlineLvl w:val="1"/>
        <w:rPr>
          <w:rFonts w:cs="Times New Roman"/>
          <w:b/>
        </w:rPr>
      </w:pPr>
      <w:bookmarkStart w:id="186" w:name="_Toc84665154"/>
      <w:bookmarkStart w:id="187" w:name="_Toc107764586"/>
      <w:r w:rsidRPr="00506D89">
        <w:rPr>
          <w:rFonts w:cs="Times New Roman"/>
          <w:b/>
        </w:rPr>
        <w:t>（二）加强住房与土地联动</w:t>
      </w:r>
      <w:bookmarkEnd w:id="186"/>
      <w:bookmarkEnd w:id="187"/>
    </w:p>
    <w:p w14:paraId="6C7B7F7F" w14:textId="77FE5BDC" w:rsidR="00506D89" w:rsidRPr="00506D89" w:rsidRDefault="00506D89" w:rsidP="00506D89">
      <w:pPr>
        <w:ind w:firstLine="562"/>
        <w:rPr>
          <w:rFonts w:cs="Times New Roman"/>
        </w:rPr>
      </w:pPr>
      <w:r w:rsidRPr="00506D89">
        <w:rPr>
          <w:rFonts w:cs="Times New Roman"/>
          <w:b/>
          <w:bCs/>
        </w:rPr>
        <w:t>保障住宅用地供给。</w:t>
      </w:r>
      <w:r w:rsidR="00C63BB9" w:rsidRPr="00C63BB9">
        <w:rPr>
          <w:rFonts w:cs="Times New Roman" w:hint="eastAsia"/>
        </w:rPr>
        <w:t>根据“十四五”期间新增筹建各类住房</w:t>
      </w:r>
      <w:r w:rsidR="00C63BB9">
        <w:rPr>
          <w:rFonts w:cs="Times New Roman" w:hint="eastAsia"/>
        </w:rPr>
        <w:t>目标</w:t>
      </w:r>
      <w:r w:rsidR="00C63BB9" w:rsidRPr="00C63BB9">
        <w:rPr>
          <w:rFonts w:cs="Times New Roman" w:hint="eastAsia"/>
        </w:rPr>
        <w:t>，预计需要供应住宅用地</w:t>
      </w:r>
      <w:r w:rsidR="00C63BB9">
        <w:rPr>
          <w:rFonts w:cs="Times New Roman"/>
        </w:rPr>
        <w:t>160.3-169</w:t>
      </w:r>
      <w:r w:rsidR="00C63BB9" w:rsidRPr="00C63BB9">
        <w:rPr>
          <w:rFonts w:cs="Times New Roman" w:hint="eastAsia"/>
        </w:rPr>
        <w:t>公顷</w:t>
      </w:r>
      <w:r w:rsidRPr="00506D89">
        <w:rPr>
          <w:rFonts w:cs="Times New Roman"/>
        </w:rPr>
        <w:t>。推动城市建设从大规模增量建设转为存量改造和增量建设并重，加大城市更新、有偿收回闲置土地、棚户区改造等多种渠道盘活存量建设用地，多渠道收储土地，加强土地开发策划和推广，提升土地供给效率和土地价值，加强住宅用地供后监管，及时排查已供应未开工住宅用地和闲置住宅用地情况。</w:t>
      </w:r>
    </w:p>
    <w:p w14:paraId="58D72F02" w14:textId="0BB7960D" w:rsidR="00506D89" w:rsidRPr="00506D89" w:rsidRDefault="00506D89" w:rsidP="00506D89">
      <w:pPr>
        <w:ind w:firstLine="562"/>
        <w:rPr>
          <w:rFonts w:cs="Times New Roman"/>
        </w:rPr>
      </w:pPr>
      <w:r w:rsidRPr="00506D89">
        <w:rPr>
          <w:rFonts w:cs="Times New Roman"/>
          <w:b/>
          <w:bCs/>
        </w:rPr>
        <w:t>加强人</w:t>
      </w:r>
      <w:r w:rsidRPr="00506D89">
        <w:rPr>
          <w:rFonts w:cs="Times New Roman"/>
          <w:b/>
          <w:bCs/>
        </w:rPr>
        <w:t>-</w:t>
      </w:r>
      <w:r w:rsidRPr="00506D89">
        <w:rPr>
          <w:rFonts w:cs="Times New Roman"/>
          <w:b/>
          <w:bCs/>
        </w:rPr>
        <w:t>房</w:t>
      </w:r>
      <w:r w:rsidRPr="00506D89">
        <w:rPr>
          <w:rFonts w:cs="Times New Roman"/>
          <w:b/>
          <w:bCs/>
        </w:rPr>
        <w:t>-</w:t>
      </w:r>
      <w:r w:rsidRPr="00506D89">
        <w:rPr>
          <w:rFonts w:cs="Times New Roman"/>
          <w:b/>
          <w:bCs/>
        </w:rPr>
        <w:t>地联动。</w:t>
      </w:r>
      <w:r w:rsidRPr="00506D89">
        <w:rPr>
          <w:rFonts w:cs="Times New Roman"/>
        </w:rPr>
        <w:t>建立与人口增长相挂钩、以需求定供给、以效益定供给的城市建设用地供应机制，合理配置土地资源。根据</w:t>
      </w:r>
      <w:r w:rsidR="00517B54">
        <w:rPr>
          <w:rFonts w:cs="Times New Roman" w:hint="eastAsia"/>
        </w:rPr>
        <w:t>商品住房库存消化周期</w:t>
      </w:r>
      <w:r w:rsidRPr="00506D89">
        <w:rPr>
          <w:rFonts w:cs="Times New Roman"/>
        </w:rPr>
        <w:t>，及时调整住宅用地供应规模和节奏，保障市场供需基本平衡。加快建立住宅用地价格指数监测，创新土地供给方式，及时调节土地出让价格，以稳定市场预期，防止房价地价大起大落。</w:t>
      </w:r>
    </w:p>
    <w:p w14:paraId="523353F1" w14:textId="77777777" w:rsidR="00506D89" w:rsidRPr="00506D89" w:rsidRDefault="00506D89" w:rsidP="00506D89">
      <w:pPr>
        <w:spacing w:beforeLines="100" w:before="312" w:afterLines="100" w:after="312"/>
        <w:ind w:firstLine="562"/>
        <w:outlineLvl w:val="1"/>
        <w:rPr>
          <w:rFonts w:cs="Times New Roman"/>
          <w:b/>
        </w:rPr>
      </w:pPr>
      <w:bookmarkStart w:id="188" w:name="_Toc84665155"/>
      <w:bookmarkStart w:id="189" w:name="_Toc107764587"/>
      <w:r w:rsidRPr="00506D89">
        <w:rPr>
          <w:rFonts w:cs="Times New Roman"/>
          <w:b/>
        </w:rPr>
        <w:t>（三）完善房地产金融政策</w:t>
      </w:r>
      <w:bookmarkEnd w:id="188"/>
      <w:bookmarkEnd w:id="189"/>
    </w:p>
    <w:p w14:paraId="162813D4" w14:textId="77777777" w:rsidR="00506D89" w:rsidRPr="00506D89" w:rsidRDefault="00506D89" w:rsidP="00506D89">
      <w:pPr>
        <w:ind w:firstLine="562"/>
        <w:rPr>
          <w:rFonts w:asciiTheme="minorHAnsi" w:hAnsiTheme="minorHAnsi" w:cs="Times New Roman"/>
          <w:b/>
          <w:bCs/>
        </w:rPr>
      </w:pPr>
      <w:r w:rsidRPr="00506D89">
        <w:rPr>
          <w:rFonts w:asciiTheme="minorHAnsi" w:hAnsiTheme="minorHAnsi" w:cs="Times New Roman" w:hint="eastAsia"/>
          <w:b/>
          <w:bCs/>
        </w:rPr>
        <w:t>积极支持居民合理住房信贷需求。</w:t>
      </w:r>
      <w:r w:rsidRPr="00506D89">
        <w:rPr>
          <w:rFonts w:asciiTheme="minorHAnsi" w:hAnsiTheme="minorHAnsi" w:cs="Times New Roman" w:hint="eastAsia"/>
        </w:rPr>
        <w:t>坚持“房子是用来住的、不是用来炒的”定位，探索因城施策实施好差别化住房信贷政策，合理确定辖区内商业性个人住房贷款的最低首付款比例、最低贷款利率要求。鼓励银行对符合购房政策要求且具备购房能力、收入相对稳定的新市民，合理确定按揭标准，提升借款和还款便利度。</w:t>
      </w:r>
    </w:p>
    <w:p w14:paraId="1A8D663D" w14:textId="3435E1C0" w:rsidR="00506D89" w:rsidRPr="00FC5F95" w:rsidRDefault="00FC5F95" w:rsidP="00506D89">
      <w:pPr>
        <w:ind w:firstLine="562"/>
        <w:rPr>
          <w:rFonts w:cs="Times New Roman"/>
        </w:rPr>
      </w:pPr>
      <w:r w:rsidRPr="00FC5F95">
        <w:rPr>
          <w:rFonts w:cs="Times New Roman" w:hint="eastAsia"/>
          <w:b/>
          <w:bCs/>
        </w:rPr>
        <w:lastRenderedPageBreak/>
        <w:t>发挥公积金对居民合理自住购房的支持作用。</w:t>
      </w:r>
      <w:r w:rsidRPr="00FC5F95">
        <w:rPr>
          <w:rFonts w:cs="Times New Roman" w:hint="eastAsia"/>
        </w:rPr>
        <w:t>改进和完善住房公积金缴存、提取、使用与监管机制，进一步扩大住房公积金覆盖面，全力推进民营企业建立住房公积金制度，支持灵活就业人员缴存住房公积金。提高住房公积金使用效率，加大购买首套和改善性住房的住房公积金信贷支持力度；支持异地缴存住房公积金的职工，在湛江市申请住房公积金贷款购买、建造、翻建、大修自住住房；支持职工按湛江市房屋租赁部门的指导性租金标准按季度提取住房公积金支付房租。</w:t>
      </w:r>
    </w:p>
    <w:p w14:paraId="3D97EACE" w14:textId="77777777" w:rsidR="00506D89" w:rsidRPr="00506D89" w:rsidRDefault="00506D89" w:rsidP="00506D89">
      <w:pPr>
        <w:ind w:firstLine="562"/>
        <w:rPr>
          <w:rFonts w:cs="Times New Roman"/>
        </w:rPr>
      </w:pPr>
      <w:r w:rsidRPr="00506D89">
        <w:rPr>
          <w:rFonts w:cs="Times New Roman"/>
          <w:b/>
          <w:bCs/>
        </w:rPr>
        <w:t>及时防范房地产金融风险。</w:t>
      </w:r>
      <w:r w:rsidRPr="00506D89">
        <w:rPr>
          <w:rFonts w:cs="Times New Roman"/>
        </w:rPr>
        <w:t>贯彻执行国家、省有关房地产贷款的调控政策，支持居民首套和改善性购房，坚决遏制投机炒房行为，严禁各种类型的首付贷、尾款贷等违法违规</w:t>
      </w:r>
      <w:r w:rsidRPr="00506D89">
        <w:rPr>
          <w:rFonts w:cs="Times New Roman"/>
        </w:rPr>
        <w:t>“</w:t>
      </w:r>
      <w:r w:rsidRPr="00506D89">
        <w:rPr>
          <w:rFonts w:cs="Times New Roman"/>
        </w:rPr>
        <w:t>加杠杆</w:t>
      </w:r>
      <w:r w:rsidRPr="00506D89">
        <w:rPr>
          <w:rFonts w:cs="Times New Roman"/>
        </w:rPr>
        <w:t>”</w:t>
      </w:r>
      <w:r w:rsidRPr="00506D89">
        <w:rPr>
          <w:rFonts w:cs="Times New Roman"/>
        </w:rPr>
        <w:t>金融产品和服务。</w:t>
      </w:r>
    </w:p>
    <w:p w14:paraId="0817C6F8" w14:textId="77777777" w:rsidR="00506D89" w:rsidRPr="00506D89" w:rsidRDefault="00506D89" w:rsidP="00506D89">
      <w:pPr>
        <w:spacing w:beforeLines="100" w:before="312" w:afterLines="100" w:after="312"/>
        <w:ind w:firstLine="640"/>
        <w:outlineLvl w:val="0"/>
        <w:rPr>
          <w:rFonts w:eastAsia="黑体" w:cs="Times New Roman"/>
          <w:sz w:val="32"/>
        </w:rPr>
      </w:pPr>
      <w:bookmarkStart w:id="190" w:name="_Toc84665156"/>
      <w:bookmarkStart w:id="191" w:name="_Toc107764588"/>
      <w:r w:rsidRPr="00506D89">
        <w:rPr>
          <w:rFonts w:eastAsia="黑体" w:cs="Times New Roman"/>
          <w:sz w:val="32"/>
        </w:rPr>
        <w:t>四、稳步提升住房保障水平</w:t>
      </w:r>
      <w:bookmarkEnd w:id="190"/>
      <w:bookmarkEnd w:id="191"/>
    </w:p>
    <w:p w14:paraId="1338BB50" w14:textId="77777777" w:rsidR="00506D89" w:rsidRPr="00506D89" w:rsidRDefault="00506D89" w:rsidP="00506D89">
      <w:pPr>
        <w:spacing w:beforeLines="100" w:before="312" w:afterLines="100" w:after="312"/>
        <w:ind w:firstLine="562"/>
        <w:outlineLvl w:val="1"/>
        <w:rPr>
          <w:rFonts w:cs="Times New Roman"/>
          <w:b/>
        </w:rPr>
      </w:pPr>
      <w:bookmarkStart w:id="192" w:name="_Toc84665157"/>
      <w:bookmarkStart w:id="193" w:name="_Toc107764589"/>
      <w:r w:rsidRPr="00506D89">
        <w:rPr>
          <w:rFonts w:cs="Times New Roman"/>
          <w:b/>
        </w:rPr>
        <w:t>（一）加强住房基本保障</w:t>
      </w:r>
      <w:bookmarkEnd w:id="192"/>
      <w:bookmarkEnd w:id="193"/>
    </w:p>
    <w:p w14:paraId="0276ADC7" w14:textId="4B474586" w:rsidR="00506D89" w:rsidRPr="00506D89" w:rsidRDefault="00506D89" w:rsidP="00506D89">
      <w:pPr>
        <w:ind w:firstLine="562"/>
        <w:rPr>
          <w:rFonts w:cs="Times New Roman"/>
        </w:rPr>
      </w:pPr>
      <w:r w:rsidRPr="00506D89">
        <w:rPr>
          <w:rFonts w:cs="Times New Roman"/>
          <w:b/>
          <w:bCs/>
        </w:rPr>
        <w:t>筑牢住房领域民生兜底保障。</w:t>
      </w:r>
      <w:r w:rsidRPr="00506D89">
        <w:rPr>
          <w:rFonts w:cs="Times New Roman"/>
        </w:rPr>
        <w:t>政府主导，稳步增加公租房实物和租赁补贴供给，符合条件的城镇低保、低收入住房困难家庭凡申请住房保障，实现</w:t>
      </w:r>
      <w:r w:rsidR="000C255E">
        <w:rPr>
          <w:rFonts w:cs="Times New Roman" w:hint="eastAsia"/>
        </w:rPr>
        <w:t>应保尽保</w:t>
      </w:r>
      <w:r w:rsidRPr="00506D89">
        <w:rPr>
          <w:rFonts w:cs="Times New Roman"/>
        </w:rPr>
        <w:t>。持续做好城镇中等偏下收入住房困难家庭的保障工作，符合条件的城镇中等偏下收入住房困难家庭凡申请住房保障，力争在</w:t>
      </w:r>
      <w:r w:rsidRPr="00506D89">
        <w:rPr>
          <w:rFonts w:cs="Times New Roman"/>
        </w:rPr>
        <w:t>3</w:t>
      </w:r>
      <w:r w:rsidRPr="00506D89">
        <w:rPr>
          <w:rFonts w:cs="Times New Roman"/>
        </w:rPr>
        <w:t>年轮候期内予以保障。对于符合条件的生育三孩家庭、计划生育特殊家庭，同等条件下可按规定优先予以保障。</w:t>
      </w:r>
    </w:p>
    <w:p w14:paraId="1DF56A3C" w14:textId="5ED09763" w:rsidR="00506D89" w:rsidRPr="00506D89" w:rsidRDefault="00506D89" w:rsidP="00506D89">
      <w:pPr>
        <w:ind w:firstLine="562"/>
        <w:rPr>
          <w:rFonts w:cs="Times New Roman"/>
        </w:rPr>
      </w:pPr>
      <w:r w:rsidRPr="00506D89">
        <w:rPr>
          <w:rFonts w:cs="Times New Roman"/>
          <w:b/>
          <w:bCs/>
        </w:rPr>
        <w:t>提升公租房建设管理水平。</w:t>
      </w:r>
      <w:r w:rsidRPr="00506D89">
        <w:rPr>
          <w:rFonts w:cs="Times New Roman"/>
        </w:rPr>
        <w:t>切实提升公租房社区居住品质，加强新建公租房小区的规划设计和建设管理，有序推进存量公租房小区公</w:t>
      </w:r>
      <w:r w:rsidRPr="00506D89">
        <w:rPr>
          <w:rFonts w:cs="Times New Roman"/>
        </w:rPr>
        <w:lastRenderedPageBreak/>
        <w:t>共设施和基础设施升级改造，以及智能化、适老化改造工作，使群众享有更好的居住环境。通过政府购买公租房运营管理服务引进市场规范化、专业化团队运营管理公租房小区，切实提高财政资金使用效率，提升公租房运营管理效能，让保障对象享</w:t>
      </w:r>
      <w:r w:rsidR="00B113A9">
        <w:rPr>
          <w:rFonts w:cs="Times New Roman" w:hint="eastAsia"/>
        </w:rPr>
        <w:t>有</w:t>
      </w:r>
      <w:r w:rsidRPr="00506D89">
        <w:rPr>
          <w:rFonts w:cs="Times New Roman"/>
        </w:rPr>
        <w:t>更好的服务。</w:t>
      </w:r>
    </w:p>
    <w:p w14:paraId="6AF94974" w14:textId="77777777" w:rsidR="00506D89" w:rsidRPr="00506D89" w:rsidRDefault="00506D89" w:rsidP="00506D89">
      <w:pPr>
        <w:spacing w:beforeLines="100" w:before="312" w:afterLines="100" w:after="312"/>
        <w:ind w:firstLine="562"/>
        <w:outlineLvl w:val="1"/>
        <w:rPr>
          <w:rFonts w:cs="Times New Roman"/>
          <w:b/>
        </w:rPr>
      </w:pPr>
      <w:bookmarkStart w:id="194" w:name="_Toc84665158"/>
      <w:bookmarkStart w:id="195" w:name="_Toc107764590"/>
      <w:r w:rsidRPr="00506D89">
        <w:rPr>
          <w:rFonts w:cs="Times New Roman"/>
          <w:b/>
        </w:rPr>
        <w:t>（二）推动住房保障适度普惠</w:t>
      </w:r>
      <w:bookmarkEnd w:id="194"/>
      <w:bookmarkEnd w:id="195"/>
    </w:p>
    <w:p w14:paraId="7883C6D2" w14:textId="77777777" w:rsidR="00506D89" w:rsidRPr="00506D89" w:rsidRDefault="00506D89" w:rsidP="00506D89">
      <w:pPr>
        <w:ind w:firstLine="562"/>
        <w:rPr>
          <w:rFonts w:cs="Times New Roman"/>
        </w:rPr>
      </w:pPr>
      <w:r w:rsidRPr="00506D89">
        <w:rPr>
          <w:rFonts w:cs="Times New Roman"/>
          <w:b/>
          <w:bCs/>
        </w:rPr>
        <w:t>逐步扩大住房保障覆盖范围。</w:t>
      </w:r>
      <w:r w:rsidRPr="00506D89">
        <w:rPr>
          <w:rFonts w:cs="Times New Roman"/>
        </w:rPr>
        <w:t>贯彻国家要求，探索通过保障性租赁住房、共有产权住房，缓解城市青年人、新市民特别是青年医生、青年教师、环卫工人、公交司机等从事基本公共服务人员的住房困难问题。</w:t>
      </w:r>
    </w:p>
    <w:p w14:paraId="726F64D7" w14:textId="77777777" w:rsidR="00506D89" w:rsidRPr="00506D89" w:rsidRDefault="00506D89" w:rsidP="00506D89">
      <w:pPr>
        <w:ind w:firstLine="562"/>
        <w:rPr>
          <w:rFonts w:cs="Times New Roman"/>
        </w:rPr>
      </w:pPr>
      <w:r w:rsidRPr="00506D89">
        <w:rPr>
          <w:rFonts w:cs="Times New Roman"/>
          <w:b/>
          <w:bCs/>
        </w:rPr>
        <w:t>积极开展保障性租赁住房试点。</w:t>
      </w:r>
      <w:r w:rsidRPr="00506D89">
        <w:rPr>
          <w:rFonts w:cs="Times New Roman"/>
        </w:rPr>
        <w:t>开展保障性租赁住房需求人群摸底，评估保障性租赁住房供给潜力，支持和引导市场主体投资保障性租赁住房，鼓励产业园区项目配套建设保障性租赁住房。保障性租赁住房以小户型住房为主，建筑面积不超过</w:t>
      </w:r>
      <w:r w:rsidRPr="00506D89">
        <w:rPr>
          <w:rFonts w:cs="Times New Roman"/>
        </w:rPr>
        <w:t>70</w:t>
      </w:r>
      <w:r w:rsidRPr="00506D89">
        <w:rPr>
          <w:rFonts w:cs="Times New Roman"/>
        </w:rPr>
        <w:t>平方米，主要面向符合条件的新市民、青年人供应，租金水平一般低于同地段、同品质的市场租赁住房租金。</w:t>
      </w:r>
    </w:p>
    <w:p w14:paraId="367C845E" w14:textId="77777777" w:rsidR="00506D89" w:rsidRPr="00506D89" w:rsidRDefault="00506D89" w:rsidP="00506D89">
      <w:pPr>
        <w:ind w:firstLine="562"/>
        <w:rPr>
          <w:rFonts w:cs="Times New Roman"/>
        </w:rPr>
      </w:pPr>
      <w:r w:rsidRPr="00506D89">
        <w:rPr>
          <w:rFonts w:cs="Times New Roman"/>
          <w:b/>
          <w:bCs/>
        </w:rPr>
        <w:t>因地制宜探索共有产权住房发展。</w:t>
      </w:r>
      <w:r w:rsidRPr="00506D89">
        <w:rPr>
          <w:rFonts w:cs="Times New Roman"/>
        </w:rPr>
        <w:t>在人口流入集中、住房供需矛盾突出的区域探索发展共有产权住房，解决有一定经济承担能力但买不起商品住房的新市民、青年人的住房问题，共有产权住房建筑面积不超过</w:t>
      </w:r>
      <w:r w:rsidRPr="00506D89">
        <w:rPr>
          <w:rFonts w:cs="Times New Roman"/>
        </w:rPr>
        <w:t>120</w:t>
      </w:r>
      <w:r w:rsidRPr="00506D89">
        <w:rPr>
          <w:rFonts w:cs="Times New Roman"/>
        </w:rPr>
        <w:t>平方米，承购人的产权份额为共有产权住房销售价格占评估价格的比例，原则上不低于</w:t>
      </w:r>
      <w:r w:rsidRPr="00506D89">
        <w:rPr>
          <w:rFonts w:cs="Times New Roman"/>
        </w:rPr>
        <w:t>50%</w:t>
      </w:r>
      <w:r w:rsidRPr="00506D89">
        <w:rPr>
          <w:rFonts w:cs="Times New Roman"/>
        </w:rPr>
        <w:t>，其余部分为政府产权份额。</w:t>
      </w:r>
    </w:p>
    <w:p w14:paraId="61EED227" w14:textId="77777777" w:rsidR="00506D89" w:rsidRPr="00506D89" w:rsidRDefault="00506D89" w:rsidP="00506D89">
      <w:pPr>
        <w:spacing w:beforeLines="100" w:before="312" w:afterLines="100" w:after="312"/>
        <w:ind w:firstLine="562"/>
        <w:outlineLvl w:val="1"/>
        <w:rPr>
          <w:rFonts w:cs="Times New Roman"/>
          <w:b/>
        </w:rPr>
      </w:pPr>
      <w:bookmarkStart w:id="196" w:name="_Toc84665159"/>
      <w:bookmarkStart w:id="197" w:name="_Toc107764591"/>
      <w:r w:rsidRPr="00506D89">
        <w:rPr>
          <w:rFonts w:cs="Times New Roman"/>
          <w:b/>
        </w:rPr>
        <w:t>（三）加大高层次人才安居</w:t>
      </w:r>
      <w:bookmarkEnd w:id="196"/>
      <w:bookmarkEnd w:id="197"/>
    </w:p>
    <w:p w14:paraId="2201115D" w14:textId="77777777" w:rsidR="00506D89" w:rsidRPr="00506D89" w:rsidRDefault="00506D89" w:rsidP="00506D89">
      <w:pPr>
        <w:ind w:firstLine="562"/>
        <w:rPr>
          <w:rFonts w:cs="Times New Roman"/>
        </w:rPr>
      </w:pPr>
      <w:r w:rsidRPr="00506D89">
        <w:rPr>
          <w:rFonts w:cs="Times New Roman"/>
          <w:b/>
          <w:bCs/>
        </w:rPr>
        <w:lastRenderedPageBreak/>
        <w:t>提供多样化的人才安居选择。</w:t>
      </w:r>
      <w:r w:rsidRPr="00506D89">
        <w:rPr>
          <w:rFonts w:cs="Times New Roman"/>
        </w:rPr>
        <w:t>逐步健全</w:t>
      </w:r>
      <w:r w:rsidRPr="00506D89">
        <w:rPr>
          <w:rFonts w:cs="Times New Roman"/>
        </w:rPr>
        <w:t>“</w:t>
      </w:r>
      <w:r w:rsidRPr="00506D89">
        <w:rPr>
          <w:rFonts w:cs="Times New Roman"/>
        </w:rPr>
        <w:t>租售补</w:t>
      </w:r>
      <w:r w:rsidRPr="00506D89">
        <w:rPr>
          <w:rFonts w:cs="Times New Roman"/>
        </w:rPr>
        <w:t>”</w:t>
      </w:r>
      <w:r w:rsidRPr="00506D89">
        <w:rPr>
          <w:rFonts w:cs="Times New Roman"/>
        </w:rPr>
        <w:t>相结合的人才住房体系，不断优化完善住房补贴和人才公寓保障机制，鼓励有条件的地区探索通过</w:t>
      </w:r>
      <w:r w:rsidRPr="00506D89">
        <w:rPr>
          <w:rFonts w:cs="Times New Roman"/>
        </w:rPr>
        <w:t>“</w:t>
      </w:r>
      <w:r w:rsidRPr="00506D89">
        <w:rPr>
          <w:rFonts w:cs="Times New Roman"/>
        </w:rPr>
        <w:t>先租后售</w:t>
      </w:r>
      <w:r w:rsidRPr="00506D89">
        <w:rPr>
          <w:rFonts w:cs="Times New Roman"/>
        </w:rPr>
        <w:t>”</w:t>
      </w:r>
      <w:r w:rsidRPr="00506D89">
        <w:rPr>
          <w:rFonts w:cs="Times New Roman"/>
        </w:rPr>
        <w:t>、产权共有等方式向高层次人才提供产权性住房，以及对承租市场租赁住房的高层次人才进行租金补贴等，为高层次人才提供多样化居住选择。</w:t>
      </w:r>
    </w:p>
    <w:p w14:paraId="1E03E58B" w14:textId="77777777" w:rsidR="00506D89" w:rsidRPr="00506D89" w:rsidRDefault="00506D89" w:rsidP="00506D89">
      <w:pPr>
        <w:spacing w:beforeLines="100" w:before="312" w:afterLines="100" w:after="312"/>
        <w:ind w:firstLine="562"/>
        <w:outlineLvl w:val="1"/>
        <w:rPr>
          <w:rFonts w:cs="Times New Roman"/>
          <w:b/>
        </w:rPr>
      </w:pPr>
      <w:bookmarkStart w:id="198" w:name="_Toc84665160"/>
      <w:bookmarkStart w:id="199" w:name="_Toc107764592"/>
      <w:r w:rsidRPr="00506D89">
        <w:rPr>
          <w:rFonts w:cs="Times New Roman"/>
          <w:b/>
        </w:rPr>
        <w:t>（四）创新重点行业人员住房保障机制</w:t>
      </w:r>
      <w:bookmarkEnd w:id="198"/>
      <w:bookmarkEnd w:id="199"/>
    </w:p>
    <w:p w14:paraId="1689C749" w14:textId="77777777" w:rsidR="00506D89" w:rsidRPr="00506D89" w:rsidRDefault="00506D89" w:rsidP="00506D89">
      <w:pPr>
        <w:ind w:firstLine="562"/>
        <w:rPr>
          <w:rFonts w:cs="Times New Roman"/>
        </w:rPr>
      </w:pPr>
      <w:r w:rsidRPr="00506D89">
        <w:rPr>
          <w:rFonts w:cs="Times New Roman"/>
          <w:b/>
          <w:bCs/>
        </w:rPr>
        <w:t>统筹部分房源向重点企事业单位配租。</w:t>
      </w:r>
      <w:r w:rsidRPr="00506D89">
        <w:rPr>
          <w:rFonts w:cs="Times New Roman"/>
        </w:rPr>
        <w:t>探索设定人才安居重点企事业单位遴选条件和单位评级，建立吴川市人才安居重点企事业单位名录。在做好公租房基本保障，满足高层次人才安居的基础上，政府可统筹一部分房源面向重点企事业单位符合条件的无房职工配租，支持重点行业企业吸引人才、留住人才。</w:t>
      </w:r>
    </w:p>
    <w:p w14:paraId="3EAF016E" w14:textId="77777777" w:rsidR="00506D89" w:rsidRPr="00506D89" w:rsidRDefault="00506D89" w:rsidP="00506D89">
      <w:pPr>
        <w:ind w:firstLine="562"/>
        <w:rPr>
          <w:rFonts w:cs="Times New Roman"/>
        </w:rPr>
      </w:pPr>
      <w:r w:rsidRPr="00506D89">
        <w:rPr>
          <w:rFonts w:cs="Times New Roman"/>
          <w:b/>
          <w:bCs/>
        </w:rPr>
        <w:t>鼓励用人单位自建自筹房源保障职工。</w:t>
      </w:r>
      <w:r w:rsidRPr="00506D89">
        <w:rPr>
          <w:rFonts w:cs="Times New Roman"/>
        </w:rPr>
        <w:t>企业、高校、科研机构等用人单位在符合规划、权属不变、满足安全要求、尊重群众意愿的前提下，可以申请利用自有存量土地自筹资金建设人才公寓。人才公寓的建设和管理须符合市人才公寓政策总体框架，人才公寓的套型面积标准、租金标准和准入条件可由用人单位通过民主决策程序后自行制定。</w:t>
      </w:r>
    </w:p>
    <w:p w14:paraId="5AD69E7E" w14:textId="77777777" w:rsidR="00506D89" w:rsidRPr="00506D89" w:rsidRDefault="00506D89" w:rsidP="00506D89">
      <w:pPr>
        <w:spacing w:beforeLines="100" w:before="312" w:afterLines="100" w:after="312"/>
        <w:ind w:firstLine="640"/>
        <w:outlineLvl w:val="0"/>
        <w:rPr>
          <w:rFonts w:eastAsia="黑体" w:cs="Times New Roman"/>
          <w:sz w:val="32"/>
        </w:rPr>
      </w:pPr>
      <w:bookmarkStart w:id="200" w:name="_Toc84665161"/>
      <w:bookmarkStart w:id="201" w:name="_Toc107764593"/>
      <w:r w:rsidRPr="00506D89">
        <w:rPr>
          <w:rFonts w:eastAsia="黑体" w:cs="Times New Roman"/>
          <w:sz w:val="32"/>
        </w:rPr>
        <w:t>五、全面提升居住品质</w:t>
      </w:r>
      <w:bookmarkEnd w:id="200"/>
      <w:bookmarkEnd w:id="201"/>
    </w:p>
    <w:p w14:paraId="768B3730" w14:textId="77777777" w:rsidR="00506D89" w:rsidRPr="00506D89" w:rsidRDefault="00506D89" w:rsidP="00506D89">
      <w:pPr>
        <w:spacing w:beforeLines="100" w:before="312" w:afterLines="100" w:after="312"/>
        <w:ind w:firstLine="562"/>
        <w:outlineLvl w:val="1"/>
        <w:rPr>
          <w:rFonts w:cs="Times New Roman"/>
          <w:b/>
        </w:rPr>
      </w:pPr>
      <w:bookmarkStart w:id="202" w:name="_Toc84665162"/>
      <w:bookmarkStart w:id="203" w:name="_Toc107764594"/>
      <w:r w:rsidRPr="00506D89">
        <w:rPr>
          <w:rFonts w:cs="Times New Roman"/>
          <w:b/>
        </w:rPr>
        <w:t>（一）创建宜居活力社区</w:t>
      </w:r>
      <w:bookmarkEnd w:id="202"/>
      <w:bookmarkEnd w:id="203"/>
    </w:p>
    <w:p w14:paraId="55D13076" w14:textId="2B6FE742" w:rsidR="00506D89" w:rsidRPr="00506D89" w:rsidRDefault="00506D89" w:rsidP="00506D89">
      <w:pPr>
        <w:ind w:firstLine="562"/>
        <w:rPr>
          <w:rFonts w:cs="Times New Roman"/>
        </w:rPr>
      </w:pPr>
      <w:r w:rsidRPr="00506D89">
        <w:rPr>
          <w:rFonts w:cs="Times New Roman"/>
          <w:b/>
          <w:bCs/>
        </w:rPr>
        <w:t>推动教育产业高质量发展。</w:t>
      </w:r>
      <w:r w:rsidRPr="00506D89">
        <w:rPr>
          <w:rFonts w:cs="Times New Roman"/>
        </w:rPr>
        <w:t>高度重视基础教育对人口的牵引作用，</w:t>
      </w:r>
      <w:r w:rsidRPr="00506D89">
        <w:rPr>
          <w:rFonts w:cs="Times New Roman"/>
        </w:rPr>
        <w:lastRenderedPageBreak/>
        <w:t>促进高品质住房与优质基础教育协调发展。对标湾区先进城市，支持和鼓励房地产开发主体高标准配建教育设施，引导社会力量举办非营利性民办学校，推进本地优质的公办学校，通过单独办学、与地方政府及相关机构合作举办公办学校、与社会组织举办民办义务教育学校等形式扩大办学规模，以及积极采取对口支援、帮助薄弱学校、开展师资培训等方式支持地方基础教育，多措并举带动基础教育管理水平和教学质量</w:t>
      </w:r>
      <w:r w:rsidR="00B113A9">
        <w:rPr>
          <w:rFonts w:cs="Times New Roman" w:hint="eastAsia"/>
        </w:rPr>
        <w:t>整体</w:t>
      </w:r>
      <w:r w:rsidRPr="00506D89">
        <w:rPr>
          <w:rFonts w:cs="Times New Roman"/>
        </w:rPr>
        <w:t>提升。</w:t>
      </w:r>
    </w:p>
    <w:p w14:paraId="553CFACE" w14:textId="72862C6D" w:rsidR="00506D89" w:rsidRPr="00506D89" w:rsidRDefault="00506D89" w:rsidP="00506D89">
      <w:pPr>
        <w:ind w:firstLine="562"/>
        <w:rPr>
          <w:rFonts w:cs="Times New Roman"/>
        </w:rPr>
      </w:pPr>
      <w:r w:rsidRPr="00506D89">
        <w:rPr>
          <w:rFonts w:cs="Times New Roman"/>
          <w:b/>
          <w:bCs/>
        </w:rPr>
        <w:t>促进居住就业适度平衡。</w:t>
      </w:r>
      <w:r w:rsidRPr="00506D89">
        <w:rPr>
          <w:rFonts w:cs="Times New Roman"/>
        </w:rPr>
        <w:t>以步行十五分钟为空间尺度，坚持</w:t>
      </w:r>
      <w:r w:rsidRPr="00506D89">
        <w:rPr>
          <w:rFonts w:cs="Times New Roman"/>
        </w:rPr>
        <w:t>“</w:t>
      </w:r>
      <w:r w:rsidRPr="00506D89">
        <w:rPr>
          <w:rFonts w:cs="Times New Roman"/>
        </w:rPr>
        <w:t>小街区、密路网</w:t>
      </w:r>
      <w:r w:rsidRPr="00506D89">
        <w:rPr>
          <w:rFonts w:cs="Times New Roman"/>
        </w:rPr>
        <w:t>”</w:t>
      </w:r>
      <w:r w:rsidRPr="00506D89">
        <w:rPr>
          <w:rFonts w:cs="Times New Roman"/>
        </w:rPr>
        <w:t>布局原则，倡导社区功能混合布局和土地混合利用。同时，应按照规划人口规模和合理服务半径，重点完善交通设施，补齐周边教育、医疗、养老等公共服务和社区服务设施短板，</w:t>
      </w:r>
      <w:r w:rsidR="00B113A9">
        <w:rPr>
          <w:rFonts w:cs="Times New Roman" w:hint="eastAsia"/>
        </w:rPr>
        <w:t>合理布局</w:t>
      </w:r>
      <w:r w:rsidRPr="00506D89">
        <w:rPr>
          <w:rFonts w:cs="Times New Roman"/>
        </w:rPr>
        <w:t>街区商业、综合商场和办公空间，为居民就近消费和就业生活提供优质空间载体。</w:t>
      </w:r>
    </w:p>
    <w:p w14:paraId="1F6E85CF" w14:textId="77777777" w:rsidR="00506D89" w:rsidRPr="00506D89" w:rsidRDefault="00506D89" w:rsidP="00506D89">
      <w:pPr>
        <w:ind w:firstLine="562"/>
        <w:rPr>
          <w:rFonts w:cs="Times New Roman"/>
        </w:rPr>
      </w:pPr>
      <w:r w:rsidRPr="00506D89">
        <w:rPr>
          <w:rFonts w:cs="Times New Roman"/>
          <w:b/>
          <w:bCs/>
        </w:rPr>
        <w:t>健全设施配套协同机制。</w:t>
      </w:r>
      <w:r w:rsidRPr="00506D89">
        <w:rPr>
          <w:rFonts w:cs="Times New Roman"/>
        </w:rPr>
        <w:t>加强民政、教育、卫健等有关部门与自然资源部门对接，建立配套设施台账，将需要配套建设和无偿移交的设施纳入新增住宅用地的出让条件，明确设施建设义务主体和设施接收单位，实行同步设计、同步施工、同步验收，保障配套设施有效供给。完善配套建设的教育设施和社区公共服务设施管理制度。加快推进公共服务供给制度改革，通过公建民营、政府购买服务等多种方式引入社会资本和专业队伍，多渠道提升公共服务供给能力和服务水平。</w:t>
      </w:r>
    </w:p>
    <w:p w14:paraId="6E1008EC" w14:textId="77777777" w:rsidR="00506D89" w:rsidRPr="00506D89" w:rsidRDefault="00506D89" w:rsidP="00506D89">
      <w:pPr>
        <w:ind w:firstLine="562"/>
        <w:rPr>
          <w:rFonts w:cs="Times New Roman"/>
        </w:rPr>
      </w:pPr>
      <w:r w:rsidRPr="00506D89">
        <w:rPr>
          <w:rFonts w:cs="Times New Roman"/>
          <w:b/>
          <w:bCs/>
        </w:rPr>
        <w:t>完善社区基层治理。</w:t>
      </w:r>
      <w:r w:rsidRPr="00506D89">
        <w:rPr>
          <w:rFonts w:cs="Times New Roman"/>
        </w:rPr>
        <w:t>大力推进业主委员会组建工作，以社区为重点，按照</w:t>
      </w:r>
      <w:r w:rsidRPr="00506D89">
        <w:rPr>
          <w:rFonts w:cs="Times New Roman"/>
        </w:rPr>
        <w:t>“</w:t>
      </w:r>
      <w:r w:rsidRPr="00506D89">
        <w:rPr>
          <w:rFonts w:cs="Times New Roman"/>
        </w:rPr>
        <w:t>因地制宜，统一部署，分步推进</w:t>
      </w:r>
      <w:r w:rsidRPr="00506D89">
        <w:rPr>
          <w:rFonts w:cs="Times New Roman"/>
        </w:rPr>
        <w:t>”</w:t>
      </w:r>
      <w:r w:rsidRPr="00506D89">
        <w:rPr>
          <w:rFonts w:cs="Times New Roman"/>
        </w:rPr>
        <w:t>的原则，有序提高业主委</w:t>
      </w:r>
      <w:r w:rsidRPr="00506D89">
        <w:rPr>
          <w:rFonts w:cs="Times New Roman"/>
        </w:rPr>
        <w:lastRenderedPageBreak/>
        <w:t>员会的覆盖面。探索开展</w:t>
      </w:r>
      <w:r w:rsidRPr="00506D89">
        <w:rPr>
          <w:rFonts w:cs="Times New Roman"/>
        </w:rPr>
        <w:t>“</w:t>
      </w:r>
      <w:r w:rsidRPr="00506D89">
        <w:rPr>
          <w:rFonts w:cs="Times New Roman"/>
        </w:rPr>
        <w:t>菜单式</w:t>
      </w:r>
      <w:r w:rsidRPr="00506D89">
        <w:rPr>
          <w:rFonts w:cs="Times New Roman"/>
        </w:rPr>
        <w:t>”</w:t>
      </w:r>
      <w:r w:rsidRPr="00506D89">
        <w:rPr>
          <w:rFonts w:cs="Times New Roman"/>
        </w:rPr>
        <w:t>物业服务管理模式，由物业服务企业向业主提供服务</w:t>
      </w:r>
      <w:r w:rsidRPr="00506D89">
        <w:rPr>
          <w:rFonts w:cs="Times New Roman"/>
        </w:rPr>
        <w:t>“</w:t>
      </w:r>
      <w:r w:rsidRPr="00506D89">
        <w:rPr>
          <w:rFonts w:cs="Times New Roman"/>
        </w:rPr>
        <w:t>菜单</w:t>
      </w:r>
      <w:r w:rsidRPr="00506D89">
        <w:rPr>
          <w:rFonts w:cs="Times New Roman"/>
        </w:rPr>
        <w:t>”</w:t>
      </w:r>
      <w:r w:rsidRPr="00506D89">
        <w:rPr>
          <w:rFonts w:cs="Times New Roman"/>
        </w:rPr>
        <w:t>，业主自选</w:t>
      </w:r>
      <w:r w:rsidRPr="00506D89">
        <w:rPr>
          <w:rFonts w:cs="Times New Roman"/>
        </w:rPr>
        <w:t>“</w:t>
      </w:r>
      <w:r w:rsidRPr="00506D89">
        <w:rPr>
          <w:rFonts w:cs="Times New Roman"/>
        </w:rPr>
        <w:t>服务套餐</w:t>
      </w:r>
      <w:r w:rsidRPr="00506D89">
        <w:rPr>
          <w:rFonts w:cs="Times New Roman"/>
        </w:rPr>
        <w:t>”</w:t>
      </w:r>
      <w:r w:rsidRPr="00506D89">
        <w:rPr>
          <w:rFonts w:cs="Times New Roman"/>
        </w:rPr>
        <w:t>。建立和健全人民调解、行业调解、司法调解相互衔接的联动机制和物业管理应急处置机制。</w:t>
      </w:r>
    </w:p>
    <w:p w14:paraId="783344CF" w14:textId="77777777" w:rsidR="00506D89" w:rsidRPr="00506D89" w:rsidRDefault="00506D89" w:rsidP="00506D89">
      <w:pPr>
        <w:spacing w:beforeLines="100" w:before="312" w:afterLines="100" w:after="312"/>
        <w:ind w:firstLine="562"/>
        <w:outlineLvl w:val="1"/>
        <w:rPr>
          <w:rFonts w:cs="Times New Roman"/>
          <w:b/>
        </w:rPr>
      </w:pPr>
      <w:bookmarkStart w:id="204" w:name="_Toc84665163"/>
      <w:bookmarkStart w:id="205" w:name="_Toc107764595"/>
      <w:r w:rsidRPr="00506D89">
        <w:rPr>
          <w:rFonts w:cs="Times New Roman"/>
          <w:b/>
        </w:rPr>
        <w:t>（二）建设智慧生态小区</w:t>
      </w:r>
      <w:bookmarkEnd w:id="204"/>
      <w:bookmarkEnd w:id="205"/>
    </w:p>
    <w:p w14:paraId="61E3BBCC" w14:textId="77777777" w:rsidR="00506D89" w:rsidRPr="00506D89" w:rsidRDefault="00506D89" w:rsidP="00506D89">
      <w:pPr>
        <w:ind w:firstLine="562"/>
        <w:rPr>
          <w:rFonts w:cs="Times New Roman"/>
        </w:rPr>
      </w:pPr>
      <w:r w:rsidRPr="00506D89">
        <w:rPr>
          <w:rFonts w:cs="Times New Roman"/>
          <w:b/>
          <w:bCs/>
        </w:rPr>
        <w:t>建设智慧小区。</w:t>
      </w:r>
      <w:r w:rsidRPr="00506D89">
        <w:rPr>
          <w:rFonts w:cs="Times New Roman"/>
        </w:rPr>
        <w:t>加大对基础设施硬件的投入，在老旧小区改造、新小区规划建设中推进</w:t>
      </w:r>
      <w:r w:rsidRPr="00506D89">
        <w:rPr>
          <w:rFonts w:cs="Times New Roman"/>
        </w:rPr>
        <w:t>5G</w:t>
      </w:r>
      <w:r w:rsidRPr="00506D89">
        <w:rPr>
          <w:rFonts w:cs="Times New Roman"/>
        </w:rPr>
        <w:t>、物联网传感终端等基础设施建设，逐步推进社区智慧化升级。创建智慧社区试点小区，创新建设运营模式，积极引入社会资源，打造居民可负担、多方有收益的智慧小区，促进住宅小区智慧化管理与城市</w:t>
      </w:r>
      <w:r w:rsidRPr="00506D89">
        <w:rPr>
          <w:rFonts w:cs="Times New Roman"/>
        </w:rPr>
        <w:t>“</w:t>
      </w:r>
      <w:r w:rsidRPr="00506D89">
        <w:rPr>
          <w:rFonts w:cs="Times New Roman"/>
        </w:rPr>
        <w:t>一网通办、一网统管</w:t>
      </w:r>
      <w:r w:rsidRPr="00506D89">
        <w:rPr>
          <w:rFonts w:cs="Times New Roman"/>
        </w:rPr>
        <w:t>”</w:t>
      </w:r>
      <w:r w:rsidRPr="00506D89">
        <w:rPr>
          <w:rFonts w:cs="Times New Roman"/>
        </w:rPr>
        <w:t>等智慧管理深度融合，打造示范样板工程。</w:t>
      </w:r>
    </w:p>
    <w:p w14:paraId="78A87206" w14:textId="77777777" w:rsidR="00506D89" w:rsidRPr="00506D89" w:rsidRDefault="00506D89" w:rsidP="00506D89">
      <w:pPr>
        <w:ind w:firstLine="562"/>
        <w:rPr>
          <w:rFonts w:cs="Times New Roman"/>
        </w:rPr>
      </w:pPr>
      <w:r w:rsidRPr="00506D89">
        <w:rPr>
          <w:rFonts w:cs="Times New Roman"/>
          <w:b/>
          <w:bCs/>
        </w:rPr>
        <w:t>建设绿色生态小区。</w:t>
      </w:r>
      <w:r w:rsidRPr="00506D89">
        <w:rPr>
          <w:rFonts w:cs="Times New Roman"/>
        </w:rPr>
        <w:t>推动住房建设领域实现绿色转型发展，落实海绵城市理念，支持和引导房地产开发企业加大绿色新型建材、新型节能科技、环境卫生设施等方面的投入，完善住宅小区绿色基础设施配套，打造新一代绿色健康住宅，促进绿色健康新消费。</w:t>
      </w:r>
    </w:p>
    <w:p w14:paraId="712B461D" w14:textId="77777777" w:rsidR="00506D89" w:rsidRPr="00506D89" w:rsidRDefault="00506D89" w:rsidP="00506D89">
      <w:pPr>
        <w:spacing w:beforeLines="100" w:before="312" w:afterLines="100" w:after="312"/>
        <w:ind w:firstLine="562"/>
        <w:outlineLvl w:val="1"/>
        <w:rPr>
          <w:rFonts w:cs="Times New Roman"/>
          <w:b/>
        </w:rPr>
      </w:pPr>
      <w:bookmarkStart w:id="206" w:name="_Toc84665164"/>
      <w:bookmarkStart w:id="207" w:name="_Toc107764596"/>
      <w:r w:rsidRPr="00506D89">
        <w:rPr>
          <w:rFonts w:cs="Times New Roman"/>
          <w:b/>
        </w:rPr>
        <w:t>（三）推进旅游地产转型</w:t>
      </w:r>
      <w:bookmarkEnd w:id="206"/>
      <w:bookmarkEnd w:id="207"/>
    </w:p>
    <w:p w14:paraId="242DC325" w14:textId="77777777" w:rsidR="00506D89" w:rsidRPr="00506D89" w:rsidRDefault="00506D89" w:rsidP="00506D89">
      <w:pPr>
        <w:ind w:firstLine="562"/>
        <w:rPr>
          <w:rFonts w:cs="Times New Roman"/>
        </w:rPr>
      </w:pPr>
      <w:r w:rsidRPr="00506D89">
        <w:rPr>
          <w:rFonts w:cs="Times New Roman"/>
          <w:b/>
          <w:bCs/>
        </w:rPr>
        <w:t>构建全域旅游新格局。</w:t>
      </w:r>
      <w:r w:rsidRPr="00506D89">
        <w:rPr>
          <w:rFonts w:cs="Times New Roman"/>
        </w:rPr>
        <w:t>加强政府统筹，加大旅游项目引进力度，推动旅游与房地产业深度融合发展，推进旅游景区改造提升、旅游配套设施开发以及市内交通设施提升等工程，通过新建、改建或维护修缮等多种方式，打造一批具有热带滨海特色的高品质旅游标杆项目。</w:t>
      </w:r>
    </w:p>
    <w:p w14:paraId="0AA4189E" w14:textId="77777777" w:rsidR="00506D89" w:rsidRPr="00506D89" w:rsidRDefault="00506D89" w:rsidP="00506D89">
      <w:pPr>
        <w:ind w:firstLine="562"/>
        <w:rPr>
          <w:rFonts w:cs="Times New Roman"/>
        </w:rPr>
      </w:pPr>
      <w:r w:rsidRPr="00506D89">
        <w:rPr>
          <w:rFonts w:cs="Times New Roman"/>
          <w:b/>
          <w:bCs/>
        </w:rPr>
        <w:lastRenderedPageBreak/>
        <w:t>转变旅游地产发展模式。</w:t>
      </w:r>
      <w:r w:rsidRPr="00506D89">
        <w:rPr>
          <w:rFonts w:cs="Times New Roman"/>
        </w:rPr>
        <w:t>强化可持续的</w:t>
      </w:r>
      <w:r w:rsidRPr="00506D89">
        <w:rPr>
          <w:rFonts w:cs="Times New Roman"/>
        </w:rPr>
        <w:t>“</w:t>
      </w:r>
      <w:r w:rsidRPr="00506D89">
        <w:rPr>
          <w:rFonts w:cs="Times New Roman"/>
        </w:rPr>
        <w:t>运营</w:t>
      </w:r>
      <w:r w:rsidRPr="00506D89">
        <w:rPr>
          <w:rFonts w:cs="Times New Roman"/>
        </w:rPr>
        <w:t>”</w:t>
      </w:r>
      <w:r w:rsidRPr="00506D89">
        <w:rPr>
          <w:rFonts w:cs="Times New Roman"/>
        </w:rPr>
        <w:t>理念，转变房地产开发与旅游产业设施供给和营利模式，以</w:t>
      </w:r>
      <w:r w:rsidRPr="00506D89">
        <w:rPr>
          <w:rFonts w:cs="Times New Roman"/>
        </w:rPr>
        <w:t>“</w:t>
      </w:r>
      <w:r w:rsidRPr="00506D89">
        <w:rPr>
          <w:rFonts w:cs="Times New Roman"/>
        </w:rPr>
        <w:t>慢周转</w:t>
      </w:r>
      <w:r w:rsidRPr="00506D89">
        <w:rPr>
          <w:rFonts w:cs="Times New Roman"/>
        </w:rPr>
        <w:t>”</w:t>
      </w:r>
      <w:r w:rsidRPr="00506D89">
        <w:rPr>
          <w:rFonts w:cs="Times New Roman"/>
        </w:rPr>
        <w:t>模式打造文旅、康养项目，坚持配套设施先行，适当增加项目自持物业占比，引导投资企业通过持续提供优质运营服务，分享项目整体价值提升红利。</w:t>
      </w:r>
    </w:p>
    <w:p w14:paraId="54512563" w14:textId="77777777" w:rsidR="00506D89" w:rsidRPr="00506D89" w:rsidRDefault="00506D89" w:rsidP="00506D89">
      <w:pPr>
        <w:ind w:firstLine="562"/>
        <w:rPr>
          <w:rFonts w:cs="Times New Roman"/>
          <w:color w:val="FF0000"/>
        </w:rPr>
      </w:pPr>
      <w:r w:rsidRPr="00506D89">
        <w:rPr>
          <w:rFonts w:cs="Times New Roman"/>
          <w:b/>
          <w:bCs/>
        </w:rPr>
        <w:t>推进旅游服务为旅游地产赋能。</w:t>
      </w:r>
      <w:r w:rsidRPr="00506D89">
        <w:rPr>
          <w:rFonts w:cs="Times New Roman"/>
        </w:rPr>
        <w:t>发挥湛江本地高校优势，推进旅游地产项目与岭南师范学院、广东医科大学、广东海洋大学等院校开展</w:t>
      </w:r>
      <w:r w:rsidRPr="00506D89">
        <w:rPr>
          <w:rFonts w:cs="Times New Roman"/>
        </w:rPr>
        <w:t>“</w:t>
      </w:r>
      <w:r w:rsidRPr="00506D89">
        <w:rPr>
          <w:rFonts w:cs="Times New Roman"/>
        </w:rPr>
        <w:t>产学研</w:t>
      </w:r>
      <w:r w:rsidRPr="00506D89">
        <w:rPr>
          <w:rFonts w:cs="Times New Roman"/>
        </w:rPr>
        <w:t>”</w:t>
      </w:r>
      <w:r w:rsidRPr="00506D89">
        <w:rPr>
          <w:rFonts w:cs="Times New Roman"/>
        </w:rPr>
        <w:t>一体化合作，扩大旅游相关服务专业招生，为旅游产业发展输送专业人才，加强旅游从业人员教育培训，全面提升旅游从业人员素质。鼓励本地居民参与，保护和发扬本地传统民俗文化、特色美食等，形成湛江市独特的旅游文化氛围。</w:t>
      </w:r>
    </w:p>
    <w:p w14:paraId="48142573" w14:textId="77777777" w:rsidR="00506D89" w:rsidRPr="00506D89" w:rsidRDefault="00506D89" w:rsidP="00506D89">
      <w:pPr>
        <w:spacing w:beforeLines="100" w:before="312" w:afterLines="100" w:after="312"/>
        <w:ind w:firstLine="640"/>
        <w:outlineLvl w:val="0"/>
        <w:rPr>
          <w:rFonts w:eastAsia="黑体" w:cs="Times New Roman"/>
          <w:sz w:val="32"/>
        </w:rPr>
      </w:pPr>
      <w:bookmarkStart w:id="208" w:name="_Toc84665169"/>
      <w:bookmarkStart w:id="209" w:name="_Toc107764597"/>
      <w:r w:rsidRPr="00506D89">
        <w:rPr>
          <w:rFonts w:eastAsia="黑体" w:cs="Times New Roman"/>
          <w:sz w:val="32"/>
        </w:rPr>
        <w:t>六、保障措施</w:t>
      </w:r>
      <w:bookmarkEnd w:id="208"/>
      <w:bookmarkEnd w:id="209"/>
    </w:p>
    <w:p w14:paraId="47ED887D" w14:textId="77777777" w:rsidR="00506D89" w:rsidRPr="00506D89" w:rsidRDefault="00506D89" w:rsidP="00506D89">
      <w:pPr>
        <w:spacing w:beforeLines="100" w:before="312" w:afterLines="100" w:after="312"/>
        <w:ind w:firstLine="562"/>
        <w:outlineLvl w:val="1"/>
        <w:rPr>
          <w:rFonts w:cs="Times New Roman"/>
          <w:b/>
        </w:rPr>
      </w:pPr>
      <w:bookmarkStart w:id="210" w:name="_Toc84665170"/>
      <w:bookmarkStart w:id="211" w:name="_Toc107764598"/>
      <w:r w:rsidRPr="00506D89">
        <w:rPr>
          <w:rFonts w:cs="Times New Roman"/>
          <w:b/>
        </w:rPr>
        <w:t>（一）加强组织领导</w:t>
      </w:r>
      <w:bookmarkEnd w:id="210"/>
      <w:bookmarkEnd w:id="211"/>
    </w:p>
    <w:p w14:paraId="7E9A09D5" w14:textId="77777777" w:rsidR="00506D89" w:rsidRPr="00506D89" w:rsidRDefault="00506D89" w:rsidP="00506D89">
      <w:pPr>
        <w:ind w:firstLine="560"/>
        <w:rPr>
          <w:rFonts w:cs="Times New Roman"/>
        </w:rPr>
      </w:pPr>
      <w:r w:rsidRPr="00506D89">
        <w:rPr>
          <w:rFonts w:cs="Times New Roman"/>
        </w:rPr>
        <w:t>探索成立房地产调控工作领导小组，定期召开工作会议，统筹协调规划实施的有关事宜，研究解决住房和房地产发展过程中遇到的重大问题。强化主体责任意识，接受市的工作指导和监督。</w:t>
      </w:r>
    </w:p>
    <w:p w14:paraId="76783C31" w14:textId="77777777" w:rsidR="00506D89" w:rsidRPr="00506D89" w:rsidRDefault="00506D89" w:rsidP="00506D89">
      <w:pPr>
        <w:spacing w:beforeLines="100" w:before="312" w:afterLines="100" w:after="312"/>
        <w:ind w:firstLine="562"/>
        <w:outlineLvl w:val="1"/>
        <w:rPr>
          <w:rFonts w:cs="Times New Roman"/>
          <w:b/>
        </w:rPr>
      </w:pPr>
      <w:bookmarkStart w:id="212" w:name="_Toc84665171"/>
      <w:bookmarkStart w:id="213" w:name="_Toc107764599"/>
      <w:r w:rsidRPr="00506D89">
        <w:rPr>
          <w:rFonts w:cs="Times New Roman"/>
          <w:b/>
        </w:rPr>
        <w:t>（二）健全住房发展要素保障机制</w:t>
      </w:r>
      <w:bookmarkEnd w:id="212"/>
      <w:bookmarkEnd w:id="213"/>
    </w:p>
    <w:p w14:paraId="7DAA21E7" w14:textId="77777777" w:rsidR="00506D89" w:rsidRPr="00506D89" w:rsidRDefault="00506D89" w:rsidP="00506D89">
      <w:pPr>
        <w:ind w:firstLine="560"/>
        <w:rPr>
          <w:rFonts w:cs="Times New Roman"/>
        </w:rPr>
      </w:pPr>
      <w:r w:rsidRPr="00506D89">
        <w:rPr>
          <w:rFonts w:cs="Times New Roman"/>
        </w:rPr>
        <w:t>围绕住房发展规划确立的总体目标和要求，健全多渠道的住宅用地供应机制，稳步增加住宅用地供给，不断提升城市住宅用地供给能力和供给效率；统筹用好各项政府资金，引导社会资金参与保障性住房的建设、运营和管理，支持成立住房保障专营机构，确保住房保障</w:t>
      </w:r>
      <w:r w:rsidRPr="00506D89">
        <w:rPr>
          <w:rFonts w:cs="Times New Roman"/>
        </w:rPr>
        <w:lastRenderedPageBreak/>
        <w:t>目标任务有效落实。</w:t>
      </w:r>
    </w:p>
    <w:p w14:paraId="02E38FBC" w14:textId="77777777" w:rsidR="00506D89" w:rsidRPr="00506D89" w:rsidRDefault="00506D89" w:rsidP="00506D89">
      <w:pPr>
        <w:spacing w:beforeLines="100" w:before="312" w:afterLines="100" w:after="312"/>
        <w:ind w:firstLine="562"/>
        <w:outlineLvl w:val="1"/>
        <w:rPr>
          <w:rFonts w:cs="Times New Roman"/>
          <w:b/>
        </w:rPr>
      </w:pPr>
      <w:bookmarkStart w:id="214" w:name="_Toc84665172"/>
      <w:bookmarkStart w:id="215" w:name="_Toc107764600"/>
      <w:r w:rsidRPr="00506D89">
        <w:rPr>
          <w:rFonts w:cs="Times New Roman"/>
          <w:b/>
        </w:rPr>
        <w:t>（三）完善规划实施的评估机制</w:t>
      </w:r>
      <w:bookmarkEnd w:id="214"/>
      <w:bookmarkEnd w:id="215"/>
    </w:p>
    <w:p w14:paraId="6F0DD9AA" w14:textId="77777777" w:rsidR="00506D89" w:rsidRPr="00506D89" w:rsidRDefault="00506D89" w:rsidP="00506D89">
      <w:pPr>
        <w:ind w:firstLine="560"/>
        <w:rPr>
          <w:rFonts w:cs="Times New Roman"/>
        </w:rPr>
      </w:pPr>
      <w:r w:rsidRPr="00506D89">
        <w:rPr>
          <w:rFonts w:cs="Times New Roman"/>
        </w:rPr>
        <w:t>贯彻落实规划制定的目标任务，根据每年经济社会发展的实际情况，在年初指导住房发展年度实施计划。并及时监测、跟踪规划执行情况，及时发现和解决住房发展过程中存在的问题，上报规划年度实施评估报告。</w:t>
      </w:r>
    </w:p>
    <w:p w14:paraId="01643BB6" w14:textId="77777777" w:rsidR="00506D89" w:rsidRPr="00506D89" w:rsidRDefault="00506D89" w:rsidP="00506D89">
      <w:pPr>
        <w:spacing w:beforeLines="100" w:before="312" w:afterLines="100" w:after="312"/>
        <w:ind w:firstLine="562"/>
        <w:outlineLvl w:val="1"/>
        <w:rPr>
          <w:rFonts w:cs="Times New Roman"/>
          <w:b/>
        </w:rPr>
      </w:pPr>
      <w:bookmarkStart w:id="216" w:name="_Toc84665173"/>
      <w:bookmarkStart w:id="217" w:name="_Toc107764601"/>
      <w:r w:rsidRPr="00506D89">
        <w:rPr>
          <w:rFonts w:cs="Times New Roman"/>
          <w:b/>
        </w:rPr>
        <w:t>（四）做好规划宣传引导工作</w:t>
      </w:r>
      <w:bookmarkEnd w:id="216"/>
      <w:bookmarkEnd w:id="217"/>
    </w:p>
    <w:p w14:paraId="7D535D5A" w14:textId="77777777" w:rsidR="00506D89" w:rsidRPr="00506D89" w:rsidRDefault="00506D89" w:rsidP="00506D89">
      <w:pPr>
        <w:ind w:firstLine="560"/>
        <w:rPr>
          <w:rFonts w:eastAsia="黑体" w:cs="Times New Roman"/>
        </w:rPr>
      </w:pPr>
      <w:r w:rsidRPr="00506D89">
        <w:rPr>
          <w:rFonts w:cs="Times New Roman"/>
        </w:rPr>
        <w:t>坚持正确舆论导向，深入开展住房发展规划和住房相关政策的宣传解读，及时解答社会各界关注的热点问题，主动回应社会关切，合理引导社会预期。充分发挥各类媒体的作用，加强正面引导，对规划实施过程中的典型经验和成效及时进行总结宣传，在全社会营造有利于房地产市场平稳健康发展的舆论氛围。</w:t>
      </w:r>
      <w:bookmarkEnd w:id="176"/>
    </w:p>
    <w:p w14:paraId="77A49E6C" w14:textId="77777777" w:rsidR="00506D89" w:rsidRDefault="00506D89" w:rsidP="000F4BDA">
      <w:pPr>
        <w:spacing w:line="320" w:lineRule="exact"/>
        <w:ind w:firstLineChars="0" w:firstLine="0"/>
        <w:rPr>
          <w:rFonts w:eastAsia="黑体" w:cs="Times New Roman"/>
        </w:rPr>
        <w:sectPr w:rsidR="00506D89" w:rsidSect="00506D89">
          <w:pgSz w:w="11906" w:h="16838"/>
          <w:pgMar w:top="1440" w:right="1800" w:bottom="1440" w:left="1800" w:header="851" w:footer="992" w:gutter="0"/>
          <w:cols w:space="425"/>
          <w:docGrid w:type="lines" w:linePitch="312"/>
        </w:sectPr>
      </w:pPr>
    </w:p>
    <w:p w14:paraId="3CEB7C10" w14:textId="77777777" w:rsidR="007C3211" w:rsidRPr="007C3211" w:rsidRDefault="007C3211" w:rsidP="007C3211">
      <w:pPr>
        <w:ind w:firstLineChars="0" w:firstLine="0"/>
        <w:rPr>
          <w:rFonts w:cs="Times New Roman"/>
        </w:rPr>
      </w:pPr>
    </w:p>
    <w:p w14:paraId="31033D6B" w14:textId="77777777" w:rsidR="007C3211" w:rsidRPr="007C3211" w:rsidRDefault="007C3211" w:rsidP="007C3211">
      <w:pPr>
        <w:ind w:firstLineChars="0" w:firstLine="0"/>
        <w:rPr>
          <w:rFonts w:cs="Times New Roman"/>
        </w:rPr>
      </w:pPr>
      <w:r w:rsidRPr="007C3211">
        <w:rPr>
          <w:rFonts w:cs="Times New Roman"/>
        </w:rPr>
        <w:t>分册三：</w:t>
      </w:r>
    </w:p>
    <w:p w14:paraId="6457EFE9" w14:textId="77777777" w:rsidR="007C3211" w:rsidRPr="007C3211" w:rsidRDefault="007C3211" w:rsidP="00B46B19">
      <w:pPr>
        <w:ind w:firstLineChars="0" w:firstLine="0"/>
        <w:rPr>
          <w:rFonts w:cs="Times New Roman"/>
        </w:rPr>
      </w:pPr>
    </w:p>
    <w:p w14:paraId="1C9BA6C5" w14:textId="77777777" w:rsidR="007C3211" w:rsidRPr="007C3211" w:rsidRDefault="007C3211" w:rsidP="00B46B19">
      <w:pPr>
        <w:ind w:firstLineChars="0" w:firstLine="0"/>
        <w:rPr>
          <w:rFonts w:cs="Times New Roman"/>
        </w:rPr>
      </w:pPr>
    </w:p>
    <w:p w14:paraId="1A59A757" w14:textId="77777777" w:rsidR="007C3211" w:rsidRPr="007C3211" w:rsidRDefault="007C3211" w:rsidP="00B46B19">
      <w:pPr>
        <w:ind w:firstLineChars="0" w:firstLine="0"/>
        <w:rPr>
          <w:rFonts w:cs="Times New Roman"/>
        </w:rPr>
      </w:pPr>
    </w:p>
    <w:p w14:paraId="7C756AED" w14:textId="77777777" w:rsidR="007C3211" w:rsidRPr="007C3211" w:rsidRDefault="007C3211" w:rsidP="00B46B19">
      <w:pPr>
        <w:ind w:firstLineChars="0" w:firstLine="0"/>
        <w:jc w:val="center"/>
        <w:rPr>
          <w:rFonts w:eastAsia="方正小标宋简体" w:cs="Times New Roman"/>
          <w:sz w:val="48"/>
        </w:rPr>
      </w:pPr>
      <w:r w:rsidRPr="007C3211">
        <w:rPr>
          <w:rFonts w:eastAsia="方正小标宋简体" w:cs="Times New Roman"/>
          <w:sz w:val="48"/>
        </w:rPr>
        <w:t>徐闻县</w:t>
      </w:r>
      <w:r w:rsidRPr="007C3211">
        <w:rPr>
          <w:rFonts w:eastAsia="方正小标宋简体" w:cs="Times New Roman"/>
          <w:sz w:val="48"/>
        </w:rPr>
        <w:t>“</w:t>
      </w:r>
      <w:r w:rsidRPr="007C3211">
        <w:rPr>
          <w:rFonts w:eastAsia="方正小标宋简体" w:cs="Times New Roman"/>
          <w:sz w:val="48"/>
        </w:rPr>
        <w:t>十四五</w:t>
      </w:r>
      <w:r w:rsidRPr="007C3211">
        <w:rPr>
          <w:rFonts w:eastAsia="方正小标宋简体" w:cs="Times New Roman"/>
          <w:sz w:val="48"/>
        </w:rPr>
        <w:t>”</w:t>
      </w:r>
      <w:r w:rsidRPr="007C3211">
        <w:rPr>
          <w:rFonts w:eastAsia="方正小标宋简体" w:cs="Times New Roman"/>
          <w:sz w:val="48"/>
        </w:rPr>
        <w:t>住房发展规划</w:t>
      </w:r>
    </w:p>
    <w:p w14:paraId="3F93FA63" w14:textId="77777777" w:rsidR="007C3211" w:rsidRPr="007C3211" w:rsidRDefault="007C3211" w:rsidP="00B46B19">
      <w:pPr>
        <w:ind w:firstLineChars="0" w:firstLine="0"/>
        <w:jc w:val="center"/>
        <w:rPr>
          <w:rFonts w:cs="Times New Roman"/>
        </w:rPr>
      </w:pPr>
    </w:p>
    <w:p w14:paraId="2AF97E35" w14:textId="77777777" w:rsidR="007C3211" w:rsidRPr="007C3211" w:rsidRDefault="007C3211" w:rsidP="00B46B19">
      <w:pPr>
        <w:ind w:firstLineChars="0" w:firstLine="0"/>
        <w:jc w:val="center"/>
        <w:rPr>
          <w:rFonts w:cs="Times New Roman"/>
        </w:rPr>
      </w:pPr>
    </w:p>
    <w:p w14:paraId="406B93B7" w14:textId="77777777" w:rsidR="007C3211" w:rsidRPr="007C3211" w:rsidRDefault="007C3211" w:rsidP="00B46B19">
      <w:pPr>
        <w:ind w:firstLineChars="0" w:firstLine="0"/>
        <w:jc w:val="center"/>
        <w:rPr>
          <w:rFonts w:cs="Times New Roman"/>
        </w:rPr>
      </w:pPr>
    </w:p>
    <w:p w14:paraId="7A0EB2DC" w14:textId="77777777" w:rsidR="007C3211" w:rsidRPr="007C3211" w:rsidRDefault="007C3211" w:rsidP="00B46B19">
      <w:pPr>
        <w:ind w:firstLineChars="0" w:firstLine="0"/>
        <w:jc w:val="center"/>
        <w:rPr>
          <w:rFonts w:cs="Times New Roman"/>
        </w:rPr>
      </w:pPr>
    </w:p>
    <w:p w14:paraId="20F0AAE5" w14:textId="77777777" w:rsidR="007C3211" w:rsidRPr="007C3211" w:rsidRDefault="007C3211" w:rsidP="00B46B19">
      <w:pPr>
        <w:ind w:firstLineChars="0" w:firstLine="0"/>
        <w:jc w:val="center"/>
        <w:rPr>
          <w:rFonts w:cs="Times New Roman"/>
        </w:rPr>
      </w:pPr>
    </w:p>
    <w:p w14:paraId="4BD8C82A" w14:textId="77777777" w:rsidR="007C3211" w:rsidRPr="007C3211" w:rsidRDefault="007C3211" w:rsidP="00B46B19">
      <w:pPr>
        <w:ind w:firstLineChars="0" w:firstLine="0"/>
        <w:jc w:val="center"/>
        <w:rPr>
          <w:rFonts w:cs="Times New Roman"/>
        </w:rPr>
      </w:pPr>
    </w:p>
    <w:p w14:paraId="5683DD35" w14:textId="77777777" w:rsidR="007C3211" w:rsidRPr="007C3211" w:rsidRDefault="007C3211" w:rsidP="00B46B19">
      <w:pPr>
        <w:ind w:firstLineChars="0" w:firstLine="0"/>
        <w:jc w:val="center"/>
        <w:rPr>
          <w:rFonts w:cs="Times New Roman"/>
        </w:rPr>
      </w:pPr>
    </w:p>
    <w:p w14:paraId="1BCA0DF4" w14:textId="77777777" w:rsidR="007C3211" w:rsidRPr="007C3211" w:rsidRDefault="007C3211" w:rsidP="00B46B19">
      <w:pPr>
        <w:ind w:firstLineChars="0" w:firstLine="0"/>
        <w:jc w:val="center"/>
        <w:rPr>
          <w:rFonts w:cs="Times New Roman"/>
        </w:rPr>
      </w:pPr>
    </w:p>
    <w:p w14:paraId="3185F8FF" w14:textId="77777777" w:rsidR="007C3211" w:rsidRPr="007C3211" w:rsidRDefault="007C3211" w:rsidP="00B46B19">
      <w:pPr>
        <w:ind w:firstLineChars="0" w:firstLine="0"/>
        <w:jc w:val="center"/>
        <w:rPr>
          <w:rFonts w:cs="Times New Roman"/>
        </w:rPr>
      </w:pPr>
    </w:p>
    <w:p w14:paraId="7BAE20AE" w14:textId="77777777" w:rsidR="007C3211" w:rsidRPr="007C3211" w:rsidRDefault="007C3211" w:rsidP="00B46B19">
      <w:pPr>
        <w:ind w:firstLineChars="0" w:firstLine="0"/>
        <w:jc w:val="center"/>
        <w:rPr>
          <w:rFonts w:cs="Times New Roman"/>
        </w:rPr>
      </w:pPr>
    </w:p>
    <w:p w14:paraId="6228AF71" w14:textId="77777777" w:rsidR="007C3211" w:rsidRPr="007C3211" w:rsidRDefault="007C3211" w:rsidP="00B46B19">
      <w:pPr>
        <w:ind w:firstLineChars="0" w:firstLine="0"/>
        <w:jc w:val="center"/>
        <w:rPr>
          <w:rFonts w:cs="Times New Roman"/>
        </w:rPr>
      </w:pPr>
      <w:r w:rsidRPr="007C3211">
        <w:rPr>
          <w:rFonts w:cs="Times New Roman"/>
        </w:rPr>
        <w:t>湛江市住房和城乡建设局</w:t>
      </w:r>
    </w:p>
    <w:p w14:paraId="4DDF622F" w14:textId="16876861" w:rsidR="007C3211" w:rsidRPr="007C3211" w:rsidRDefault="007C3211" w:rsidP="00B46B19">
      <w:pPr>
        <w:ind w:firstLineChars="0" w:firstLine="0"/>
        <w:jc w:val="center"/>
        <w:rPr>
          <w:rFonts w:cs="Times New Roman"/>
        </w:rPr>
      </w:pPr>
      <w:r w:rsidRPr="007C3211">
        <w:rPr>
          <w:rFonts w:cs="Times New Roman"/>
        </w:rPr>
        <w:t>2022</w:t>
      </w:r>
      <w:r w:rsidRPr="007C3211">
        <w:rPr>
          <w:rFonts w:cs="Times New Roman"/>
        </w:rPr>
        <w:t>年</w:t>
      </w:r>
      <w:r w:rsidR="00B46B19">
        <w:rPr>
          <w:rFonts w:cs="Times New Roman"/>
        </w:rPr>
        <w:t>9</w:t>
      </w:r>
      <w:r w:rsidRPr="007C3211">
        <w:rPr>
          <w:rFonts w:cs="Times New Roman"/>
        </w:rPr>
        <w:t>月</w:t>
      </w:r>
    </w:p>
    <w:p w14:paraId="0DC680A4" w14:textId="77777777" w:rsidR="007C3211" w:rsidRPr="007C3211" w:rsidRDefault="007C3211" w:rsidP="007C3211">
      <w:pPr>
        <w:ind w:firstLine="560"/>
        <w:rPr>
          <w:rFonts w:cs="Times New Roman"/>
        </w:rPr>
        <w:sectPr w:rsidR="007C3211" w:rsidRPr="007C3211" w:rsidSect="007C3211">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851" w:footer="992" w:gutter="0"/>
          <w:cols w:space="425"/>
          <w:docGrid w:type="lines" w:linePitch="312"/>
        </w:sectPr>
      </w:pPr>
    </w:p>
    <w:p w14:paraId="1341C5B5" w14:textId="77777777" w:rsidR="007C3211" w:rsidRPr="007C3211" w:rsidRDefault="007C3211" w:rsidP="007C3211">
      <w:pPr>
        <w:tabs>
          <w:tab w:val="left" w:pos="3315"/>
        </w:tabs>
        <w:ind w:firstLine="560"/>
        <w:rPr>
          <w:rFonts w:eastAsia="黑体" w:cs="Times New Roman"/>
        </w:rPr>
      </w:pPr>
      <w:r w:rsidRPr="007C3211">
        <w:rPr>
          <w:rFonts w:cs="Times New Roman"/>
        </w:rPr>
        <w:lastRenderedPageBreak/>
        <w:tab/>
      </w:r>
      <w:r w:rsidRPr="007C3211">
        <w:rPr>
          <w:rFonts w:eastAsia="黑体" w:cs="Times New Roman"/>
          <w:sz w:val="32"/>
        </w:rPr>
        <w:t>目</w:t>
      </w:r>
      <w:r w:rsidRPr="007C3211">
        <w:rPr>
          <w:rFonts w:eastAsia="黑体" w:cs="Times New Roman"/>
          <w:sz w:val="32"/>
        </w:rPr>
        <w:t xml:space="preserve"> </w:t>
      </w:r>
      <w:r w:rsidRPr="007C3211">
        <w:rPr>
          <w:rFonts w:eastAsia="黑体" w:cs="Times New Roman"/>
          <w:sz w:val="32"/>
        </w:rPr>
        <w:t>录</w:t>
      </w:r>
    </w:p>
    <w:p w14:paraId="5D4A7816" w14:textId="5E9AF49A" w:rsidR="007C3211" w:rsidRPr="007C3211" w:rsidRDefault="007C3211" w:rsidP="007C3211">
      <w:pPr>
        <w:tabs>
          <w:tab w:val="right" w:leader="dot" w:pos="8296"/>
        </w:tabs>
        <w:spacing w:line="360" w:lineRule="auto"/>
        <w:ind w:firstLineChars="0" w:firstLine="0"/>
        <w:rPr>
          <w:rFonts w:asciiTheme="minorHAnsi" w:eastAsiaTheme="minorEastAsia" w:hAnsiTheme="minorHAnsi"/>
          <w:noProof/>
          <w:sz w:val="21"/>
        </w:rPr>
      </w:pPr>
      <w:r w:rsidRPr="007C3211">
        <w:rPr>
          <w:rFonts w:eastAsia="黑体" w:cs="Times New Roman"/>
          <w:sz w:val="32"/>
        </w:rPr>
        <w:fldChar w:fldCharType="begin"/>
      </w:r>
      <w:r w:rsidRPr="007C3211">
        <w:rPr>
          <w:rFonts w:eastAsia="黑体" w:cs="Times New Roman"/>
          <w:sz w:val="32"/>
        </w:rPr>
        <w:instrText xml:space="preserve"> TOC \o "1-3" \h \z \u </w:instrText>
      </w:r>
      <w:r w:rsidRPr="007C3211">
        <w:rPr>
          <w:rFonts w:eastAsia="黑体" w:cs="Times New Roman"/>
          <w:sz w:val="32"/>
        </w:rPr>
        <w:fldChar w:fldCharType="separate"/>
      </w:r>
      <w:hyperlink w:anchor="_Toc107764548" w:history="1">
        <w:r w:rsidRPr="007C3211">
          <w:rPr>
            <w:rFonts w:eastAsia="黑体" w:cs="Times New Roman"/>
            <w:b/>
            <w:noProof/>
            <w:sz w:val="32"/>
          </w:rPr>
          <w:t>前</w:t>
        </w:r>
        <w:r w:rsidRPr="007C3211">
          <w:rPr>
            <w:rFonts w:eastAsia="黑体" w:cs="Times New Roman"/>
            <w:b/>
            <w:noProof/>
            <w:sz w:val="32"/>
          </w:rPr>
          <w:t xml:space="preserve"> </w:t>
        </w:r>
        <w:r w:rsidRPr="007C3211">
          <w:rPr>
            <w:rFonts w:eastAsia="黑体" w:cs="Times New Roman"/>
            <w:b/>
            <w:noProof/>
            <w:sz w:val="32"/>
          </w:rPr>
          <w:t>言</w:t>
        </w:r>
        <w:r w:rsidRPr="007C3211">
          <w:rPr>
            <w:rFonts w:asciiTheme="minorHAnsi" w:eastAsia="黑体" w:hAnsiTheme="minorHAnsi"/>
            <w:b/>
            <w:noProof/>
            <w:webHidden/>
            <w:sz w:val="32"/>
          </w:rPr>
          <w:tab/>
        </w:r>
        <w:r w:rsidRPr="007C3211">
          <w:rPr>
            <w:rFonts w:asciiTheme="minorHAnsi" w:eastAsia="黑体" w:hAnsiTheme="minorHAnsi"/>
            <w:b/>
            <w:noProof/>
            <w:webHidden/>
            <w:sz w:val="32"/>
          </w:rPr>
          <w:fldChar w:fldCharType="begin"/>
        </w:r>
        <w:r w:rsidRPr="007C3211">
          <w:rPr>
            <w:rFonts w:asciiTheme="minorHAnsi" w:eastAsia="黑体" w:hAnsiTheme="minorHAnsi"/>
            <w:b/>
            <w:noProof/>
            <w:webHidden/>
            <w:sz w:val="32"/>
          </w:rPr>
          <w:instrText xml:space="preserve"> PAGEREF _Toc107764548 \h </w:instrText>
        </w:r>
        <w:r w:rsidRPr="007C3211">
          <w:rPr>
            <w:rFonts w:asciiTheme="minorHAnsi" w:eastAsia="黑体" w:hAnsiTheme="minorHAnsi"/>
            <w:b/>
            <w:noProof/>
            <w:webHidden/>
            <w:sz w:val="32"/>
          </w:rPr>
        </w:r>
        <w:r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75</w:t>
        </w:r>
        <w:r w:rsidRPr="007C3211">
          <w:rPr>
            <w:rFonts w:asciiTheme="minorHAnsi" w:eastAsia="黑体" w:hAnsiTheme="minorHAnsi"/>
            <w:b/>
            <w:noProof/>
            <w:webHidden/>
            <w:sz w:val="32"/>
          </w:rPr>
          <w:fldChar w:fldCharType="end"/>
        </w:r>
      </w:hyperlink>
    </w:p>
    <w:p w14:paraId="0CEDBAD6" w14:textId="07B1EC7F"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549" w:history="1">
        <w:r w:rsidR="007C3211" w:rsidRPr="007C3211">
          <w:rPr>
            <w:rFonts w:eastAsia="黑体" w:cs="Times New Roman"/>
            <w:b/>
            <w:noProof/>
            <w:sz w:val="32"/>
          </w:rPr>
          <w:t>一、指导思想和发展目标</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_Toc107764549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76</w:t>
        </w:r>
        <w:r w:rsidR="007C3211" w:rsidRPr="007C3211">
          <w:rPr>
            <w:rFonts w:asciiTheme="minorHAnsi" w:eastAsia="黑体" w:hAnsiTheme="minorHAnsi"/>
            <w:b/>
            <w:noProof/>
            <w:webHidden/>
            <w:sz w:val="32"/>
          </w:rPr>
          <w:fldChar w:fldCharType="end"/>
        </w:r>
      </w:hyperlink>
    </w:p>
    <w:p w14:paraId="17256B3A" w14:textId="23A6A75E"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0" w:history="1">
        <w:r w:rsidR="007C3211" w:rsidRPr="007C3211">
          <w:rPr>
            <w:rFonts w:cs="Times New Roman"/>
            <w:noProof/>
          </w:rPr>
          <w:t>（一）指导思想</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76</w:t>
        </w:r>
        <w:r w:rsidR="007C3211" w:rsidRPr="007C3211">
          <w:rPr>
            <w:rFonts w:asciiTheme="minorHAnsi" w:hAnsiTheme="minorHAnsi"/>
            <w:noProof/>
            <w:webHidden/>
          </w:rPr>
          <w:fldChar w:fldCharType="end"/>
        </w:r>
      </w:hyperlink>
    </w:p>
    <w:p w14:paraId="118F4E7D" w14:textId="0FAB9AD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1" w:history="1">
        <w:r w:rsidR="007C3211" w:rsidRPr="007C3211">
          <w:rPr>
            <w:rFonts w:cs="Times New Roman"/>
            <w:noProof/>
          </w:rPr>
          <w:t>（二）基本原则</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_Toc107764551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76</w:t>
        </w:r>
        <w:r w:rsidR="007C3211" w:rsidRPr="007C3211">
          <w:rPr>
            <w:rFonts w:asciiTheme="minorHAnsi" w:hAnsiTheme="minorHAnsi"/>
            <w:noProof/>
            <w:webHidden/>
          </w:rPr>
          <w:fldChar w:fldCharType="end"/>
        </w:r>
      </w:hyperlink>
    </w:p>
    <w:p w14:paraId="41C2D0A6" w14:textId="18A24393"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2" w:history="1">
        <w:r w:rsidR="007C3211" w:rsidRPr="007C3211">
          <w:rPr>
            <w:rFonts w:cs="Times New Roman"/>
            <w:noProof/>
          </w:rPr>
          <w:t>（三）住房目标</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_Toc107764552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77</w:t>
        </w:r>
        <w:r w:rsidR="007C3211" w:rsidRPr="007C3211">
          <w:rPr>
            <w:rFonts w:asciiTheme="minorHAnsi" w:hAnsiTheme="minorHAnsi"/>
            <w:noProof/>
            <w:webHidden/>
          </w:rPr>
          <w:fldChar w:fldCharType="end"/>
        </w:r>
      </w:hyperlink>
    </w:p>
    <w:p w14:paraId="69CB55D5" w14:textId="42A6C3F9"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553" w:history="1">
        <w:r w:rsidR="007C3211" w:rsidRPr="007C3211">
          <w:rPr>
            <w:rFonts w:eastAsia="黑体" w:cs="Times New Roman"/>
            <w:b/>
            <w:noProof/>
            <w:sz w:val="32"/>
          </w:rPr>
          <w:t>二、构建合理住房空间布局</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_Toc107764553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79</w:t>
        </w:r>
        <w:r w:rsidR="007C3211" w:rsidRPr="007C3211">
          <w:rPr>
            <w:rFonts w:asciiTheme="minorHAnsi" w:eastAsia="黑体" w:hAnsiTheme="minorHAnsi"/>
            <w:b/>
            <w:noProof/>
            <w:webHidden/>
            <w:sz w:val="32"/>
          </w:rPr>
          <w:fldChar w:fldCharType="end"/>
        </w:r>
      </w:hyperlink>
    </w:p>
    <w:p w14:paraId="38A8AAF0" w14:textId="5EFD8C12"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4" w:history="1">
        <w:r w:rsidR="007C3211" w:rsidRPr="007C3211">
          <w:rPr>
            <w:rFonts w:cs="Times New Roman"/>
            <w:noProof/>
          </w:rPr>
          <w:t>（一）全面提升县城综合服务能力</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79</w:t>
        </w:r>
        <w:r w:rsidR="007C3211" w:rsidRPr="007C3211">
          <w:rPr>
            <w:rFonts w:asciiTheme="minorHAnsi" w:hAnsiTheme="minorHAnsi"/>
            <w:noProof/>
            <w:webHidden/>
          </w:rPr>
          <w:fldChar w:fldCharType="end"/>
        </w:r>
      </w:hyperlink>
    </w:p>
    <w:p w14:paraId="39B29BDE" w14:textId="7CC0ABD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5" w:history="1">
        <w:r w:rsidR="007C3211" w:rsidRPr="007C3211">
          <w:rPr>
            <w:rFonts w:cs="Times New Roman"/>
            <w:noProof/>
          </w:rPr>
          <w:t>（二）促进县域重点平台产城融合发展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79</w:t>
        </w:r>
        <w:r w:rsidR="007C3211" w:rsidRPr="007C3211">
          <w:rPr>
            <w:rFonts w:asciiTheme="minorHAnsi" w:hAnsiTheme="minorHAnsi"/>
            <w:noProof/>
            <w:webHidden/>
          </w:rPr>
          <w:fldChar w:fldCharType="end"/>
        </w:r>
      </w:hyperlink>
    </w:p>
    <w:p w14:paraId="141275F5" w14:textId="506A83F3"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6" w:history="1">
        <w:r w:rsidR="007C3211" w:rsidRPr="007C3211">
          <w:rPr>
            <w:rFonts w:cs="Times New Roman"/>
            <w:noProof/>
          </w:rPr>
          <w:t>（三）合理引导乡镇住房发展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_Toc107764556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79</w:t>
        </w:r>
        <w:r w:rsidR="007C3211" w:rsidRPr="007C3211">
          <w:rPr>
            <w:rFonts w:asciiTheme="minorHAnsi" w:hAnsiTheme="minorHAnsi"/>
            <w:noProof/>
            <w:webHidden/>
          </w:rPr>
          <w:fldChar w:fldCharType="end"/>
        </w:r>
      </w:hyperlink>
    </w:p>
    <w:p w14:paraId="2343F778" w14:textId="4DBA92D7"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557" w:history="1">
        <w:r w:rsidR="007C3211" w:rsidRPr="007C3211">
          <w:rPr>
            <w:rFonts w:eastAsia="黑体" w:cs="Times New Roman"/>
            <w:b/>
            <w:noProof/>
            <w:sz w:val="32"/>
          </w:rPr>
          <w:t>三、促进房地产市场健康发展</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_Toc107764557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80</w:t>
        </w:r>
        <w:r w:rsidR="007C3211" w:rsidRPr="007C3211">
          <w:rPr>
            <w:rFonts w:asciiTheme="minorHAnsi" w:eastAsia="黑体" w:hAnsiTheme="minorHAnsi"/>
            <w:b/>
            <w:noProof/>
            <w:webHidden/>
            <w:sz w:val="32"/>
          </w:rPr>
          <w:fldChar w:fldCharType="end"/>
        </w:r>
      </w:hyperlink>
    </w:p>
    <w:p w14:paraId="01798AAB" w14:textId="5E5444F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8" w:history="1">
        <w:r w:rsidR="007C3211" w:rsidRPr="007C3211">
          <w:rPr>
            <w:rFonts w:cs="Times New Roman"/>
            <w:noProof/>
          </w:rPr>
          <w:t>（一）健全住房梯度健康消费</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80</w:t>
        </w:r>
        <w:r w:rsidR="007C3211" w:rsidRPr="007C3211">
          <w:rPr>
            <w:rFonts w:asciiTheme="minorHAnsi" w:hAnsiTheme="minorHAnsi"/>
            <w:noProof/>
            <w:webHidden/>
          </w:rPr>
          <w:fldChar w:fldCharType="end"/>
        </w:r>
      </w:hyperlink>
    </w:p>
    <w:p w14:paraId="2EC96DF5" w14:textId="72B3E6B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59" w:history="1">
        <w:r w:rsidR="007C3211" w:rsidRPr="007C3211">
          <w:rPr>
            <w:rFonts w:cs="Times New Roman"/>
            <w:noProof/>
          </w:rPr>
          <w:t>（二）加强住房与土地联动</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_Toc107764559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81</w:t>
        </w:r>
        <w:r w:rsidR="007C3211" w:rsidRPr="007C3211">
          <w:rPr>
            <w:rFonts w:asciiTheme="minorHAnsi" w:hAnsiTheme="minorHAnsi"/>
            <w:noProof/>
            <w:webHidden/>
          </w:rPr>
          <w:fldChar w:fldCharType="end"/>
        </w:r>
      </w:hyperlink>
    </w:p>
    <w:p w14:paraId="008C0D73" w14:textId="7264C352"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0" w:history="1">
        <w:r w:rsidR="007C3211" w:rsidRPr="007C3211">
          <w:rPr>
            <w:rFonts w:cs="Times New Roman"/>
            <w:noProof/>
          </w:rPr>
          <w:t>（三）完善房地产金融政策</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81</w:t>
        </w:r>
        <w:r w:rsidR="007C3211" w:rsidRPr="007C3211">
          <w:rPr>
            <w:rFonts w:asciiTheme="minorHAnsi" w:hAnsiTheme="minorHAnsi"/>
            <w:noProof/>
            <w:webHidden/>
          </w:rPr>
          <w:fldChar w:fldCharType="end"/>
        </w:r>
      </w:hyperlink>
    </w:p>
    <w:p w14:paraId="17ECB1A9" w14:textId="6685FF6F"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561" w:history="1">
        <w:r w:rsidR="007C3211" w:rsidRPr="007C3211">
          <w:rPr>
            <w:rFonts w:eastAsia="黑体" w:cs="Times New Roman"/>
            <w:b/>
            <w:noProof/>
            <w:sz w:val="32"/>
          </w:rPr>
          <w:t>四、稳步提升住房保障水平</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_Toc107764561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82</w:t>
        </w:r>
        <w:r w:rsidR="007C3211" w:rsidRPr="007C3211">
          <w:rPr>
            <w:rFonts w:asciiTheme="minorHAnsi" w:eastAsia="黑体" w:hAnsiTheme="minorHAnsi"/>
            <w:b/>
            <w:noProof/>
            <w:webHidden/>
            <w:sz w:val="32"/>
          </w:rPr>
          <w:fldChar w:fldCharType="end"/>
        </w:r>
      </w:hyperlink>
    </w:p>
    <w:p w14:paraId="6E68570E" w14:textId="02C8FE83"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2" w:history="1">
        <w:r w:rsidR="007C3211" w:rsidRPr="007C3211">
          <w:rPr>
            <w:rFonts w:cs="Times New Roman"/>
            <w:noProof/>
          </w:rPr>
          <w:t>（一）加强住房基本保障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_Toc107764562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82</w:t>
        </w:r>
        <w:r w:rsidR="007C3211" w:rsidRPr="007C3211">
          <w:rPr>
            <w:rFonts w:asciiTheme="minorHAnsi" w:hAnsiTheme="minorHAnsi"/>
            <w:noProof/>
            <w:webHidden/>
          </w:rPr>
          <w:fldChar w:fldCharType="end"/>
        </w:r>
      </w:hyperlink>
    </w:p>
    <w:p w14:paraId="33E099B1" w14:textId="56A519A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3" w:history="1">
        <w:r w:rsidR="007C3211" w:rsidRPr="007C3211">
          <w:rPr>
            <w:rFonts w:cs="Times New Roman"/>
            <w:noProof/>
          </w:rPr>
          <w:t>（二）推动住房保障适度普惠</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_Toc107764563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83</w:t>
        </w:r>
        <w:r w:rsidR="007C3211" w:rsidRPr="007C3211">
          <w:rPr>
            <w:rFonts w:asciiTheme="minorHAnsi" w:hAnsiTheme="minorHAnsi"/>
            <w:noProof/>
            <w:webHidden/>
          </w:rPr>
          <w:fldChar w:fldCharType="end"/>
        </w:r>
      </w:hyperlink>
    </w:p>
    <w:p w14:paraId="4A74DA77" w14:textId="2A7FFF28"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4" w:history="1">
        <w:r w:rsidR="007C3211" w:rsidRPr="007C3211">
          <w:rPr>
            <w:rFonts w:cs="Times New Roman"/>
            <w:noProof/>
          </w:rPr>
          <w:t>（三）加大高层次人才安居</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83</w:t>
        </w:r>
        <w:r w:rsidR="007C3211" w:rsidRPr="007C3211">
          <w:rPr>
            <w:rFonts w:asciiTheme="minorHAnsi" w:hAnsiTheme="minorHAnsi"/>
            <w:noProof/>
            <w:webHidden/>
          </w:rPr>
          <w:fldChar w:fldCharType="end"/>
        </w:r>
      </w:hyperlink>
    </w:p>
    <w:p w14:paraId="7FEDE5C9" w14:textId="5A4A4E41"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5" w:history="1">
        <w:r w:rsidR="007C3211" w:rsidRPr="007C3211">
          <w:rPr>
            <w:rFonts w:cs="Times New Roman"/>
            <w:noProof/>
          </w:rPr>
          <w:t>（四）创新重点行业人员住房保障机制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84</w:t>
        </w:r>
        <w:r w:rsidR="007C3211" w:rsidRPr="007C3211">
          <w:rPr>
            <w:rFonts w:asciiTheme="minorHAnsi" w:hAnsiTheme="minorHAnsi"/>
            <w:noProof/>
            <w:webHidden/>
          </w:rPr>
          <w:fldChar w:fldCharType="end"/>
        </w:r>
      </w:hyperlink>
    </w:p>
    <w:p w14:paraId="64955910" w14:textId="3FA181B1"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566" w:history="1">
        <w:r w:rsidR="007C3211" w:rsidRPr="007C3211">
          <w:rPr>
            <w:rFonts w:eastAsia="黑体" w:cs="Times New Roman"/>
            <w:b/>
            <w:noProof/>
            <w:sz w:val="32"/>
          </w:rPr>
          <w:t>五、全面提升居住品质</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_Toc107764566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84</w:t>
        </w:r>
        <w:r w:rsidR="007C3211" w:rsidRPr="007C3211">
          <w:rPr>
            <w:rFonts w:asciiTheme="minorHAnsi" w:eastAsia="黑体" w:hAnsiTheme="minorHAnsi"/>
            <w:b/>
            <w:noProof/>
            <w:webHidden/>
            <w:sz w:val="32"/>
          </w:rPr>
          <w:fldChar w:fldCharType="end"/>
        </w:r>
      </w:hyperlink>
    </w:p>
    <w:p w14:paraId="50869D31" w14:textId="403B704E"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7" w:history="1">
        <w:r w:rsidR="007C3211" w:rsidRPr="007C3211">
          <w:rPr>
            <w:rFonts w:cs="Times New Roman"/>
            <w:noProof/>
          </w:rPr>
          <w:t>（一）创建宜居活力社区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84</w:t>
        </w:r>
        <w:r w:rsidR="007C3211" w:rsidRPr="007C3211">
          <w:rPr>
            <w:rFonts w:asciiTheme="minorHAnsi" w:hAnsiTheme="minorHAnsi"/>
            <w:noProof/>
            <w:webHidden/>
          </w:rPr>
          <w:fldChar w:fldCharType="end"/>
        </w:r>
      </w:hyperlink>
    </w:p>
    <w:p w14:paraId="57494D98" w14:textId="7653735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8" w:history="1">
        <w:r w:rsidR="007C3211" w:rsidRPr="007C3211">
          <w:rPr>
            <w:rFonts w:cs="Times New Roman"/>
            <w:noProof/>
          </w:rPr>
          <w:t>（二）建设智慧生态小区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86</w:t>
        </w:r>
        <w:r w:rsidR="007C3211" w:rsidRPr="007C3211">
          <w:rPr>
            <w:rFonts w:asciiTheme="minorHAnsi" w:hAnsiTheme="minorHAnsi"/>
            <w:noProof/>
            <w:webHidden/>
          </w:rPr>
          <w:fldChar w:fldCharType="end"/>
        </w:r>
      </w:hyperlink>
    </w:p>
    <w:p w14:paraId="3232B688" w14:textId="29568B63"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69" w:history="1">
        <w:r w:rsidR="007C3211" w:rsidRPr="007C3211">
          <w:rPr>
            <w:rFonts w:cs="Times New Roman"/>
            <w:noProof/>
          </w:rPr>
          <w:t>（三）推进旅游地产转型</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_Toc107764569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86</w:t>
        </w:r>
        <w:r w:rsidR="007C3211" w:rsidRPr="007C3211">
          <w:rPr>
            <w:rFonts w:asciiTheme="minorHAnsi" w:hAnsiTheme="minorHAnsi"/>
            <w:noProof/>
            <w:webHidden/>
          </w:rPr>
          <w:fldChar w:fldCharType="end"/>
        </w:r>
      </w:hyperlink>
    </w:p>
    <w:p w14:paraId="5E9151FA" w14:textId="19B320F7"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570" w:history="1">
        <w:r w:rsidR="007C3211" w:rsidRPr="007C3211">
          <w:rPr>
            <w:rFonts w:eastAsia="黑体" w:cs="Times New Roman"/>
            <w:b/>
            <w:noProof/>
            <w:sz w:val="32"/>
          </w:rPr>
          <w:t>六、保障措施</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_Toc107764570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87</w:t>
        </w:r>
        <w:r w:rsidR="007C3211" w:rsidRPr="007C3211">
          <w:rPr>
            <w:rFonts w:asciiTheme="minorHAnsi" w:eastAsia="黑体" w:hAnsiTheme="minorHAnsi"/>
            <w:b/>
            <w:noProof/>
            <w:webHidden/>
            <w:sz w:val="32"/>
          </w:rPr>
          <w:fldChar w:fldCharType="end"/>
        </w:r>
      </w:hyperlink>
    </w:p>
    <w:p w14:paraId="0802C41B" w14:textId="2CB739B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71" w:history="1">
        <w:r w:rsidR="007C3211" w:rsidRPr="007C3211">
          <w:rPr>
            <w:rFonts w:cs="Times New Roman"/>
            <w:noProof/>
          </w:rPr>
          <w:t>（一）加强组织领导</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_Toc107764571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87</w:t>
        </w:r>
        <w:r w:rsidR="007C3211" w:rsidRPr="007C3211">
          <w:rPr>
            <w:rFonts w:asciiTheme="minorHAnsi" w:hAnsiTheme="minorHAnsi"/>
            <w:noProof/>
            <w:webHidden/>
          </w:rPr>
          <w:fldChar w:fldCharType="end"/>
        </w:r>
      </w:hyperlink>
    </w:p>
    <w:p w14:paraId="6D2A02F1" w14:textId="5A8B106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72" w:history="1">
        <w:r w:rsidR="007C3211" w:rsidRPr="007C3211">
          <w:rPr>
            <w:rFonts w:cs="Times New Roman"/>
            <w:noProof/>
          </w:rPr>
          <w:t>（二）健全住房发展要素保障机制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_Toc107764572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87</w:t>
        </w:r>
        <w:r w:rsidR="007C3211" w:rsidRPr="007C3211">
          <w:rPr>
            <w:rFonts w:asciiTheme="minorHAnsi" w:hAnsiTheme="minorHAnsi"/>
            <w:noProof/>
            <w:webHidden/>
          </w:rPr>
          <w:fldChar w:fldCharType="end"/>
        </w:r>
      </w:hyperlink>
    </w:p>
    <w:p w14:paraId="7FBFCE29" w14:textId="644ACADF"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73" w:history="1">
        <w:r w:rsidR="007C3211" w:rsidRPr="007C3211">
          <w:rPr>
            <w:rFonts w:cs="Times New Roman"/>
            <w:noProof/>
          </w:rPr>
          <w:t>（三）完善规划实施的评估机制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_Toc107764573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88</w:t>
        </w:r>
        <w:r w:rsidR="007C3211" w:rsidRPr="007C3211">
          <w:rPr>
            <w:rFonts w:asciiTheme="minorHAnsi" w:hAnsiTheme="minorHAnsi"/>
            <w:noProof/>
            <w:webHidden/>
          </w:rPr>
          <w:fldChar w:fldCharType="end"/>
        </w:r>
      </w:hyperlink>
    </w:p>
    <w:p w14:paraId="7C54E969" w14:textId="09D9D23A"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574" w:history="1">
        <w:r w:rsidR="007C3211" w:rsidRPr="007C3211">
          <w:rPr>
            <w:rFonts w:cs="Times New Roman"/>
            <w:noProof/>
          </w:rPr>
          <w:t>（四）做好规划宣传引导工作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_Toc107764574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88</w:t>
        </w:r>
        <w:r w:rsidR="007C3211" w:rsidRPr="007C3211">
          <w:rPr>
            <w:rFonts w:asciiTheme="minorHAnsi" w:hAnsiTheme="minorHAnsi"/>
            <w:noProof/>
            <w:webHidden/>
          </w:rPr>
          <w:fldChar w:fldCharType="end"/>
        </w:r>
      </w:hyperlink>
    </w:p>
    <w:p w14:paraId="608B5E59" w14:textId="77777777" w:rsidR="007C3211" w:rsidRPr="007C3211" w:rsidRDefault="007C3211" w:rsidP="007C3211">
      <w:pPr>
        <w:spacing w:beforeLines="100" w:before="312" w:afterLines="100" w:after="312"/>
        <w:ind w:firstLineChars="0" w:firstLine="0"/>
        <w:outlineLvl w:val="0"/>
        <w:rPr>
          <w:rFonts w:eastAsia="黑体" w:cs="Times New Roman"/>
          <w:b/>
          <w:sz w:val="32"/>
        </w:rPr>
        <w:sectPr w:rsidR="007C3211" w:rsidRPr="007C3211" w:rsidSect="007C3211">
          <w:headerReference w:type="default" r:id="rId42"/>
          <w:footerReference w:type="default" r:id="rId43"/>
          <w:pgSz w:w="11906" w:h="16838"/>
          <w:pgMar w:top="1440" w:right="1800" w:bottom="1440" w:left="1800" w:header="851" w:footer="992" w:gutter="0"/>
          <w:cols w:space="425"/>
          <w:docGrid w:type="lines" w:linePitch="312"/>
        </w:sectPr>
      </w:pPr>
      <w:r w:rsidRPr="007C3211">
        <w:rPr>
          <w:rFonts w:eastAsia="黑体" w:cs="Times New Roman"/>
          <w:b/>
          <w:sz w:val="32"/>
        </w:rPr>
        <w:fldChar w:fldCharType="end"/>
      </w:r>
    </w:p>
    <w:p w14:paraId="5DAF6A40" w14:textId="77777777" w:rsidR="007C3211" w:rsidRPr="007C3211" w:rsidRDefault="007C3211" w:rsidP="007C3211">
      <w:pPr>
        <w:spacing w:beforeLines="100" w:before="312" w:afterLines="100" w:after="312"/>
        <w:ind w:firstLineChars="0" w:firstLine="0"/>
        <w:outlineLvl w:val="0"/>
        <w:rPr>
          <w:rFonts w:eastAsia="黑体" w:cs="Times New Roman"/>
          <w:sz w:val="32"/>
        </w:rPr>
      </w:pPr>
    </w:p>
    <w:p w14:paraId="2D8C0500" w14:textId="77777777" w:rsidR="007C3211" w:rsidRPr="007C3211" w:rsidRDefault="007C3211" w:rsidP="007C3211">
      <w:pPr>
        <w:spacing w:beforeLines="100" w:before="312" w:afterLines="100" w:after="312"/>
        <w:ind w:firstLineChars="0" w:firstLine="0"/>
        <w:jc w:val="center"/>
        <w:outlineLvl w:val="0"/>
        <w:rPr>
          <w:rFonts w:eastAsia="黑体" w:cs="Times New Roman"/>
          <w:sz w:val="32"/>
        </w:rPr>
      </w:pPr>
      <w:bookmarkStart w:id="218" w:name="_Toc107764548"/>
      <w:r w:rsidRPr="007C3211">
        <w:rPr>
          <w:rFonts w:eastAsia="黑体" w:cs="Times New Roman"/>
          <w:sz w:val="32"/>
        </w:rPr>
        <w:t>前</w:t>
      </w:r>
      <w:r w:rsidRPr="007C3211">
        <w:rPr>
          <w:rFonts w:eastAsia="黑体" w:cs="Times New Roman"/>
          <w:sz w:val="32"/>
        </w:rPr>
        <w:t xml:space="preserve"> </w:t>
      </w:r>
      <w:r w:rsidRPr="007C3211">
        <w:rPr>
          <w:rFonts w:eastAsia="黑体" w:cs="Times New Roman"/>
          <w:sz w:val="32"/>
        </w:rPr>
        <w:t>言</w:t>
      </w:r>
      <w:bookmarkEnd w:id="218"/>
    </w:p>
    <w:p w14:paraId="6FA88C1E" w14:textId="0A46BC05" w:rsidR="007C3211" w:rsidRPr="007C3211" w:rsidRDefault="007C3211" w:rsidP="007C3211">
      <w:pPr>
        <w:ind w:firstLine="560"/>
        <w:rPr>
          <w:rFonts w:cs="Times New Roman"/>
        </w:rPr>
      </w:pPr>
      <w:r w:rsidRPr="007C3211">
        <w:rPr>
          <w:rFonts w:cs="Times New Roman"/>
        </w:rPr>
        <w:t>《湛江市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住房发展规划》阐明了</w:t>
      </w:r>
      <w:r w:rsidRPr="007C3211">
        <w:rPr>
          <w:rFonts w:cs="Times New Roman"/>
        </w:rPr>
        <w:t>“</w:t>
      </w:r>
      <w:r w:rsidRPr="007C3211">
        <w:rPr>
          <w:rFonts w:cs="Times New Roman"/>
        </w:rPr>
        <w:t>十四五</w:t>
      </w:r>
      <w:r w:rsidRPr="007C3211">
        <w:rPr>
          <w:rFonts w:cs="Times New Roman"/>
        </w:rPr>
        <w:t>”</w:t>
      </w:r>
      <w:r w:rsidRPr="007C3211">
        <w:rPr>
          <w:rFonts w:cs="Times New Roman"/>
        </w:rPr>
        <w:t>期间全市住房发展的指导思想和发展目标、空间布局、主要任务和保障措施。为了深入推进</w:t>
      </w:r>
      <w:r w:rsidRPr="007C3211">
        <w:rPr>
          <w:rFonts w:cs="Times New Roman"/>
        </w:rPr>
        <w:t>“</w:t>
      </w:r>
      <w:r w:rsidRPr="007C3211">
        <w:rPr>
          <w:rFonts w:cs="Times New Roman"/>
        </w:rPr>
        <w:t>一城一策</w:t>
      </w:r>
      <w:r w:rsidRPr="007C3211">
        <w:rPr>
          <w:rFonts w:cs="Times New Roman"/>
        </w:rPr>
        <w:t>”</w:t>
      </w:r>
      <w:r w:rsidRPr="007C3211">
        <w:rPr>
          <w:rFonts w:cs="Times New Roman"/>
        </w:rPr>
        <w:t>，结合徐闻县实际，制定了《分册三：徐闻县</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住房发展规划》。该分册在《湛江市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住房发展规划》的基础上，</w:t>
      </w:r>
      <w:r w:rsidR="00B012E3">
        <w:rPr>
          <w:rFonts w:cs="Times New Roman"/>
        </w:rPr>
        <w:t>进一步明确</w:t>
      </w:r>
      <w:r w:rsidR="00B012E3">
        <w:rPr>
          <w:rFonts w:cs="Times New Roman"/>
        </w:rPr>
        <w:t>“</w:t>
      </w:r>
      <w:r w:rsidR="00B012E3">
        <w:rPr>
          <w:rFonts w:cs="Times New Roman"/>
        </w:rPr>
        <w:t>十四五</w:t>
      </w:r>
      <w:r w:rsidR="00B012E3">
        <w:rPr>
          <w:rFonts w:cs="Times New Roman"/>
        </w:rPr>
        <w:t>”</w:t>
      </w:r>
      <w:r w:rsidR="00B012E3">
        <w:rPr>
          <w:rFonts w:cs="Times New Roman"/>
        </w:rPr>
        <w:t>时期</w:t>
      </w:r>
      <w:r w:rsidRPr="007C3211">
        <w:rPr>
          <w:rFonts w:cs="Times New Roman"/>
        </w:rPr>
        <w:t>徐闻县住房发展总体目标、年度目标和空间布局等内容，旨在促进湛江市住房发展规划</w:t>
      </w:r>
      <w:r w:rsidR="0062153C">
        <w:rPr>
          <w:rFonts w:cs="Times New Roman"/>
        </w:rPr>
        <w:t>在县（市、区）层面</w:t>
      </w:r>
      <w:r w:rsidRPr="007C3211">
        <w:rPr>
          <w:rFonts w:cs="Times New Roman"/>
        </w:rPr>
        <w:t>落实。</w:t>
      </w:r>
      <w:r w:rsidRPr="007C3211">
        <w:rPr>
          <w:rFonts w:cs="Times New Roman"/>
        </w:rPr>
        <w:br w:type="page"/>
      </w:r>
    </w:p>
    <w:p w14:paraId="301440CD" w14:textId="77777777" w:rsidR="007C3211" w:rsidRPr="007C3211" w:rsidRDefault="007C3211" w:rsidP="007C3211">
      <w:pPr>
        <w:spacing w:beforeLines="100" w:before="312" w:afterLines="100" w:after="312"/>
        <w:ind w:firstLine="640"/>
        <w:outlineLvl w:val="0"/>
        <w:rPr>
          <w:rFonts w:eastAsia="黑体" w:cs="Times New Roman"/>
          <w:sz w:val="32"/>
        </w:rPr>
      </w:pPr>
      <w:bookmarkStart w:id="219" w:name="_Toc107764549"/>
      <w:r w:rsidRPr="007C3211">
        <w:rPr>
          <w:rFonts w:eastAsia="黑体" w:cs="Times New Roman"/>
          <w:sz w:val="32"/>
        </w:rPr>
        <w:lastRenderedPageBreak/>
        <w:t>一、指导思想和发展目标</w:t>
      </w:r>
      <w:bookmarkEnd w:id="219"/>
    </w:p>
    <w:p w14:paraId="1406D383" w14:textId="77777777" w:rsidR="007C3211" w:rsidRPr="007C3211" w:rsidRDefault="007C3211" w:rsidP="007C3211">
      <w:pPr>
        <w:spacing w:beforeLines="100" w:before="312" w:afterLines="100" w:after="312"/>
        <w:ind w:firstLine="562"/>
        <w:outlineLvl w:val="1"/>
        <w:rPr>
          <w:rFonts w:cs="Times New Roman"/>
          <w:b/>
        </w:rPr>
      </w:pPr>
      <w:bookmarkStart w:id="220" w:name="_Toc107764550"/>
      <w:r w:rsidRPr="007C3211">
        <w:rPr>
          <w:rFonts w:cs="Times New Roman"/>
          <w:b/>
        </w:rPr>
        <w:t>（一）指导思想</w:t>
      </w:r>
      <w:bookmarkEnd w:id="220"/>
    </w:p>
    <w:p w14:paraId="64ED16AA" w14:textId="77777777" w:rsidR="007C3211" w:rsidRPr="007C3211" w:rsidRDefault="007C3211" w:rsidP="007C3211">
      <w:pPr>
        <w:ind w:firstLine="560"/>
        <w:rPr>
          <w:rFonts w:cs="Times New Roman"/>
        </w:rPr>
      </w:pPr>
      <w:r w:rsidRPr="007C3211">
        <w:rPr>
          <w:rFonts w:cs="Times New Roman"/>
        </w:rPr>
        <w:t>以习近平新时代中国特色社会主义思想为指导，全面贯彻党的十九大和十九届</w:t>
      </w:r>
      <w:r w:rsidRPr="007C3211">
        <w:rPr>
          <w:rFonts w:cs="Times New Roman" w:hint="eastAsia"/>
        </w:rPr>
        <w:t>历次</w:t>
      </w:r>
      <w:r w:rsidRPr="007C3211">
        <w:rPr>
          <w:rFonts w:cs="Times New Roman"/>
        </w:rPr>
        <w:t>全会精神，深入贯彻习近平总书记关于广东重要讲话和重要指示批示精神，坚定不移贯彻新发展理念，始终把解决人民群众住房问题作为出发点和落脚点，坚持房子是用来住的、不是用来炒的定位，加快建立多主体供给、多渠道保障、租购并举的住房制度，不断完善住房市场和保障体系，促进住房与经济社会协同发展。</w:t>
      </w:r>
    </w:p>
    <w:p w14:paraId="768B5BEF" w14:textId="77777777" w:rsidR="007C3211" w:rsidRPr="007C3211" w:rsidRDefault="007C3211" w:rsidP="007C3211">
      <w:pPr>
        <w:spacing w:beforeLines="100" w:before="312" w:afterLines="100" w:after="312"/>
        <w:ind w:firstLine="562"/>
        <w:outlineLvl w:val="1"/>
        <w:rPr>
          <w:rFonts w:cs="Times New Roman"/>
          <w:b/>
        </w:rPr>
      </w:pPr>
      <w:bookmarkStart w:id="221" w:name="_Toc107764551"/>
      <w:r w:rsidRPr="007C3211">
        <w:rPr>
          <w:rFonts w:cs="Times New Roman"/>
          <w:b/>
        </w:rPr>
        <w:t>（二）基本原则</w:t>
      </w:r>
      <w:bookmarkEnd w:id="221"/>
    </w:p>
    <w:p w14:paraId="5B52DA68" w14:textId="77777777" w:rsidR="007C3211" w:rsidRPr="007C3211" w:rsidRDefault="007C3211" w:rsidP="007C3211">
      <w:pPr>
        <w:ind w:firstLine="562"/>
        <w:rPr>
          <w:rFonts w:cs="Times New Roman"/>
          <w:b/>
          <w:bCs/>
        </w:rPr>
      </w:pPr>
      <w:r w:rsidRPr="007C3211">
        <w:rPr>
          <w:rFonts w:cs="Times New Roman"/>
          <w:b/>
          <w:bCs/>
        </w:rPr>
        <w:t>1.</w:t>
      </w:r>
      <w:r w:rsidRPr="007C3211">
        <w:rPr>
          <w:rFonts w:cs="Times New Roman"/>
          <w:b/>
          <w:bCs/>
        </w:rPr>
        <w:t>坚持以人为本、供需平衡原则。</w:t>
      </w:r>
    </w:p>
    <w:p w14:paraId="1491A7EB" w14:textId="77777777" w:rsidR="007C3211" w:rsidRPr="007C3211" w:rsidRDefault="007C3211" w:rsidP="007C3211">
      <w:pPr>
        <w:ind w:firstLine="560"/>
        <w:rPr>
          <w:rFonts w:cs="Times New Roman"/>
        </w:rPr>
      </w:pPr>
      <w:r w:rsidRPr="007C3211">
        <w:rPr>
          <w:rFonts w:cs="Times New Roman"/>
        </w:rPr>
        <w:t>坚持人民主体地位，坚持共同富裕方向，推进住房供给侧改革，适应城镇居民多层次的住房消费需求，促进住房供给与需求相匹配，不断实现人民群众对美好生活的向往。</w:t>
      </w:r>
    </w:p>
    <w:p w14:paraId="32E39792" w14:textId="77777777" w:rsidR="007C3211" w:rsidRPr="007C3211" w:rsidRDefault="007C3211" w:rsidP="007C3211">
      <w:pPr>
        <w:ind w:firstLine="562"/>
        <w:rPr>
          <w:rFonts w:cs="Times New Roman"/>
          <w:b/>
          <w:bCs/>
        </w:rPr>
      </w:pPr>
      <w:r w:rsidRPr="007C3211">
        <w:rPr>
          <w:rFonts w:cs="Times New Roman"/>
          <w:b/>
          <w:bCs/>
        </w:rPr>
        <w:t>2.</w:t>
      </w:r>
      <w:r w:rsidRPr="007C3211">
        <w:rPr>
          <w:rFonts w:cs="Times New Roman"/>
          <w:b/>
          <w:bCs/>
        </w:rPr>
        <w:t>坚持系统观念、创新发展原则。</w:t>
      </w:r>
    </w:p>
    <w:p w14:paraId="603A9487" w14:textId="77777777" w:rsidR="007C3211" w:rsidRPr="007C3211" w:rsidRDefault="007C3211" w:rsidP="007C3211">
      <w:pPr>
        <w:ind w:firstLine="560"/>
        <w:rPr>
          <w:rFonts w:cs="Times New Roman"/>
        </w:rPr>
      </w:pPr>
      <w:r w:rsidRPr="007C3211">
        <w:rPr>
          <w:rFonts w:cs="Times New Roman"/>
        </w:rPr>
        <w:t>坚持用系统观念看待和解决住房发展问题，协调好经济、社会、民生三者之间的关系，把新发展理念贯彻到住房发展领域，积极融入新发展格局。坚持创新，积极采用新技术、新模式解决发展中遇到的问题，推动住房建设和管理高质量发展。</w:t>
      </w:r>
    </w:p>
    <w:p w14:paraId="4260ECBD" w14:textId="77777777" w:rsidR="007C3211" w:rsidRPr="007C3211" w:rsidRDefault="007C3211" w:rsidP="007C3211">
      <w:pPr>
        <w:ind w:firstLine="562"/>
        <w:rPr>
          <w:rFonts w:cs="Times New Roman"/>
          <w:b/>
          <w:bCs/>
        </w:rPr>
      </w:pPr>
      <w:r w:rsidRPr="007C3211">
        <w:rPr>
          <w:rFonts w:cs="Times New Roman"/>
          <w:b/>
          <w:bCs/>
        </w:rPr>
        <w:t>3.</w:t>
      </w:r>
      <w:r w:rsidRPr="007C3211">
        <w:rPr>
          <w:rFonts w:cs="Times New Roman"/>
          <w:b/>
          <w:bCs/>
        </w:rPr>
        <w:t>坚持政府引导，市场配置原则。</w:t>
      </w:r>
    </w:p>
    <w:p w14:paraId="1B66E581" w14:textId="1EE18D0C" w:rsidR="007C3211" w:rsidRPr="007C3211" w:rsidRDefault="007C3211" w:rsidP="007C3211">
      <w:pPr>
        <w:ind w:firstLine="560"/>
        <w:rPr>
          <w:rFonts w:cs="Times New Roman"/>
        </w:rPr>
      </w:pPr>
      <w:r w:rsidRPr="007C3211">
        <w:rPr>
          <w:rFonts w:cs="Times New Roman" w:hint="eastAsia"/>
        </w:rPr>
        <w:t>坚持市场在资源配置中发挥决定性作用，履行好政府在创造制度</w:t>
      </w:r>
      <w:r w:rsidRPr="007C3211">
        <w:rPr>
          <w:rFonts w:cs="Times New Roman" w:hint="eastAsia"/>
        </w:rPr>
        <w:lastRenderedPageBreak/>
        <w:t>环境、</w:t>
      </w:r>
      <w:r w:rsidR="00CE4CB9">
        <w:rPr>
          <w:rFonts w:cs="Times New Roman" w:hint="eastAsia"/>
        </w:rPr>
        <w:t>编制住房发展规划和年度计划</w:t>
      </w:r>
      <w:r w:rsidRPr="007C3211">
        <w:rPr>
          <w:rFonts w:cs="Times New Roman" w:hint="eastAsia"/>
        </w:rPr>
        <w:t>、完善设施配套和公共服务、加强住房制度建设等方面的职能，推动市场和政府更好地结合，不断完善住房市场和住房保障供给体系</w:t>
      </w:r>
      <w:r w:rsidRPr="007C3211">
        <w:rPr>
          <w:rFonts w:cs="Times New Roman"/>
        </w:rPr>
        <w:t>。</w:t>
      </w:r>
    </w:p>
    <w:p w14:paraId="557F4D58" w14:textId="77777777" w:rsidR="007C3211" w:rsidRPr="007C3211" w:rsidRDefault="007C3211" w:rsidP="007C3211">
      <w:pPr>
        <w:ind w:firstLine="562"/>
        <w:rPr>
          <w:rFonts w:cs="Times New Roman"/>
          <w:b/>
          <w:bCs/>
        </w:rPr>
      </w:pPr>
      <w:r w:rsidRPr="007C3211">
        <w:rPr>
          <w:rFonts w:cs="Times New Roman"/>
          <w:b/>
          <w:bCs/>
        </w:rPr>
        <w:t>4.</w:t>
      </w:r>
      <w:r w:rsidRPr="007C3211">
        <w:rPr>
          <w:rFonts w:cs="Times New Roman"/>
          <w:b/>
          <w:bCs/>
        </w:rPr>
        <w:t>坚持因城施策、特色发展原则。</w:t>
      </w:r>
    </w:p>
    <w:p w14:paraId="0FC70DC0" w14:textId="77777777" w:rsidR="007C3211" w:rsidRPr="007C3211" w:rsidRDefault="007C3211" w:rsidP="007C3211">
      <w:pPr>
        <w:ind w:firstLine="560"/>
        <w:rPr>
          <w:rFonts w:cs="Times New Roman"/>
        </w:rPr>
      </w:pPr>
      <w:r w:rsidRPr="007C3211">
        <w:rPr>
          <w:rFonts w:cs="Times New Roman"/>
        </w:rPr>
        <w:t>充分考虑地区发展的差异性，因地制宜促进房地产市场平稳健康发展，充分发挥住房发展对于实体经济的支撑作用，促进地方经济、产业发展和特色旅游资源开发。</w:t>
      </w:r>
    </w:p>
    <w:p w14:paraId="62673DFD" w14:textId="77777777" w:rsidR="007C3211" w:rsidRPr="007C3211" w:rsidRDefault="007C3211" w:rsidP="007C3211">
      <w:pPr>
        <w:spacing w:beforeLines="100" w:before="312" w:afterLines="100" w:after="312"/>
        <w:ind w:firstLine="562"/>
        <w:outlineLvl w:val="1"/>
        <w:rPr>
          <w:rFonts w:cs="Times New Roman"/>
          <w:b/>
        </w:rPr>
      </w:pPr>
      <w:bookmarkStart w:id="222" w:name="_Toc107764552"/>
      <w:r w:rsidRPr="007C3211">
        <w:rPr>
          <w:rFonts w:cs="Times New Roman"/>
          <w:b/>
        </w:rPr>
        <w:t>（三）住房目标</w:t>
      </w:r>
      <w:bookmarkEnd w:id="222"/>
    </w:p>
    <w:p w14:paraId="2DC1F870" w14:textId="77777777" w:rsidR="007C3211" w:rsidRPr="007C3211" w:rsidRDefault="007C3211" w:rsidP="007C3211">
      <w:pPr>
        <w:spacing w:beforeLines="50" w:before="156" w:line="360" w:lineRule="auto"/>
        <w:ind w:firstLine="562"/>
        <w:rPr>
          <w:rFonts w:cs="Times New Roman"/>
        </w:rPr>
      </w:pPr>
      <w:r w:rsidRPr="007C3211">
        <w:rPr>
          <w:rFonts w:cs="Times New Roman"/>
          <w:b/>
          <w:bCs/>
        </w:rPr>
        <w:t>1</w:t>
      </w:r>
      <w:r w:rsidRPr="007C3211">
        <w:rPr>
          <w:rFonts w:cs="Times New Roman"/>
          <w:b/>
          <w:bCs/>
        </w:rPr>
        <w:t>、总体目标</w:t>
      </w:r>
    </w:p>
    <w:p w14:paraId="0564BF40" w14:textId="77777777" w:rsidR="007C3211" w:rsidRPr="007C3211" w:rsidRDefault="007C3211" w:rsidP="007C3211">
      <w:pPr>
        <w:spacing w:line="360" w:lineRule="auto"/>
        <w:ind w:firstLine="560"/>
        <w:rPr>
          <w:rFonts w:cs="Times New Roman"/>
        </w:rPr>
      </w:pPr>
      <w:r w:rsidRPr="007C3211">
        <w:rPr>
          <w:rFonts w:cs="Times New Roman"/>
        </w:rPr>
        <w:t>“</w:t>
      </w:r>
      <w:r w:rsidRPr="007C3211">
        <w:rPr>
          <w:rFonts w:cs="Times New Roman"/>
        </w:rPr>
        <w:t>十四五</w:t>
      </w:r>
      <w:r w:rsidRPr="007C3211">
        <w:rPr>
          <w:rFonts w:cs="Times New Roman"/>
        </w:rPr>
        <w:t>”</w:t>
      </w:r>
      <w:r w:rsidRPr="007C3211">
        <w:rPr>
          <w:rFonts w:cs="Times New Roman"/>
        </w:rPr>
        <w:t>期间，稳步增加住房供给，规划新增供应新建商品住房</w:t>
      </w:r>
      <w:r w:rsidRPr="007C3211">
        <w:rPr>
          <w:rFonts w:cs="Times New Roman"/>
        </w:rPr>
        <w:t>25000-37000</w:t>
      </w:r>
      <w:r w:rsidRPr="007C3211">
        <w:rPr>
          <w:rFonts w:cs="Times New Roman"/>
        </w:rPr>
        <w:t>套；不断提升住房保障水平，规划新增筹建公共租赁住房不低于</w:t>
      </w:r>
      <w:r w:rsidRPr="007C3211">
        <w:rPr>
          <w:rFonts w:cs="Times New Roman"/>
        </w:rPr>
        <w:t>100</w:t>
      </w:r>
      <w:r w:rsidRPr="007C3211">
        <w:rPr>
          <w:rFonts w:cs="Times New Roman"/>
        </w:rPr>
        <w:t>套，新增发放租赁补贴家庭不低于</w:t>
      </w:r>
      <w:r w:rsidRPr="007C3211">
        <w:rPr>
          <w:rFonts w:cs="Times New Roman"/>
        </w:rPr>
        <w:t>160</w:t>
      </w:r>
      <w:r w:rsidRPr="007C3211">
        <w:rPr>
          <w:rFonts w:cs="Times New Roman"/>
        </w:rPr>
        <w:t>户，探索发展人才公寓、保障性租赁住房和共有产权住房，不断建立健全多层次、高品质的现代化住房供给体系，支持徐闻县高标准建设广东对接服务海南自贸港的门户城市，奋力当好湛江与海南相向而行的排头兵，促进广东</w:t>
      </w:r>
      <w:r w:rsidRPr="007C3211">
        <w:rPr>
          <w:rFonts w:cs="Times New Roman"/>
        </w:rPr>
        <w:t>·</w:t>
      </w:r>
      <w:r w:rsidRPr="007C3211">
        <w:rPr>
          <w:rFonts w:cs="Times New Roman"/>
        </w:rPr>
        <w:t>海南（徐闻）特别合作区建设。</w:t>
      </w:r>
    </w:p>
    <w:p w14:paraId="0509B692" w14:textId="77777777" w:rsidR="007C3211" w:rsidRPr="007C3211" w:rsidRDefault="007C3211" w:rsidP="007C3211">
      <w:pPr>
        <w:spacing w:line="360" w:lineRule="auto"/>
        <w:ind w:firstLine="560"/>
        <w:jc w:val="center"/>
        <w:rPr>
          <w:rFonts w:eastAsia="黑体" w:cs="Times New Roman"/>
        </w:rPr>
      </w:pPr>
      <w:r w:rsidRPr="007C3211">
        <w:rPr>
          <w:rFonts w:eastAsia="黑体" w:cs="Times New Roman"/>
        </w:rPr>
        <w:br w:type="page"/>
      </w:r>
    </w:p>
    <w:p w14:paraId="60ADBAFB"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lastRenderedPageBreak/>
        <w:t>表</w:t>
      </w:r>
      <w:r w:rsidRPr="007C3211">
        <w:rPr>
          <w:rFonts w:eastAsia="黑体" w:cs="Times New Roman"/>
        </w:rPr>
        <w:t>1 “</w:t>
      </w:r>
      <w:r w:rsidRPr="007C3211">
        <w:rPr>
          <w:rFonts w:eastAsia="黑体" w:cs="Times New Roman"/>
        </w:rPr>
        <w:t>十四五</w:t>
      </w:r>
      <w:r w:rsidRPr="007C3211">
        <w:rPr>
          <w:rFonts w:eastAsia="黑体" w:cs="Times New Roman"/>
        </w:rPr>
        <w:t>”</w:t>
      </w:r>
      <w:r w:rsidRPr="007C3211">
        <w:rPr>
          <w:rFonts w:eastAsia="黑体" w:cs="Times New Roman"/>
        </w:rPr>
        <w:t>徐闻县住房发展规模目标表</w:t>
      </w:r>
    </w:p>
    <w:p w14:paraId="03EB1504"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6ED7F27A"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6C91E828"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34843F18"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5075393C"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3C219182"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69EA663D"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6D7E32BF"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1D6DB01E"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140A2393"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64038C7A"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7731087F"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2F1FEAB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767C74F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1FA07663"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009BB9E9"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60612DC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徐闻县</w:t>
            </w:r>
          </w:p>
        </w:tc>
        <w:tc>
          <w:tcPr>
            <w:tcW w:w="814" w:type="pct"/>
            <w:tcBorders>
              <w:top w:val="single" w:sz="4" w:space="0" w:color="auto"/>
              <w:left w:val="nil"/>
              <w:bottom w:val="single" w:sz="4" w:space="0" w:color="auto"/>
              <w:right w:val="single" w:sz="4" w:space="0" w:color="auto"/>
            </w:tcBorders>
            <w:noWrap/>
            <w:vAlign w:val="center"/>
          </w:tcPr>
          <w:p w14:paraId="0B26935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25000</w:t>
            </w:r>
          </w:p>
        </w:tc>
        <w:tc>
          <w:tcPr>
            <w:tcW w:w="910" w:type="pct"/>
            <w:tcBorders>
              <w:top w:val="single" w:sz="4" w:space="0" w:color="auto"/>
              <w:left w:val="nil"/>
              <w:bottom w:val="single" w:sz="4" w:space="0" w:color="auto"/>
              <w:right w:val="single" w:sz="4" w:space="0" w:color="auto"/>
            </w:tcBorders>
            <w:vAlign w:val="center"/>
          </w:tcPr>
          <w:p w14:paraId="61EF8590"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37000</w:t>
            </w:r>
          </w:p>
        </w:tc>
        <w:tc>
          <w:tcPr>
            <w:tcW w:w="947" w:type="pct"/>
            <w:tcBorders>
              <w:top w:val="single" w:sz="4" w:space="0" w:color="auto"/>
              <w:left w:val="single" w:sz="4" w:space="0" w:color="auto"/>
              <w:bottom w:val="single" w:sz="4" w:space="0" w:color="auto"/>
              <w:right w:val="single" w:sz="4" w:space="0" w:color="auto"/>
            </w:tcBorders>
            <w:noWrap/>
            <w:vAlign w:val="center"/>
          </w:tcPr>
          <w:p w14:paraId="3CE3C30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08BE861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102BEFD0"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bl>
    <w:p w14:paraId="7137CDB9" w14:textId="77777777" w:rsidR="007C3211" w:rsidRPr="007C3211" w:rsidRDefault="007C3211" w:rsidP="007C3211">
      <w:pPr>
        <w:ind w:firstLineChars="0" w:firstLine="0"/>
        <w:jc w:val="left"/>
        <w:rPr>
          <w:rFonts w:cs="Times New Roman"/>
          <w:sz w:val="24"/>
        </w:rPr>
      </w:pPr>
      <w:r w:rsidRPr="007C3211">
        <w:rPr>
          <w:rFonts w:cs="Times New Roman"/>
          <w:sz w:val="24"/>
        </w:rPr>
        <w:t>注：</w:t>
      </w:r>
      <w:r w:rsidRPr="007C3211">
        <w:rPr>
          <w:rFonts w:cs="Times New Roman"/>
          <w:sz w:val="24"/>
        </w:rPr>
        <w:t xml:space="preserve"> </w:t>
      </w:r>
    </w:p>
    <w:p w14:paraId="04DC2740" w14:textId="77777777" w:rsidR="007C3211" w:rsidRPr="007C3211" w:rsidRDefault="007C3211" w:rsidP="007C3211">
      <w:pPr>
        <w:ind w:firstLineChars="0" w:firstLine="0"/>
        <w:rPr>
          <w:rFonts w:cs="Times New Roman"/>
          <w:sz w:val="24"/>
          <w:szCs w:val="24"/>
        </w:rPr>
      </w:pPr>
      <w:r w:rsidRPr="007C3211">
        <w:rPr>
          <w:rFonts w:cs="Times New Roman"/>
          <w:sz w:val="24"/>
          <w:szCs w:val="24"/>
        </w:rPr>
        <w:t>1.</w:t>
      </w:r>
      <w:r w:rsidRPr="007C3211">
        <w:rPr>
          <w:rFonts w:cs="Times New Roman"/>
          <w:sz w:val="24"/>
          <w:szCs w:val="24"/>
        </w:rPr>
        <w:t>新增供应新建商品住房的统计口径为市住房城乡建设局批准预售新建商品住房套数；</w:t>
      </w:r>
    </w:p>
    <w:p w14:paraId="0CDA76A1" w14:textId="77777777" w:rsidR="007C3211" w:rsidRPr="007C3211" w:rsidRDefault="007C3211" w:rsidP="007C3211">
      <w:pPr>
        <w:ind w:firstLineChars="0" w:firstLine="0"/>
        <w:rPr>
          <w:rFonts w:cs="Times New Roman"/>
          <w:sz w:val="24"/>
          <w:szCs w:val="24"/>
        </w:rPr>
      </w:pPr>
      <w:r w:rsidRPr="007C3211">
        <w:rPr>
          <w:rFonts w:cs="Times New Roman"/>
          <w:sz w:val="24"/>
          <w:szCs w:val="24"/>
        </w:rPr>
        <w:t>2.</w:t>
      </w:r>
      <w:r w:rsidRPr="007C3211">
        <w:rPr>
          <w:rFonts w:cs="Times New Roman"/>
          <w:sz w:val="24"/>
          <w:szCs w:val="24"/>
        </w:rPr>
        <w:t>新增筹建保障性安居工程住房（含租赁补贴）包含新增筹建公共租赁住房、新增发放租赁补贴家庭、新增筹建保障性租赁住房，统计口径为新开工或存量房源新纳入管理。</w:t>
      </w:r>
    </w:p>
    <w:p w14:paraId="3405B0B1" w14:textId="77777777" w:rsidR="007C3211" w:rsidRPr="007C3211" w:rsidRDefault="007C3211" w:rsidP="007C3211">
      <w:pPr>
        <w:ind w:firstLineChars="0" w:firstLine="0"/>
        <w:rPr>
          <w:rFonts w:eastAsia="黑体" w:cs="Times New Roman"/>
        </w:rPr>
      </w:pPr>
      <w:r w:rsidRPr="007C3211">
        <w:rPr>
          <w:rFonts w:cs="Times New Roman"/>
          <w:sz w:val="24"/>
          <w:szCs w:val="24"/>
        </w:rPr>
        <w:t>3.</w:t>
      </w:r>
      <w:r w:rsidRPr="007C3211">
        <w:rPr>
          <w:rFonts w:cs="Times New Roman"/>
          <w:sz w:val="24"/>
          <w:szCs w:val="24"/>
        </w:rPr>
        <w:t>保障性租赁住房包括符合条件的人才公寓。</w:t>
      </w:r>
    </w:p>
    <w:p w14:paraId="5958449A" w14:textId="77777777" w:rsidR="007C3211" w:rsidRPr="007C3211" w:rsidRDefault="007C3211" w:rsidP="007C3211">
      <w:pPr>
        <w:spacing w:beforeLines="50" w:before="156" w:line="360" w:lineRule="auto"/>
        <w:ind w:firstLine="562"/>
        <w:rPr>
          <w:rFonts w:cs="Times New Roman"/>
          <w:b/>
          <w:bCs/>
        </w:rPr>
      </w:pPr>
      <w:r w:rsidRPr="007C3211">
        <w:rPr>
          <w:rFonts w:cs="Times New Roman"/>
          <w:b/>
          <w:bCs/>
        </w:rPr>
        <w:t>2</w:t>
      </w:r>
      <w:r w:rsidRPr="007C3211">
        <w:rPr>
          <w:rFonts w:cs="Times New Roman"/>
          <w:b/>
          <w:bCs/>
        </w:rPr>
        <w:t>、年度目标：</w:t>
      </w:r>
    </w:p>
    <w:p w14:paraId="2A4C9AAB" w14:textId="77777777" w:rsidR="007C3211" w:rsidRPr="007C3211" w:rsidRDefault="007C3211" w:rsidP="007C3211">
      <w:pPr>
        <w:spacing w:line="360" w:lineRule="auto"/>
        <w:ind w:firstLine="560"/>
        <w:rPr>
          <w:rFonts w:cs="Times New Roman"/>
        </w:rPr>
      </w:pPr>
      <w:r w:rsidRPr="007C3211">
        <w:rPr>
          <w:rFonts w:cs="Times New Roman"/>
        </w:rPr>
        <w:t>为了落实</w:t>
      </w:r>
      <w:r w:rsidRPr="007C3211">
        <w:rPr>
          <w:rFonts w:cs="Times New Roman"/>
        </w:rPr>
        <w:t>“</w:t>
      </w:r>
      <w:r w:rsidRPr="007C3211">
        <w:rPr>
          <w:rFonts w:cs="Times New Roman"/>
        </w:rPr>
        <w:t>十四五</w:t>
      </w:r>
      <w:r w:rsidRPr="007C3211">
        <w:rPr>
          <w:rFonts w:cs="Times New Roman"/>
        </w:rPr>
        <w:t>”</w:t>
      </w:r>
      <w:r w:rsidRPr="007C3211">
        <w:rPr>
          <w:rFonts w:cs="Times New Roman"/>
        </w:rPr>
        <w:t>徐闻县住房发展目标，规划将目标分解至各年度：</w:t>
      </w:r>
    </w:p>
    <w:p w14:paraId="57D659FA"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t>“</w:t>
      </w:r>
      <w:r w:rsidRPr="007C3211">
        <w:rPr>
          <w:rFonts w:eastAsia="黑体" w:cs="Times New Roman"/>
        </w:rPr>
        <w:t>十四五</w:t>
      </w:r>
      <w:r w:rsidRPr="007C3211">
        <w:rPr>
          <w:rFonts w:eastAsia="黑体" w:cs="Times New Roman"/>
        </w:rPr>
        <w:t>”</w:t>
      </w:r>
      <w:r w:rsidRPr="007C3211">
        <w:rPr>
          <w:rFonts w:eastAsia="黑体" w:cs="Times New Roman"/>
        </w:rPr>
        <w:t>徐闻县住房发展年度计划表</w:t>
      </w:r>
    </w:p>
    <w:p w14:paraId="5546AD14"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32D82E25"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136AA944"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年度</w:t>
            </w:r>
          </w:p>
        </w:tc>
        <w:tc>
          <w:tcPr>
            <w:tcW w:w="1724" w:type="pct"/>
            <w:gridSpan w:val="2"/>
            <w:tcBorders>
              <w:top w:val="single" w:sz="4" w:space="0" w:color="auto"/>
              <w:left w:val="single" w:sz="4" w:space="0" w:color="auto"/>
              <w:right w:val="single" w:sz="4" w:space="0" w:color="auto"/>
            </w:tcBorders>
            <w:noWrap/>
            <w:vAlign w:val="center"/>
            <w:hideMark/>
          </w:tcPr>
          <w:p w14:paraId="7DEC56B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6EC883F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1D7BD64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7EE4E77F"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2A6F1ECE"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03FD84C1"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2FDA9144"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6F03BD8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7D8B16D2"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5BF75F6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3C14395A"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6EE9155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24FC382A"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2E91F03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2021</w:t>
            </w:r>
          </w:p>
        </w:tc>
        <w:tc>
          <w:tcPr>
            <w:tcW w:w="814" w:type="pct"/>
            <w:tcBorders>
              <w:top w:val="single" w:sz="4" w:space="0" w:color="auto"/>
              <w:left w:val="nil"/>
              <w:bottom w:val="single" w:sz="4" w:space="0" w:color="auto"/>
              <w:right w:val="single" w:sz="4" w:space="0" w:color="auto"/>
            </w:tcBorders>
            <w:noWrap/>
            <w:vAlign w:val="center"/>
          </w:tcPr>
          <w:p w14:paraId="2FB867C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4000</w:t>
            </w:r>
          </w:p>
        </w:tc>
        <w:tc>
          <w:tcPr>
            <w:tcW w:w="910" w:type="pct"/>
            <w:tcBorders>
              <w:top w:val="single" w:sz="4" w:space="0" w:color="auto"/>
              <w:left w:val="nil"/>
              <w:bottom w:val="single" w:sz="4" w:space="0" w:color="auto"/>
              <w:right w:val="single" w:sz="4" w:space="0" w:color="auto"/>
            </w:tcBorders>
            <w:vAlign w:val="center"/>
          </w:tcPr>
          <w:p w14:paraId="507257A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D9935A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9ACF46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731" w:type="pct"/>
            <w:tcBorders>
              <w:top w:val="single" w:sz="4" w:space="0" w:color="auto"/>
              <w:left w:val="single" w:sz="4" w:space="0" w:color="auto"/>
              <w:bottom w:val="single" w:sz="4" w:space="0" w:color="auto"/>
              <w:right w:val="single" w:sz="4" w:space="0" w:color="auto"/>
            </w:tcBorders>
            <w:vAlign w:val="center"/>
          </w:tcPr>
          <w:p w14:paraId="4B29FDD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7A54FE2B"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B035DE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2022</w:t>
            </w:r>
          </w:p>
        </w:tc>
        <w:tc>
          <w:tcPr>
            <w:tcW w:w="814" w:type="pct"/>
            <w:tcBorders>
              <w:top w:val="single" w:sz="4" w:space="0" w:color="auto"/>
              <w:left w:val="nil"/>
              <w:bottom w:val="single" w:sz="4" w:space="0" w:color="auto"/>
              <w:right w:val="single" w:sz="4" w:space="0" w:color="auto"/>
            </w:tcBorders>
            <w:noWrap/>
            <w:vAlign w:val="center"/>
          </w:tcPr>
          <w:p w14:paraId="4B372F8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4500</w:t>
            </w:r>
          </w:p>
        </w:tc>
        <w:tc>
          <w:tcPr>
            <w:tcW w:w="910" w:type="pct"/>
            <w:tcBorders>
              <w:top w:val="single" w:sz="4" w:space="0" w:color="auto"/>
              <w:left w:val="nil"/>
              <w:bottom w:val="single" w:sz="4" w:space="0" w:color="auto"/>
              <w:right w:val="single" w:sz="4" w:space="0" w:color="auto"/>
            </w:tcBorders>
            <w:vAlign w:val="center"/>
          </w:tcPr>
          <w:p w14:paraId="1F282824"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6298A07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14515964"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731" w:type="pct"/>
            <w:tcBorders>
              <w:top w:val="single" w:sz="4" w:space="0" w:color="auto"/>
              <w:left w:val="single" w:sz="4" w:space="0" w:color="auto"/>
              <w:bottom w:val="single" w:sz="4" w:space="0" w:color="auto"/>
              <w:right w:val="single" w:sz="4" w:space="0" w:color="auto"/>
            </w:tcBorders>
            <w:vAlign w:val="center"/>
          </w:tcPr>
          <w:p w14:paraId="0FDF087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6D8D1BE2"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29A7AD4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2023</w:t>
            </w:r>
          </w:p>
        </w:tc>
        <w:tc>
          <w:tcPr>
            <w:tcW w:w="814" w:type="pct"/>
            <w:tcBorders>
              <w:top w:val="single" w:sz="4" w:space="0" w:color="auto"/>
              <w:left w:val="nil"/>
              <w:bottom w:val="single" w:sz="4" w:space="0" w:color="auto"/>
              <w:right w:val="single" w:sz="4" w:space="0" w:color="auto"/>
            </w:tcBorders>
            <w:noWrap/>
            <w:vAlign w:val="center"/>
          </w:tcPr>
          <w:p w14:paraId="20AE9DB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5000</w:t>
            </w:r>
          </w:p>
        </w:tc>
        <w:tc>
          <w:tcPr>
            <w:tcW w:w="910" w:type="pct"/>
            <w:tcBorders>
              <w:top w:val="single" w:sz="4" w:space="0" w:color="auto"/>
              <w:left w:val="nil"/>
              <w:bottom w:val="single" w:sz="4" w:space="0" w:color="auto"/>
              <w:right w:val="single" w:sz="4" w:space="0" w:color="auto"/>
            </w:tcBorders>
            <w:vAlign w:val="center"/>
          </w:tcPr>
          <w:p w14:paraId="65E515B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7000</w:t>
            </w:r>
          </w:p>
        </w:tc>
        <w:tc>
          <w:tcPr>
            <w:tcW w:w="947" w:type="pct"/>
            <w:tcBorders>
              <w:top w:val="single" w:sz="4" w:space="0" w:color="auto"/>
              <w:left w:val="single" w:sz="4" w:space="0" w:color="auto"/>
              <w:bottom w:val="single" w:sz="4" w:space="0" w:color="auto"/>
              <w:right w:val="single" w:sz="4" w:space="0" w:color="auto"/>
            </w:tcBorders>
            <w:noWrap/>
            <w:vAlign w:val="center"/>
          </w:tcPr>
          <w:p w14:paraId="207E51E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29194857"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w:t>
            </w:r>
          </w:p>
        </w:tc>
        <w:tc>
          <w:tcPr>
            <w:tcW w:w="731" w:type="pct"/>
            <w:tcBorders>
              <w:top w:val="single" w:sz="4" w:space="0" w:color="auto"/>
              <w:left w:val="single" w:sz="4" w:space="0" w:color="auto"/>
              <w:bottom w:val="single" w:sz="4" w:space="0" w:color="auto"/>
              <w:right w:val="single" w:sz="4" w:space="0" w:color="auto"/>
            </w:tcBorders>
            <w:vAlign w:val="center"/>
          </w:tcPr>
          <w:p w14:paraId="49F8EC4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0F65FE22"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973A0D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2024</w:t>
            </w:r>
          </w:p>
        </w:tc>
        <w:tc>
          <w:tcPr>
            <w:tcW w:w="814" w:type="pct"/>
            <w:tcBorders>
              <w:top w:val="single" w:sz="4" w:space="0" w:color="auto"/>
              <w:left w:val="nil"/>
              <w:bottom w:val="single" w:sz="4" w:space="0" w:color="auto"/>
              <w:right w:val="single" w:sz="4" w:space="0" w:color="auto"/>
            </w:tcBorders>
            <w:noWrap/>
            <w:vAlign w:val="center"/>
          </w:tcPr>
          <w:p w14:paraId="43EF308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5500</w:t>
            </w:r>
          </w:p>
        </w:tc>
        <w:tc>
          <w:tcPr>
            <w:tcW w:w="910" w:type="pct"/>
            <w:tcBorders>
              <w:top w:val="single" w:sz="4" w:space="0" w:color="auto"/>
              <w:left w:val="nil"/>
              <w:bottom w:val="single" w:sz="4" w:space="0" w:color="auto"/>
              <w:right w:val="single" w:sz="4" w:space="0" w:color="auto"/>
            </w:tcBorders>
            <w:vAlign w:val="center"/>
          </w:tcPr>
          <w:p w14:paraId="4A266B2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8000</w:t>
            </w:r>
          </w:p>
        </w:tc>
        <w:tc>
          <w:tcPr>
            <w:tcW w:w="947" w:type="pct"/>
            <w:tcBorders>
              <w:top w:val="single" w:sz="4" w:space="0" w:color="auto"/>
              <w:left w:val="single" w:sz="4" w:space="0" w:color="auto"/>
              <w:bottom w:val="single" w:sz="4" w:space="0" w:color="auto"/>
              <w:right w:val="single" w:sz="4" w:space="0" w:color="auto"/>
            </w:tcBorders>
            <w:noWrap/>
            <w:vAlign w:val="center"/>
          </w:tcPr>
          <w:p w14:paraId="3EE8F65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A3FD65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w:t>
            </w:r>
          </w:p>
        </w:tc>
        <w:tc>
          <w:tcPr>
            <w:tcW w:w="731" w:type="pct"/>
            <w:tcBorders>
              <w:top w:val="single" w:sz="4" w:space="0" w:color="auto"/>
              <w:left w:val="single" w:sz="4" w:space="0" w:color="auto"/>
              <w:bottom w:val="single" w:sz="4" w:space="0" w:color="auto"/>
              <w:right w:val="single" w:sz="4" w:space="0" w:color="auto"/>
            </w:tcBorders>
            <w:vAlign w:val="center"/>
          </w:tcPr>
          <w:p w14:paraId="4E0E231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5B935E2F"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6D315B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2025</w:t>
            </w:r>
          </w:p>
        </w:tc>
        <w:tc>
          <w:tcPr>
            <w:tcW w:w="814" w:type="pct"/>
            <w:tcBorders>
              <w:top w:val="single" w:sz="4" w:space="0" w:color="auto"/>
              <w:left w:val="nil"/>
              <w:bottom w:val="single" w:sz="4" w:space="0" w:color="auto"/>
              <w:right w:val="single" w:sz="4" w:space="0" w:color="auto"/>
            </w:tcBorders>
            <w:noWrap/>
            <w:vAlign w:val="center"/>
          </w:tcPr>
          <w:p w14:paraId="7AF53CF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10" w:type="pct"/>
            <w:tcBorders>
              <w:top w:val="single" w:sz="4" w:space="0" w:color="auto"/>
              <w:left w:val="nil"/>
              <w:bottom w:val="single" w:sz="4" w:space="0" w:color="auto"/>
              <w:right w:val="single" w:sz="4" w:space="0" w:color="auto"/>
            </w:tcBorders>
            <w:vAlign w:val="center"/>
          </w:tcPr>
          <w:p w14:paraId="2D3092A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3B767F5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4C00C7D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w:t>
            </w:r>
          </w:p>
        </w:tc>
        <w:tc>
          <w:tcPr>
            <w:tcW w:w="731" w:type="pct"/>
            <w:tcBorders>
              <w:top w:val="single" w:sz="4" w:space="0" w:color="auto"/>
              <w:left w:val="single" w:sz="4" w:space="0" w:color="auto"/>
              <w:bottom w:val="single" w:sz="4" w:space="0" w:color="auto"/>
              <w:right w:val="single" w:sz="4" w:space="0" w:color="auto"/>
            </w:tcBorders>
            <w:vAlign w:val="center"/>
          </w:tcPr>
          <w:p w14:paraId="54FF274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55177D96"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3F91072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39CCCB2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25000</w:t>
            </w:r>
          </w:p>
        </w:tc>
        <w:tc>
          <w:tcPr>
            <w:tcW w:w="910" w:type="pct"/>
            <w:tcBorders>
              <w:top w:val="single" w:sz="4" w:space="0" w:color="auto"/>
              <w:left w:val="nil"/>
              <w:bottom w:val="single" w:sz="4" w:space="0" w:color="auto"/>
              <w:right w:val="single" w:sz="4" w:space="0" w:color="auto"/>
            </w:tcBorders>
            <w:vAlign w:val="center"/>
          </w:tcPr>
          <w:p w14:paraId="009A321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37000</w:t>
            </w:r>
          </w:p>
        </w:tc>
        <w:tc>
          <w:tcPr>
            <w:tcW w:w="947" w:type="pct"/>
            <w:tcBorders>
              <w:top w:val="single" w:sz="4" w:space="0" w:color="auto"/>
              <w:left w:val="single" w:sz="4" w:space="0" w:color="auto"/>
              <w:bottom w:val="single" w:sz="4" w:space="0" w:color="auto"/>
              <w:right w:val="single" w:sz="4" w:space="0" w:color="auto"/>
            </w:tcBorders>
            <w:noWrap/>
            <w:vAlign w:val="center"/>
          </w:tcPr>
          <w:p w14:paraId="367F980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57F84D4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6BB9E1C7"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bl>
    <w:p w14:paraId="0139CBB9" w14:textId="77777777" w:rsidR="007C3211" w:rsidRPr="007C3211" w:rsidRDefault="007C3211" w:rsidP="007C3211">
      <w:pPr>
        <w:ind w:firstLineChars="0" w:firstLine="0"/>
        <w:jc w:val="left"/>
        <w:rPr>
          <w:rFonts w:cs="Times New Roman"/>
          <w:sz w:val="24"/>
        </w:rPr>
      </w:pPr>
      <w:r w:rsidRPr="007C3211">
        <w:rPr>
          <w:rFonts w:cs="Times New Roman"/>
          <w:sz w:val="24"/>
        </w:rPr>
        <w:t>注：</w:t>
      </w:r>
    </w:p>
    <w:p w14:paraId="21491EB9" w14:textId="77777777" w:rsidR="007C3211" w:rsidRPr="007C3211" w:rsidRDefault="007C3211" w:rsidP="00517B54">
      <w:pPr>
        <w:ind w:firstLineChars="0" w:firstLine="0"/>
        <w:rPr>
          <w:rFonts w:cs="Times New Roman"/>
          <w:sz w:val="24"/>
        </w:rPr>
      </w:pPr>
      <w:r w:rsidRPr="007C3211">
        <w:rPr>
          <w:rFonts w:cs="Times New Roman"/>
          <w:sz w:val="24"/>
        </w:rPr>
        <w:t>1.</w:t>
      </w:r>
      <w:r w:rsidRPr="007C3211">
        <w:rPr>
          <w:rFonts w:cs="Times New Roman"/>
          <w:sz w:val="24"/>
        </w:rPr>
        <w:t>新建商品住房年度目标：</w:t>
      </w:r>
      <w:r w:rsidRPr="007C3211">
        <w:rPr>
          <w:rFonts w:cs="Times New Roman"/>
          <w:sz w:val="24"/>
        </w:rPr>
        <w:t>“</w:t>
      </w:r>
      <w:r w:rsidRPr="007C3211">
        <w:rPr>
          <w:rFonts w:cs="Times New Roman"/>
          <w:sz w:val="24"/>
        </w:rPr>
        <w:t>十四五</w:t>
      </w:r>
      <w:r w:rsidRPr="007C3211">
        <w:rPr>
          <w:rFonts w:cs="Times New Roman"/>
          <w:sz w:val="24"/>
        </w:rPr>
        <w:t>”</w:t>
      </w:r>
      <w:r w:rsidRPr="007C3211">
        <w:rPr>
          <w:rFonts w:cs="Times New Roman"/>
          <w:sz w:val="24"/>
        </w:rPr>
        <w:t>期间，预计新建商品住房发展保持稳步增长态势。由于房地产市场发展存在波动和不确定性，主管部门应根据市场实际情况对新建商品住房年度目标进行动态调整，避免出现房地产市场库存过高和过低的情况，促进房地产市场平稳健康发展。</w:t>
      </w:r>
    </w:p>
    <w:p w14:paraId="0D2C60A0" w14:textId="77777777" w:rsidR="007C3211" w:rsidRPr="007C3211" w:rsidRDefault="007C3211" w:rsidP="00517B54">
      <w:pPr>
        <w:ind w:firstLineChars="0" w:firstLine="0"/>
        <w:rPr>
          <w:rFonts w:cs="Times New Roman"/>
          <w:highlight w:val="yellow"/>
        </w:rPr>
      </w:pPr>
      <w:r w:rsidRPr="007C3211">
        <w:rPr>
          <w:rFonts w:cs="Times New Roman"/>
          <w:sz w:val="24"/>
        </w:rPr>
        <w:lastRenderedPageBreak/>
        <w:t>2.</w:t>
      </w:r>
      <w:r w:rsidRPr="007C3211">
        <w:rPr>
          <w:rFonts w:cs="Times New Roman"/>
          <w:sz w:val="24"/>
        </w:rPr>
        <w:t>保障性安居工程住房（含租赁补贴）年度目标：预计保障性安居工程住房工作稳步推进，以需定供。由于保障性安居工程住房受单个项目的规模影响较大，各年度完成目标情况将会形成较大差异，建议在</w:t>
      </w:r>
      <w:r w:rsidRPr="007C3211">
        <w:rPr>
          <w:rFonts w:cs="Times New Roman"/>
          <w:sz w:val="24"/>
        </w:rPr>
        <w:t>2023</w:t>
      </w:r>
      <w:r w:rsidRPr="007C3211">
        <w:rPr>
          <w:rFonts w:cs="Times New Roman"/>
          <w:sz w:val="24"/>
        </w:rPr>
        <w:t>年开展规划中期评估和目标调整，</w:t>
      </w:r>
      <w:r w:rsidRPr="007C3211">
        <w:rPr>
          <w:rFonts w:cs="Times New Roman"/>
          <w:sz w:val="24"/>
        </w:rPr>
        <w:t>2025</w:t>
      </w:r>
      <w:r w:rsidRPr="007C3211">
        <w:rPr>
          <w:rFonts w:cs="Times New Roman"/>
          <w:sz w:val="24"/>
        </w:rPr>
        <w:t>年开展期末完成情况考核。</w:t>
      </w:r>
    </w:p>
    <w:p w14:paraId="7A8388B1" w14:textId="77777777" w:rsidR="007C3211" w:rsidRPr="007C3211" w:rsidRDefault="007C3211" w:rsidP="007C3211">
      <w:pPr>
        <w:spacing w:beforeLines="100" w:before="312" w:afterLines="100" w:after="312"/>
        <w:ind w:firstLine="640"/>
        <w:outlineLvl w:val="0"/>
        <w:rPr>
          <w:rFonts w:eastAsia="黑体" w:cs="Times New Roman"/>
          <w:sz w:val="32"/>
        </w:rPr>
      </w:pPr>
      <w:bookmarkStart w:id="223" w:name="_Toc107764553"/>
      <w:r w:rsidRPr="007C3211">
        <w:rPr>
          <w:rFonts w:eastAsia="黑体" w:cs="Times New Roman"/>
          <w:sz w:val="32"/>
        </w:rPr>
        <w:t>二、构建合理住房空间布局</w:t>
      </w:r>
      <w:bookmarkEnd w:id="223"/>
    </w:p>
    <w:p w14:paraId="231FD717" w14:textId="77777777" w:rsidR="007C3211" w:rsidRPr="007C3211" w:rsidRDefault="007C3211" w:rsidP="007C3211">
      <w:pPr>
        <w:spacing w:beforeLines="100" w:before="312" w:afterLines="100" w:after="312"/>
        <w:ind w:left="562" w:firstLineChars="0" w:firstLine="0"/>
        <w:outlineLvl w:val="1"/>
        <w:rPr>
          <w:rFonts w:cs="Times New Roman"/>
          <w:b/>
        </w:rPr>
      </w:pPr>
      <w:bookmarkStart w:id="224" w:name="_Toc107764554"/>
      <w:r w:rsidRPr="007C3211">
        <w:rPr>
          <w:rFonts w:cs="Times New Roman"/>
          <w:b/>
        </w:rPr>
        <w:t>（一）全面提升县城综合服务能力</w:t>
      </w:r>
      <w:bookmarkEnd w:id="224"/>
    </w:p>
    <w:p w14:paraId="178B5511" w14:textId="77777777" w:rsidR="007C3211" w:rsidRPr="007C3211" w:rsidRDefault="007C3211" w:rsidP="007C3211">
      <w:pPr>
        <w:ind w:firstLine="560"/>
        <w:rPr>
          <w:rFonts w:cs="Times New Roman"/>
        </w:rPr>
      </w:pPr>
      <w:r w:rsidRPr="007C3211">
        <w:rPr>
          <w:rFonts w:cs="Times New Roman"/>
        </w:rPr>
        <w:t>以做大做强</w:t>
      </w:r>
      <w:r w:rsidRPr="007C3211">
        <w:rPr>
          <w:rFonts w:cs="Times New Roman"/>
        </w:rPr>
        <w:t>“</w:t>
      </w:r>
      <w:r w:rsidRPr="007C3211">
        <w:rPr>
          <w:rFonts w:cs="Times New Roman"/>
        </w:rPr>
        <w:t>港</w:t>
      </w:r>
      <w:r w:rsidRPr="007C3211">
        <w:rPr>
          <w:rFonts w:cs="Times New Roman"/>
        </w:rPr>
        <w:t>-</w:t>
      </w:r>
      <w:r w:rsidRPr="007C3211">
        <w:rPr>
          <w:rFonts w:cs="Times New Roman"/>
        </w:rPr>
        <w:t>城</w:t>
      </w:r>
      <w:r w:rsidRPr="007C3211">
        <w:rPr>
          <w:rFonts w:cs="Times New Roman"/>
        </w:rPr>
        <w:t>-</w:t>
      </w:r>
      <w:r w:rsidRPr="007C3211">
        <w:rPr>
          <w:rFonts w:cs="Times New Roman"/>
        </w:rPr>
        <w:t>园</w:t>
      </w:r>
      <w:r w:rsidRPr="007C3211">
        <w:rPr>
          <w:rFonts w:cs="Times New Roman"/>
        </w:rPr>
        <w:t>”</w:t>
      </w:r>
      <w:r w:rsidRPr="007C3211">
        <w:rPr>
          <w:rFonts w:cs="Times New Roman"/>
        </w:rPr>
        <w:t>三位一体的徐闻中心城区为空间发展目标，加快老城区城市更新速度，促进城市空间提质升级和向南拓展，与海安镇发展形成联动，以需定供，发挥好房地产开发对城镇建设的带动作用，加快县城、特大镇公共设施补短板，全面提升城镇建设和社区服务水平，将县城打造成为服务县域农民的重要阵地和扩大内需的重要支撑点，引导农村转移人口有序向县城集聚。</w:t>
      </w:r>
    </w:p>
    <w:p w14:paraId="574B1A22" w14:textId="77777777" w:rsidR="007C3211" w:rsidRPr="007C3211" w:rsidRDefault="007C3211" w:rsidP="007C3211">
      <w:pPr>
        <w:spacing w:beforeLines="100" w:before="312" w:afterLines="100" w:after="312"/>
        <w:ind w:left="562" w:firstLineChars="0" w:firstLine="0"/>
        <w:outlineLvl w:val="1"/>
        <w:rPr>
          <w:rFonts w:cs="Times New Roman"/>
          <w:b/>
        </w:rPr>
      </w:pPr>
      <w:bookmarkStart w:id="225" w:name="_Toc107764555"/>
      <w:r w:rsidRPr="007C3211">
        <w:rPr>
          <w:rFonts w:cs="Times New Roman"/>
          <w:b/>
        </w:rPr>
        <w:t>（二）促进县域重点平台产城融合发展</w:t>
      </w:r>
      <w:bookmarkEnd w:id="225"/>
    </w:p>
    <w:p w14:paraId="77366397" w14:textId="77777777" w:rsidR="007C3211" w:rsidRPr="007C3211" w:rsidRDefault="007C3211" w:rsidP="007C3211">
      <w:pPr>
        <w:ind w:firstLine="560"/>
        <w:rPr>
          <w:rFonts w:cs="Times New Roman"/>
        </w:rPr>
      </w:pPr>
      <w:r w:rsidRPr="007C3211">
        <w:rPr>
          <w:rFonts w:cs="Times New Roman"/>
        </w:rPr>
        <w:t>完善粤海合作临港产业园、徐闻生态工业集聚区的居住生活配套，以需定供，增加宿舍、人才住房等产业配套住房，促进产城融合发展；依托滨海优质资源，重点发展海安滨海居住和休闲旅游组团、</w:t>
      </w:r>
      <w:r w:rsidRPr="007C3211">
        <w:rPr>
          <w:rFonts w:cs="Times New Roman"/>
        </w:rPr>
        <w:t>“</w:t>
      </w:r>
      <w:r w:rsidRPr="007C3211">
        <w:rPr>
          <w:rFonts w:cs="Times New Roman"/>
        </w:rPr>
        <w:t>三湾两角</w:t>
      </w:r>
      <w:r w:rsidRPr="007C3211">
        <w:rPr>
          <w:rFonts w:cs="Times New Roman"/>
        </w:rPr>
        <w:t>”</w:t>
      </w:r>
      <w:r w:rsidRPr="007C3211">
        <w:rPr>
          <w:rFonts w:cs="Times New Roman"/>
        </w:rPr>
        <w:t>南方冬休度假养生组团；以角尾乡南极村为重要支点，加大文旅、康养项目引进和投资力度，开发多样化的康养、休闲居住产品，完善旅游公路和餐饮、体验、服务等配套，打造国际级旅游度假胜地和市域文化旅游副中心。</w:t>
      </w:r>
      <w:r w:rsidRPr="007C3211">
        <w:rPr>
          <w:rFonts w:cs="Times New Roman"/>
        </w:rPr>
        <w:t xml:space="preserve"> </w:t>
      </w:r>
    </w:p>
    <w:p w14:paraId="7C977E81" w14:textId="77777777" w:rsidR="007C3211" w:rsidRPr="007C3211" w:rsidRDefault="007C3211" w:rsidP="007C3211">
      <w:pPr>
        <w:spacing w:beforeLines="100" w:before="312" w:afterLines="100" w:after="312"/>
        <w:ind w:left="562" w:firstLineChars="0" w:firstLine="0"/>
        <w:outlineLvl w:val="1"/>
        <w:rPr>
          <w:rFonts w:cs="Times New Roman"/>
          <w:b/>
        </w:rPr>
      </w:pPr>
      <w:bookmarkStart w:id="226" w:name="_Toc107764556"/>
      <w:r w:rsidRPr="007C3211">
        <w:rPr>
          <w:rFonts w:cs="Times New Roman"/>
          <w:b/>
        </w:rPr>
        <w:t>（三）合理引导乡镇住房发展</w:t>
      </w:r>
      <w:bookmarkEnd w:id="226"/>
    </w:p>
    <w:p w14:paraId="5ADD155F" w14:textId="77777777" w:rsidR="007C3211" w:rsidRPr="007C3211" w:rsidRDefault="007C3211" w:rsidP="007C3211">
      <w:pPr>
        <w:ind w:firstLine="560"/>
        <w:rPr>
          <w:rFonts w:cs="Times New Roman"/>
        </w:rPr>
      </w:pPr>
      <w:r w:rsidRPr="007C3211">
        <w:rPr>
          <w:rFonts w:cs="Times New Roman"/>
        </w:rPr>
        <w:lastRenderedPageBreak/>
        <w:t>支持下桥、曲界镇发展壮大镇域经济，以需定供，增加住房供给，打造成为县域发展的重要支撑和城乡融合示范区；控制一般乡镇和农村地区新增住房供给，引导居民向县城聚集。培育发展以现代农业、观光旅游、电商等产业为基础的特色小镇，促进</w:t>
      </w:r>
      <w:r w:rsidRPr="007C3211">
        <w:rPr>
          <w:rFonts w:cs="Times New Roman"/>
        </w:rPr>
        <w:t>“</w:t>
      </w:r>
      <w:r w:rsidRPr="007C3211">
        <w:rPr>
          <w:rFonts w:cs="Times New Roman"/>
        </w:rPr>
        <w:t>一二三产</w:t>
      </w:r>
      <w:r w:rsidRPr="007C3211">
        <w:rPr>
          <w:rFonts w:cs="Times New Roman"/>
        </w:rPr>
        <w:t>”</w:t>
      </w:r>
      <w:r w:rsidRPr="007C3211">
        <w:rPr>
          <w:rFonts w:cs="Times New Roman"/>
        </w:rPr>
        <w:t>融合，避免特色小镇房地产化。</w:t>
      </w:r>
    </w:p>
    <w:p w14:paraId="6E89B6C0" w14:textId="77777777" w:rsidR="007C3211" w:rsidRPr="007C3211" w:rsidRDefault="007C3211" w:rsidP="007C3211">
      <w:pPr>
        <w:spacing w:beforeLines="100" w:before="312" w:afterLines="100" w:after="312"/>
        <w:ind w:firstLine="640"/>
        <w:outlineLvl w:val="0"/>
        <w:rPr>
          <w:rFonts w:eastAsia="黑体" w:cs="Times New Roman"/>
          <w:sz w:val="32"/>
        </w:rPr>
      </w:pPr>
      <w:bookmarkStart w:id="227" w:name="_Toc107764557"/>
      <w:r w:rsidRPr="007C3211">
        <w:rPr>
          <w:rFonts w:eastAsia="黑体" w:cs="Times New Roman"/>
          <w:sz w:val="32"/>
        </w:rPr>
        <w:t>三、促进房地产市场健康发展</w:t>
      </w:r>
      <w:bookmarkEnd w:id="227"/>
    </w:p>
    <w:p w14:paraId="3434CA67" w14:textId="77777777" w:rsidR="007C3211" w:rsidRPr="007C3211" w:rsidRDefault="007C3211" w:rsidP="007C3211">
      <w:pPr>
        <w:spacing w:beforeLines="100" w:before="312" w:afterLines="100" w:after="312"/>
        <w:ind w:left="562" w:firstLineChars="0" w:firstLine="0"/>
        <w:outlineLvl w:val="1"/>
        <w:rPr>
          <w:rFonts w:cs="Times New Roman"/>
          <w:b/>
        </w:rPr>
      </w:pPr>
      <w:bookmarkStart w:id="228" w:name="_Toc107764558"/>
      <w:r w:rsidRPr="007C3211">
        <w:rPr>
          <w:rFonts w:cs="Times New Roman"/>
          <w:b/>
        </w:rPr>
        <w:t>（一）健全住房梯度健康消费</w:t>
      </w:r>
      <w:bookmarkEnd w:id="228"/>
    </w:p>
    <w:p w14:paraId="6845A58F" w14:textId="77777777" w:rsidR="007C3211" w:rsidRPr="007C3211" w:rsidRDefault="007C3211" w:rsidP="007C3211">
      <w:pPr>
        <w:ind w:firstLine="562"/>
        <w:rPr>
          <w:rFonts w:cs="Times New Roman"/>
        </w:rPr>
      </w:pPr>
      <w:r w:rsidRPr="007C3211">
        <w:rPr>
          <w:rFonts w:cs="Times New Roman"/>
          <w:b/>
          <w:bCs/>
        </w:rPr>
        <w:t>优化调整商品住房套型结构。</w:t>
      </w:r>
      <w:r w:rsidRPr="007C3211">
        <w:rPr>
          <w:rFonts w:cs="Times New Roman"/>
        </w:rPr>
        <w:t>鼓励居民住房消费</w:t>
      </w:r>
      <w:r w:rsidRPr="007C3211">
        <w:rPr>
          <w:rFonts w:cs="Times New Roman"/>
        </w:rPr>
        <w:t>“</w:t>
      </w:r>
      <w:r w:rsidRPr="007C3211">
        <w:rPr>
          <w:rFonts w:cs="Times New Roman"/>
        </w:rPr>
        <w:t>先小房后大房</w:t>
      </w:r>
      <w:r w:rsidRPr="007C3211">
        <w:rPr>
          <w:rFonts w:cs="Times New Roman"/>
        </w:rPr>
        <w:t>”</w:t>
      </w:r>
      <w:r w:rsidRPr="007C3211">
        <w:rPr>
          <w:rFonts w:cs="Times New Roman"/>
        </w:rPr>
        <w:t>。促进商品住房总价与本地居民购买力相匹配，商品住房开发项目应提供多个面积段和户型，满足居民多层次的购房需求。在人口持续流入、产业较为集聚的区域，适当增加</w:t>
      </w:r>
      <w:r w:rsidRPr="007C3211">
        <w:rPr>
          <w:rFonts w:cs="Times New Roman"/>
        </w:rPr>
        <w:t>90</w:t>
      </w:r>
      <w:r w:rsidRPr="007C3211">
        <w:rPr>
          <w:rFonts w:cs="Times New Roman"/>
        </w:rPr>
        <w:t>平方米以下中小套型商品住房的占比，降低外来人口定居、本地农业转移人口市民化成本。</w:t>
      </w:r>
    </w:p>
    <w:p w14:paraId="52ED5E7A" w14:textId="77777777" w:rsidR="007C3211" w:rsidRPr="007C3211" w:rsidRDefault="007C3211" w:rsidP="007C3211">
      <w:pPr>
        <w:ind w:firstLine="562"/>
        <w:rPr>
          <w:rFonts w:cs="Times New Roman"/>
        </w:rPr>
      </w:pPr>
      <w:r w:rsidRPr="007C3211">
        <w:rPr>
          <w:rFonts w:cs="Times New Roman"/>
          <w:b/>
          <w:bCs/>
        </w:rPr>
        <w:t>规范存量住房交易市场。</w:t>
      </w:r>
      <w:r w:rsidRPr="007C3211">
        <w:rPr>
          <w:rFonts w:cs="Times New Roman"/>
        </w:rPr>
        <w:t>鼓励居民住房消费</w:t>
      </w:r>
      <w:r w:rsidRPr="007C3211">
        <w:rPr>
          <w:rFonts w:cs="Times New Roman"/>
        </w:rPr>
        <w:t>“</w:t>
      </w:r>
      <w:r w:rsidRPr="007C3211">
        <w:rPr>
          <w:rFonts w:cs="Times New Roman"/>
        </w:rPr>
        <w:t>先旧房后新房</w:t>
      </w:r>
      <w:r w:rsidRPr="007C3211">
        <w:rPr>
          <w:rFonts w:cs="Times New Roman"/>
        </w:rPr>
        <w:t>”</w:t>
      </w:r>
      <w:r w:rsidRPr="007C3211">
        <w:rPr>
          <w:rFonts w:cs="Times New Roman"/>
        </w:rPr>
        <w:t>。推进存量房交易合同网签备案工作，推广《存量房买卖合同》示范文本，探索建立存量住房成交参考价格发布机制，加大存量住房市场的信息公开透明度，规范存量住房市场交易秩序和房地产经纪机构的经营行为，为居民买卖住房提供公开、公正、安全的交易环境。</w:t>
      </w:r>
    </w:p>
    <w:p w14:paraId="774E4E00" w14:textId="77777777" w:rsidR="007C3211" w:rsidRPr="007C3211" w:rsidRDefault="007C3211" w:rsidP="007C3211">
      <w:pPr>
        <w:ind w:firstLine="562"/>
        <w:rPr>
          <w:rFonts w:cs="Times New Roman"/>
        </w:rPr>
      </w:pPr>
      <w:r w:rsidRPr="007C3211">
        <w:rPr>
          <w:rFonts w:cs="Times New Roman"/>
          <w:b/>
          <w:bCs/>
        </w:rPr>
        <w:t>培育发展住房租赁市场。</w:t>
      </w:r>
      <w:r w:rsidRPr="007C3211">
        <w:rPr>
          <w:rFonts w:cs="Times New Roman"/>
        </w:rPr>
        <w:t>鼓励居民住房消费</w:t>
      </w:r>
      <w:r w:rsidRPr="007C3211">
        <w:rPr>
          <w:rFonts w:cs="Times New Roman"/>
        </w:rPr>
        <w:t>“</w:t>
      </w:r>
      <w:r w:rsidRPr="007C3211">
        <w:rPr>
          <w:rFonts w:cs="Times New Roman"/>
        </w:rPr>
        <w:t>先租房后买房</w:t>
      </w:r>
      <w:r w:rsidRPr="007C3211">
        <w:rPr>
          <w:rFonts w:cs="Times New Roman"/>
        </w:rPr>
        <w:t>”</w:t>
      </w:r>
      <w:r w:rsidRPr="007C3211">
        <w:rPr>
          <w:rFonts w:cs="Times New Roman"/>
        </w:rPr>
        <w:t>。鼓励住房租赁企业对闲置、低效的存量房屋改造后作为租赁住房向市场出租。政府对合法合规、规模化运营的住房租赁企业提供税收优惠、民用水电气、政策性贷款等方面的支持，切实加强规范住房租赁市场</w:t>
      </w:r>
      <w:r w:rsidRPr="007C3211">
        <w:rPr>
          <w:rFonts w:cs="Times New Roman"/>
        </w:rPr>
        <w:lastRenderedPageBreak/>
        <w:t>秩序，保护各方权益，保障城市新市民能够通过租赁住房实现稳定居住。</w:t>
      </w:r>
    </w:p>
    <w:p w14:paraId="1213547B" w14:textId="77777777" w:rsidR="007C3211" w:rsidRPr="007C3211" w:rsidRDefault="007C3211" w:rsidP="007C3211">
      <w:pPr>
        <w:spacing w:beforeLines="100" w:before="312" w:afterLines="100" w:after="312"/>
        <w:ind w:left="562" w:firstLineChars="0" w:firstLine="0"/>
        <w:outlineLvl w:val="1"/>
        <w:rPr>
          <w:rFonts w:cs="Times New Roman"/>
          <w:b/>
        </w:rPr>
      </w:pPr>
      <w:bookmarkStart w:id="229" w:name="_Toc107764559"/>
      <w:r w:rsidRPr="007C3211">
        <w:rPr>
          <w:rFonts w:cs="Times New Roman"/>
          <w:b/>
        </w:rPr>
        <w:t>（二）加强住房与土地联动</w:t>
      </w:r>
      <w:bookmarkEnd w:id="229"/>
    </w:p>
    <w:p w14:paraId="0A9CBD8A" w14:textId="49C44481" w:rsidR="007C3211" w:rsidRPr="007C3211" w:rsidRDefault="007C3211" w:rsidP="007C3211">
      <w:pPr>
        <w:ind w:firstLine="562"/>
        <w:rPr>
          <w:rFonts w:cs="Times New Roman"/>
        </w:rPr>
      </w:pPr>
      <w:r w:rsidRPr="007C3211">
        <w:rPr>
          <w:rFonts w:cs="Times New Roman"/>
          <w:b/>
          <w:bCs/>
        </w:rPr>
        <w:t>保障住宅用地供给。</w:t>
      </w:r>
      <w:r w:rsidR="00C63BB9" w:rsidRPr="00C63BB9">
        <w:rPr>
          <w:rFonts w:cs="Times New Roman" w:hint="eastAsia"/>
        </w:rPr>
        <w:t>根据“十四五”期间新增筹建各类住房</w:t>
      </w:r>
      <w:r w:rsidR="00C63BB9">
        <w:rPr>
          <w:rFonts w:cs="Times New Roman" w:hint="eastAsia"/>
        </w:rPr>
        <w:t>目标</w:t>
      </w:r>
      <w:r w:rsidR="00C63BB9" w:rsidRPr="00C63BB9">
        <w:rPr>
          <w:rFonts w:cs="Times New Roman" w:hint="eastAsia"/>
        </w:rPr>
        <w:t>，预计需要供应住宅用地</w:t>
      </w:r>
      <w:r w:rsidR="009E0A57">
        <w:rPr>
          <w:rFonts w:cs="Times New Roman"/>
        </w:rPr>
        <w:t>87.7-129.7</w:t>
      </w:r>
      <w:r w:rsidR="00C63BB9" w:rsidRPr="00C63BB9">
        <w:rPr>
          <w:rFonts w:cs="Times New Roman" w:hint="eastAsia"/>
        </w:rPr>
        <w:t>公顷</w:t>
      </w:r>
      <w:r w:rsidRPr="007C3211">
        <w:rPr>
          <w:rFonts w:cs="Times New Roman"/>
        </w:rPr>
        <w:t>。推动城市建设从大规模增量建设转为存量改造和增量建设并重，加大城市更新、有偿收回闲置土地、棚户区改造等多种渠道盘活存量建设用地，多渠道收储土地，加强土地开发策划和推广，提升土地供给效率和土地价值，加强住宅用地供后监管，及时排查已供应未开工住宅用地和闲置住宅用地情况。</w:t>
      </w:r>
    </w:p>
    <w:p w14:paraId="3A201C38" w14:textId="5D157BD7" w:rsidR="007C3211" w:rsidRPr="007C3211" w:rsidRDefault="007C3211" w:rsidP="007C3211">
      <w:pPr>
        <w:ind w:firstLine="562"/>
        <w:rPr>
          <w:rFonts w:cs="Times New Roman"/>
        </w:rPr>
      </w:pPr>
      <w:r w:rsidRPr="007C3211">
        <w:rPr>
          <w:rFonts w:cs="Times New Roman"/>
          <w:b/>
          <w:bCs/>
        </w:rPr>
        <w:t>加强人</w:t>
      </w:r>
      <w:r w:rsidRPr="007C3211">
        <w:rPr>
          <w:rFonts w:cs="Times New Roman"/>
          <w:b/>
          <w:bCs/>
        </w:rPr>
        <w:t>-</w:t>
      </w:r>
      <w:r w:rsidRPr="007C3211">
        <w:rPr>
          <w:rFonts w:cs="Times New Roman"/>
          <w:b/>
          <w:bCs/>
        </w:rPr>
        <w:t>房</w:t>
      </w:r>
      <w:r w:rsidRPr="007C3211">
        <w:rPr>
          <w:rFonts w:cs="Times New Roman"/>
          <w:b/>
          <w:bCs/>
        </w:rPr>
        <w:t>-</w:t>
      </w:r>
      <w:r w:rsidRPr="007C3211">
        <w:rPr>
          <w:rFonts w:cs="Times New Roman"/>
          <w:b/>
          <w:bCs/>
        </w:rPr>
        <w:t>地联动。</w:t>
      </w:r>
      <w:r w:rsidRPr="007C3211">
        <w:rPr>
          <w:rFonts w:cs="Times New Roman"/>
        </w:rPr>
        <w:t>建立与人口增长相挂钩、以需求定供给、以效益定供给的城市建设用地供应机制，合理配置土地资源。根据商品住房</w:t>
      </w:r>
      <w:r w:rsidR="00517B54">
        <w:rPr>
          <w:rFonts w:cs="Times New Roman" w:hint="eastAsia"/>
        </w:rPr>
        <w:t>库存</w:t>
      </w:r>
      <w:r w:rsidRPr="007C3211">
        <w:rPr>
          <w:rFonts w:cs="Times New Roman"/>
        </w:rPr>
        <w:t>消化周期，及时调整住宅用地供应规模和节奏，保障市场供需基本平衡。加快建立住宅用地价格指数监测，创新土地供给方式，及时调节土地出让价格，以稳定市场预期，防止房价地价大起大落。</w:t>
      </w:r>
    </w:p>
    <w:p w14:paraId="7CE755F3" w14:textId="77777777" w:rsidR="007C3211" w:rsidRPr="007C3211" w:rsidRDefault="007C3211" w:rsidP="007C3211">
      <w:pPr>
        <w:spacing w:beforeLines="100" w:before="312" w:afterLines="100" w:after="312"/>
        <w:ind w:firstLine="562"/>
        <w:outlineLvl w:val="1"/>
        <w:rPr>
          <w:rFonts w:cs="Times New Roman"/>
          <w:b/>
        </w:rPr>
      </w:pPr>
      <w:bookmarkStart w:id="230" w:name="_Toc107764560"/>
      <w:r w:rsidRPr="007C3211">
        <w:rPr>
          <w:rFonts w:cs="Times New Roman"/>
          <w:b/>
        </w:rPr>
        <w:t>（三）完善房地产金融政策</w:t>
      </w:r>
      <w:bookmarkEnd w:id="230"/>
    </w:p>
    <w:p w14:paraId="51D941AA" w14:textId="77777777" w:rsidR="007C3211" w:rsidRPr="007C3211" w:rsidRDefault="007C3211" w:rsidP="007C3211">
      <w:pPr>
        <w:ind w:firstLine="562"/>
        <w:rPr>
          <w:rFonts w:asciiTheme="minorHAnsi" w:hAnsiTheme="minorHAnsi" w:cs="Times New Roman"/>
          <w:b/>
          <w:bCs/>
        </w:rPr>
      </w:pPr>
      <w:r w:rsidRPr="007C3211">
        <w:rPr>
          <w:rFonts w:asciiTheme="minorHAnsi" w:hAnsiTheme="minorHAnsi" w:cs="Times New Roman" w:hint="eastAsia"/>
          <w:b/>
          <w:bCs/>
        </w:rPr>
        <w:t>积极支持居民合理住房信贷需求。</w:t>
      </w:r>
      <w:r w:rsidRPr="007C3211">
        <w:rPr>
          <w:rFonts w:asciiTheme="minorHAnsi" w:hAnsiTheme="minorHAnsi" w:cs="Times New Roman" w:hint="eastAsia"/>
        </w:rPr>
        <w:t>坚持“房子是用来住的、不是用来炒的”定位，探索因城施策实施好差别化住房信贷政策，合理确定辖区内商业性个人住房贷款的最低首付款比例、最低贷款利率要求。鼓励银行对符合购房政策要求且具备购房能力、收入相对稳定的新市民，合理确定按揭标准，提升借款和还款便利度。</w:t>
      </w:r>
    </w:p>
    <w:p w14:paraId="16B8F04D" w14:textId="55C73451" w:rsidR="007C3211" w:rsidRPr="00FC5F95" w:rsidRDefault="00FC5F95" w:rsidP="007C3211">
      <w:pPr>
        <w:ind w:firstLine="562"/>
        <w:rPr>
          <w:rFonts w:cs="Times New Roman"/>
        </w:rPr>
      </w:pPr>
      <w:r w:rsidRPr="00FC5F95">
        <w:rPr>
          <w:rFonts w:cs="Times New Roman" w:hint="eastAsia"/>
          <w:b/>
          <w:bCs/>
        </w:rPr>
        <w:lastRenderedPageBreak/>
        <w:t>发挥公积金对居民合理自住购房的支持作用。</w:t>
      </w:r>
      <w:r w:rsidRPr="00FC5F95">
        <w:rPr>
          <w:rFonts w:cs="Times New Roman" w:hint="eastAsia"/>
        </w:rPr>
        <w:t>改进和完善住房公积金缴存、提取、使用与监管机制，进一步扩大住房公积金覆盖面，全力推进民营企业建立住房公积金制度，支持灵活就业人员缴存住房公积金。提高住房公积金使用效率，加大购买首套和改善性住房的住房公积金信贷支持力度；支持异地缴存住房公积金的职工，在湛江市申请住房公积金贷款购买、建造、翻建、大修自住住房；支持职工按湛江市房屋租赁部门的指导性租金标准按季度提取住房公积金支付房租。</w:t>
      </w:r>
    </w:p>
    <w:p w14:paraId="4FE76FC5" w14:textId="77777777" w:rsidR="007C3211" w:rsidRPr="007C3211" w:rsidRDefault="007C3211" w:rsidP="007C3211">
      <w:pPr>
        <w:ind w:firstLine="562"/>
        <w:rPr>
          <w:rFonts w:cs="Times New Roman"/>
        </w:rPr>
      </w:pPr>
      <w:r w:rsidRPr="007C3211">
        <w:rPr>
          <w:rFonts w:cs="Times New Roman"/>
          <w:b/>
          <w:bCs/>
        </w:rPr>
        <w:t>及时防范房地产金融风险。</w:t>
      </w:r>
      <w:r w:rsidRPr="007C3211">
        <w:rPr>
          <w:rFonts w:cs="Times New Roman"/>
        </w:rPr>
        <w:t>贯彻执行国家、省有关房地产贷款的调控政策，支持居民首套和改善性购房，坚决遏制投机炒房行为，严禁各种类型的首付贷、尾款贷等违法违规</w:t>
      </w:r>
      <w:r w:rsidRPr="007C3211">
        <w:rPr>
          <w:rFonts w:cs="Times New Roman"/>
        </w:rPr>
        <w:t>“</w:t>
      </w:r>
      <w:r w:rsidRPr="007C3211">
        <w:rPr>
          <w:rFonts w:cs="Times New Roman"/>
        </w:rPr>
        <w:t>加杠杆</w:t>
      </w:r>
      <w:r w:rsidRPr="007C3211">
        <w:rPr>
          <w:rFonts w:cs="Times New Roman"/>
        </w:rPr>
        <w:t>”</w:t>
      </w:r>
      <w:r w:rsidRPr="007C3211">
        <w:rPr>
          <w:rFonts w:cs="Times New Roman"/>
        </w:rPr>
        <w:t>金融产品和服务。</w:t>
      </w:r>
    </w:p>
    <w:p w14:paraId="7CB7C270" w14:textId="77777777" w:rsidR="007C3211" w:rsidRPr="007C3211" w:rsidRDefault="007C3211" w:rsidP="007C3211">
      <w:pPr>
        <w:spacing w:beforeLines="100" w:before="312" w:afterLines="100" w:after="312"/>
        <w:ind w:firstLine="640"/>
        <w:outlineLvl w:val="0"/>
        <w:rPr>
          <w:rFonts w:eastAsia="黑体" w:cs="Times New Roman"/>
          <w:sz w:val="32"/>
        </w:rPr>
      </w:pPr>
      <w:bookmarkStart w:id="231" w:name="_Toc107764561"/>
      <w:r w:rsidRPr="007C3211">
        <w:rPr>
          <w:rFonts w:eastAsia="黑体" w:cs="Times New Roman"/>
          <w:sz w:val="32"/>
        </w:rPr>
        <w:t>四、稳步提升住房保障水平</w:t>
      </w:r>
      <w:bookmarkEnd w:id="231"/>
    </w:p>
    <w:p w14:paraId="30AB35C7" w14:textId="77777777" w:rsidR="007C3211" w:rsidRPr="007C3211" w:rsidRDefault="007C3211" w:rsidP="007C3211">
      <w:pPr>
        <w:spacing w:beforeLines="100" w:before="312" w:afterLines="100" w:after="312"/>
        <w:ind w:firstLine="562"/>
        <w:outlineLvl w:val="1"/>
        <w:rPr>
          <w:rFonts w:cs="Times New Roman"/>
          <w:b/>
        </w:rPr>
      </w:pPr>
      <w:bookmarkStart w:id="232" w:name="_Toc107764562"/>
      <w:r w:rsidRPr="007C3211">
        <w:rPr>
          <w:rFonts w:cs="Times New Roman"/>
          <w:b/>
        </w:rPr>
        <w:t>（一）加强住房基本保障</w:t>
      </w:r>
      <w:bookmarkEnd w:id="232"/>
    </w:p>
    <w:p w14:paraId="333AED22" w14:textId="72616ED4" w:rsidR="007C3211" w:rsidRPr="007C3211" w:rsidRDefault="007C3211" w:rsidP="007C3211">
      <w:pPr>
        <w:ind w:firstLine="562"/>
        <w:rPr>
          <w:rFonts w:cs="Times New Roman"/>
        </w:rPr>
      </w:pPr>
      <w:r w:rsidRPr="007C3211">
        <w:rPr>
          <w:rFonts w:cs="Times New Roman"/>
          <w:b/>
          <w:bCs/>
        </w:rPr>
        <w:t>筑牢住房领域民生兜底保障。</w:t>
      </w:r>
      <w:r w:rsidRPr="007C3211">
        <w:rPr>
          <w:rFonts w:cs="Times New Roman"/>
        </w:rPr>
        <w:t>政府主导，稳步增加公租房实物和租赁补贴供给，符合条件的城镇低保、低收入住房困难家庭凡申请住房保障，实现</w:t>
      </w:r>
      <w:r w:rsidR="000C255E">
        <w:rPr>
          <w:rFonts w:cs="Times New Roman" w:hint="eastAsia"/>
        </w:rPr>
        <w:t>应保尽保</w:t>
      </w:r>
      <w:r w:rsidRPr="007C3211">
        <w:rPr>
          <w:rFonts w:cs="Times New Roman"/>
        </w:rPr>
        <w:t>。持续做好城镇中等偏下收入住房困难家庭的保障工作，符合条件的城镇中等偏下收入住房困难家庭凡申请住房保障，力争在</w:t>
      </w:r>
      <w:r w:rsidRPr="007C3211">
        <w:rPr>
          <w:rFonts w:cs="Times New Roman"/>
        </w:rPr>
        <w:t>3</w:t>
      </w:r>
      <w:r w:rsidRPr="007C3211">
        <w:rPr>
          <w:rFonts w:cs="Times New Roman"/>
        </w:rPr>
        <w:t>年轮候期内予以保障。对于符合条件的生育三孩家庭、计划生育特殊家庭，同等条件下可按规定优先予以保障。</w:t>
      </w:r>
    </w:p>
    <w:p w14:paraId="76A80305" w14:textId="3C78D59A" w:rsidR="007C3211" w:rsidRPr="007C3211" w:rsidRDefault="007C3211" w:rsidP="007C3211">
      <w:pPr>
        <w:ind w:firstLine="562"/>
        <w:rPr>
          <w:rFonts w:cs="Times New Roman"/>
        </w:rPr>
      </w:pPr>
      <w:r w:rsidRPr="007C3211">
        <w:rPr>
          <w:rFonts w:cs="Times New Roman"/>
          <w:b/>
          <w:bCs/>
        </w:rPr>
        <w:t>提升公租房建设管理水平。</w:t>
      </w:r>
      <w:r w:rsidRPr="007C3211">
        <w:rPr>
          <w:rFonts w:cs="Times New Roman"/>
        </w:rPr>
        <w:t>切实提升公租房社区居住品质，加强新建公租房小区的规划设计和建设管理，有序推进存量公租房小区公</w:t>
      </w:r>
      <w:r w:rsidRPr="007C3211">
        <w:rPr>
          <w:rFonts w:cs="Times New Roman"/>
        </w:rPr>
        <w:lastRenderedPageBreak/>
        <w:t>共设施和基础设施升级改造，以及智能化、适老化改造工作，使群众享有更好的居住环境。通过政府购买公租房运营管理服务引进市场规范化、专业化团队运营管理公租房小区，切实提高财政资金使用效率，提升公租房运营管理效能，让保障对象享</w:t>
      </w:r>
      <w:r w:rsidR="00B113A9">
        <w:rPr>
          <w:rFonts w:cs="Times New Roman" w:hint="eastAsia"/>
        </w:rPr>
        <w:t>有</w:t>
      </w:r>
      <w:r w:rsidRPr="007C3211">
        <w:rPr>
          <w:rFonts w:cs="Times New Roman"/>
        </w:rPr>
        <w:t>更好的服务。</w:t>
      </w:r>
    </w:p>
    <w:p w14:paraId="2688D692" w14:textId="77777777" w:rsidR="007C3211" w:rsidRPr="007C3211" w:rsidRDefault="007C3211" w:rsidP="007C3211">
      <w:pPr>
        <w:spacing w:beforeLines="100" w:before="312" w:afterLines="100" w:after="312"/>
        <w:ind w:firstLine="562"/>
        <w:outlineLvl w:val="1"/>
        <w:rPr>
          <w:rFonts w:cs="Times New Roman"/>
          <w:b/>
        </w:rPr>
      </w:pPr>
      <w:bookmarkStart w:id="233" w:name="_Toc107764563"/>
      <w:r w:rsidRPr="007C3211">
        <w:rPr>
          <w:rFonts w:cs="Times New Roman"/>
          <w:b/>
        </w:rPr>
        <w:t>（二）推动住房保障适度普惠</w:t>
      </w:r>
      <w:bookmarkEnd w:id="233"/>
    </w:p>
    <w:p w14:paraId="6A9C6D56" w14:textId="77777777" w:rsidR="007C3211" w:rsidRPr="007C3211" w:rsidRDefault="007C3211" w:rsidP="007C3211">
      <w:pPr>
        <w:ind w:firstLine="562"/>
        <w:rPr>
          <w:rFonts w:cs="Times New Roman"/>
        </w:rPr>
      </w:pPr>
      <w:r w:rsidRPr="007C3211">
        <w:rPr>
          <w:rFonts w:cs="Times New Roman"/>
          <w:b/>
          <w:bCs/>
        </w:rPr>
        <w:t>逐步扩大住房保障覆盖范围。</w:t>
      </w:r>
      <w:r w:rsidRPr="007C3211">
        <w:rPr>
          <w:rFonts w:cs="Times New Roman"/>
        </w:rPr>
        <w:t>贯彻国家要求，探索通过保障性租赁住房、共有产权住房，缓解城市青年人、新市民特别是青年医生、青年教师、环卫工人、公交司机等从事基本公共服务人员的住房困难问题。</w:t>
      </w:r>
    </w:p>
    <w:p w14:paraId="0E1B7554" w14:textId="221A6B3B" w:rsidR="007C3211" w:rsidRPr="007C3211" w:rsidRDefault="000913EE" w:rsidP="007C3211">
      <w:pPr>
        <w:ind w:firstLine="562"/>
        <w:rPr>
          <w:rFonts w:cs="Times New Roman"/>
        </w:rPr>
      </w:pPr>
      <w:r>
        <w:rPr>
          <w:rFonts w:cs="Times New Roman" w:hint="eastAsia"/>
          <w:b/>
          <w:bCs/>
        </w:rPr>
        <w:t>探索发展</w:t>
      </w:r>
      <w:r w:rsidR="007C3211" w:rsidRPr="007C3211">
        <w:rPr>
          <w:rFonts w:cs="Times New Roman"/>
          <w:b/>
          <w:bCs/>
        </w:rPr>
        <w:t>保障性租赁住房。</w:t>
      </w:r>
      <w:r w:rsidR="007C3211" w:rsidRPr="007C3211">
        <w:rPr>
          <w:rFonts w:cs="Times New Roman"/>
        </w:rPr>
        <w:t>开展保障性租赁住房需求人群摸底，评估保障性租赁住房供给潜力，支持和引导市场主体投资保障性租赁住房，鼓励产业园区项目配套建设保障性租赁住房。保障性租赁住房以小户型住房为主，建筑面积不超过</w:t>
      </w:r>
      <w:r w:rsidR="007C3211" w:rsidRPr="007C3211">
        <w:rPr>
          <w:rFonts w:cs="Times New Roman"/>
        </w:rPr>
        <w:t>70</w:t>
      </w:r>
      <w:r w:rsidR="007C3211" w:rsidRPr="007C3211">
        <w:rPr>
          <w:rFonts w:cs="Times New Roman"/>
        </w:rPr>
        <w:t>平方米，主要面向符合条件的新市民、青年人供应，租金水平一般低于同地段、同品质的市场租赁住房租金。</w:t>
      </w:r>
    </w:p>
    <w:p w14:paraId="4E70DF5F" w14:textId="77777777" w:rsidR="007C3211" w:rsidRPr="007C3211" w:rsidRDefault="007C3211" w:rsidP="007C3211">
      <w:pPr>
        <w:ind w:firstLine="562"/>
        <w:rPr>
          <w:rFonts w:cs="Times New Roman"/>
        </w:rPr>
      </w:pPr>
      <w:r w:rsidRPr="007C3211">
        <w:rPr>
          <w:rFonts w:cs="Times New Roman"/>
          <w:b/>
          <w:bCs/>
        </w:rPr>
        <w:t>因地制宜探索共有产权住房发展。</w:t>
      </w:r>
      <w:r w:rsidRPr="007C3211">
        <w:rPr>
          <w:rFonts w:cs="Times New Roman"/>
        </w:rPr>
        <w:t>在人口流入集中、住房供需矛盾突出的区域探索发展共有产权住房，解决有一定经济承担能力但买不起商品住房的新市民、青年人的住房问题，共有产权住房建筑面积不超过</w:t>
      </w:r>
      <w:r w:rsidRPr="007C3211">
        <w:rPr>
          <w:rFonts w:cs="Times New Roman"/>
        </w:rPr>
        <w:t>120</w:t>
      </w:r>
      <w:r w:rsidRPr="007C3211">
        <w:rPr>
          <w:rFonts w:cs="Times New Roman"/>
        </w:rPr>
        <w:t>平方米，承购人的产权份额为共有产权住房销售价格占评估价格的比例，原则上不低于</w:t>
      </w:r>
      <w:r w:rsidRPr="007C3211">
        <w:rPr>
          <w:rFonts w:cs="Times New Roman"/>
        </w:rPr>
        <w:t>50%</w:t>
      </w:r>
      <w:r w:rsidRPr="007C3211">
        <w:rPr>
          <w:rFonts w:cs="Times New Roman"/>
        </w:rPr>
        <w:t>，其余部分为政府产权份额。</w:t>
      </w:r>
    </w:p>
    <w:p w14:paraId="5B3620C4" w14:textId="77777777" w:rsidR="007C3211" w:rsidRPr="007C3211" w:rsidRDefault="007C3211" w:rsidP="007C3211">
      <w:pPr>
        <w:spacing w:beforeLines="100" w:before="312" w:afterLines="100" w:after="312"/>
        <w:ind w:firstLine="562"/>
        <w:outlineLvl w:val="1"/>
        <w:rPr>
          <w:rFonts w:cs="Times New Roman"/>
          <w:b/>
        </w:rPr>
      </w:pPr>
      <w:bookmarkStart w:id="234" w:name="_Toc107764564"/>
      <w:r w:rsidRPr="007C3211">
        <w:rPr>
          <w:rFonts w:cs="Times New Roman"/>
          <w:b/>
        </w:rPr>
        <w:t>（三）加大高层次人才安居</w:t>
      </w:r>
      <w:bookmarkEnd w:id="234"/>
    </w:p>
    <w:p w14:paraId="4693F690" w14:textId="77777777" w:rsidR="007C3211" w:rsidRPr="007C3211" w:rsidRDefault="007C3211" w:rsidP="007C3211">
      <w:pPr>
        <w:ind w:firstLine="562"/>
        <w:rPr>
          <w:rFonts w:cs="Times New Roman"/>
        </w:rPr>
      </w:pPr>
      <w:r w:rsidRPr="007C3211">
        <w:rPr>
          <w:rFonts w:cs="Times New Roman"/>
          <w:b/>
          <w:bCs/>
        </w:rPr>
        <w:lastRenderedPageBreak/>
        <w:t>提供多样化的人才安居选择。</w:t>
      </w:r>
      <w:r w:rsidRPr="007C3211">
        <w:rPr>
          <w:rFonts w:cs="Times New Roman"/>
        </w:rPr>
        <w:t>逐步健全</w:t>
      </w:r>
      <w:r w:rsidRPr="007C3211">
        <w:rPr>
          <w:rFonts w:cs="Times New Roman"/>
        </w:rPr>
        <w:t>“</w:t>
      </w:r>
      <w:r w:rsidRPr="007C3211">
        <w:rPr>
          <w:rFonts w:cs="Times New Roman"/>
        </w:rPr>
        <w:t>租售补</w:t>
      </w:r>
      <w:r w:rsidRPr="007C3211">
        <w:rPr>
          <w:rFonts w:cs="Times New Roman"/>
        </w:rPr>
        <w:t>”</w:t>
      </w:r>
      <w:r w:rsidRPr="007C3211">
        <w:rPr>
          <w:rFonts w:cs="Times New Roman"/>
        </w:rPr>
        <w:t>相结合的人才住房体系，不断优化完善住房补贴和人才公寓保障机制，鼓励有条件的地区探索通过</w:t>
      </w:r>
      <w:r w:rsidRPr="007C3211">
        <w:rPr>
          <w:rFonts w:cs="Times New Roman"/>
        </w:rPr>
        <w:t>“</w:t>
      </w:r>
      <w:r w:rsidRPr="007C3211">
        <w:rPr>
          <w:rFonts w:cs="Times New Roman"/>
        </w:rPr>
        <w:t>先租后售</w:t>
      </w:r>
      <w:r w:rsidRPr="007C3211">
        <w:rPr>
          <w:rFonts w:cs="Times New Roman"/>
        </w:rPr>
        <w:t>”</w:t>
      </w:r>
      <w:r w:rsidRPr="007C3211">
        <w:rPr>
          <w:rFonts w:cs="Times New Roman"/>
        </w:rPr>
        <w:t>、产权共有等方式向高层次人才提供产权性住房，以及对承租市场租赁住房的高层次人才进行租金补贴等，为高层次人才提供多样化居住选择。</w:t>
      </w:r>
    </w:p>
    <w:p w14:paraId="3566D9B7" w14:textId="77777777" w:rsidR="007C3211" w:rsidRPr="007C3211" w:rsidRDefault="007C3211" w:rsidP="007C3211">
      <w:pPr>
        <w:spacing w:beforeLines="100" w:before="312" w:afterLines="100" w:after="312"/>
        <w:ind w:firstLine="562"/>
        <w:outlineLvl w:val="1"/>
        <w:rPr>
          <w:rFonts w:cs="Times New Roman"/>
          <w:b/>
        </w:rPr>
      </w:pPr>
      <w:bookmarkStart w:id="235" w:name="_Toc107764565"/>
      <w:r w:rsidRPr="007C3211">
        <w:rPr>
          <w:rFonts w:cs="Times New Roman"/>
          <w:b/>
        </w:rPr>
        <w:t>（四）创新重点行业人员住房保障机制</w:t>
      </w:r>
      <w:bookmarkEnd w:id="235"/>
    </w:p>
    <w:p w14:paraId="45BB0E6F" w14:textId="77777777" w:rsidR="007C3211" w:rsidRPr="007C3211" w:rsidRDefault="007C3211" w:rsidP="007C3211">
      <w:pPr>
        <w:ind w:firstLine="562"/>
        <w:rPr>
          <w:rFonts w:cs="Times New Roman"/>
        </w:rPr>
      </w:pPr>
      <w:r w:rsidRPr="007C3211">
        <w:rPr>
          <w:rFonts w:cs="Times New Roman"/>
          <w:b/>
          <w:bCs/>
        </w:rPr>
        <w:t>统筹部分房源向重点企事业单位配租。</w:t>
      </w:r>
      <w:r w:rsidRPr="007C3211">
        <w:rPr>
          <w:rFonts w:cs="Times New Roman"/>
        </w:rPr>
        <w:t>探索设定人才安居重点企事业单位遴选条件和单位评级，建立</w:t>
      </w:r>
      <w:r w:rsidRPr="007C3211">
        <w:rPr>
          <w:rFonts w:cs="Times New Roman" w:hint="eastAsia"/>
        </w:rPr>
        <w:t>徐闻县</w:t>
      </w:r>
      <w:r w:rsidRPr="007C3211">
        <w:rPr>
          <w:rFonts w:cs="Times New Roman"/>
        </w:rPr>
        <w:t>人才安居重点企事业单位名录。在做好公租房基本保障，满足高层次人才安居的基础上，政府可统筹一部分房源面向重点企事业单位符合条件的无房职工配租，支持重点行业企业吸引人才、留住人才。</w:t>
      </w:r>
    </w:p>
    <w:p w14:paraId="342580B5" w14:textId="77777777" w:rsidR="007C3211" w:rsidRPr="007C3211" w:rsidRDefault="007C3211" w:rsidP="007C3211">
      <w:pPr>
        <w:ind w:firstLine="562"/>
        <w:rPr>
          <w:rFonts w:cs="Times New Roman"/>
        </w:rPr>
      </w:pPr>
      <w:r w:rsidRPr="007C3211">
        <w:rPr>
          <w:rFonts w:cs="Times New Roman"/>
          <w:b/>
          <w:bCs/>
        </w:rPr>
        <w:t>鼓励用人单位自建自筹房源保障职工。</w:t>
      </w:r>
      <w:r w:rsidRPr="007C3211">
        <w:rPr>
          <w:rFonts w:cs="Times New Roman"/>
        </w:rPr>
        <w:t>企业、高校、科研机构等用人单位在符合规划、权属不变、满足安全要求、尊重群众意愿的前提下，可以申请利用自有存量土地自筹资金建设人才公寓。人才公寓的建设和管理须符合市人才公寓政策总体框架，人才公寓的套型面积标准、租金标准和准入条件可由用人单位通过民主决策程序后自行制定。</w:t>
      </w:r>
    </w:p>
    <w:p w14:paraId="1DC76511" w14:textId="77777777" w:rsidR="007C3211" w:rsidRPr="007C3211" w:rsidRDefault="007C3211" w:rsidP="007C3211">
      <w:pPr>
        <w:spacing w:beforeLines="100" w:before="312" w:afterLines="100" w:after="312"/>
        <w:ind w:firstLine="640"/>
        <w:outlineLvl w:val="0"/>
        <w:rPr>
          <w:rFonts w:eastAsia="黑体" w:cs="Times New Roman"/>
          <w:sz w:val="32"/>
        </w:rPr>
      </w:pPr>
      <w:bookmarkStart w:id="236" w:name="_Toc107764566"/>
      <w:r w:rsidRPr="007C3211">
        <w:rPr>
          <w:rFonts w:eastAsia="黑体" w:cs="Times New Roman"/>
          <w:sz w:val="32"/>
        </w:rPr>
        <w:t>五、全面提升居住品质</w:t>
      </w:r>
      <w:bookmarkEnd w:id="236"/>
    </w:p>
    <w:p w14:paraId="057CF154" w14:textId="77777777" w:rsidR="007C3211" w:rsidRPr="007C3211" w:rsidRDefault="007C3211" w:rsidP="007C3211">
      <w:pPr>
        <w:spacing w:beforeLines="100" w:before="312" w:afterLines="100" w:after="312"/>
        <w:ind w:firstLine="562"/>
        <w:outlineLvl w:val="1"/>
        <w:rPr>
          <w:rFonts w:cs="Times New Roman"/>
          <w:b/>
        </w:rPr>
      </w:pPr>
      <w:bookmarkStart w:id="237" w:name="_Toc107764567"/>
      <w:r w:rsidRPr="007C3211">
        <w:rPr>
          <w:rFonts w:cs="Times New Roman"/>
          <w:b/>
        </w:rPr>
        <w:t>（一）创建宜居活力社区</w:t>
      </w:r>
      <w:bookmarkEnd w:id="237"/>
    </w:p>
    <w:p w14:paraId="2542E72E" w14:textId="4449BE24" w:rsidR="007C3211" w:rsidRPr="007C3211" w:rsidRDefault="007C3211" w:rsidP="007C3211">
      <w:pPr>
        <w:ind w:firstLine="562"/>
        <w:rPr>
          <w:rFonts w:cs="Times New Roman"/>
        </w:rPr>
      </w:pPr>
      <w:r w:rsidRPr="007C3211">
        <w:rPr>
          <w:rFonts w:cs="Times New Roman"/>
          <w:b/>
          <w:bCs/>
        </w:rPr>
        <w:t>推动教育产业高质量发展。</w:t>
      </w:r>
      <w:r w:rsidRPr="007C3211">
        <w:rPr>
          <w:rFonts w:cs="Times New Roman"/>
        </w:rPr>
        <w:t>高度重视基础教育对人口的牵引作用，</w:t>
      </w:r>
      <w:r w:rsidRPr="007C3211">
        <w:rPr>
          <w:rFonts w:cs="Times New Roman"/>
        </w:rPr>
        <w:lastRenderedPageBreak/>
        <w:t>促进高品质住房与优质基础教育协调发展。对标湾区先进城市，支持和鼓励房地产开发主体高标准配建教育设施，引导社会力量举办非营利性民办学校，推进本地优质的公办学校，通过单独办学、与地方政府及相关机构合作举办公办学校、与社会组织举办民办义务教育学校等形式扩大办学规模，以及积极采取对口支援、帮助薄弱学校、开展师资培训等方式支持地方基础教育，多措并举带动基础教育管理水平和教学质量</w:t>
      </w:r>
      <w:r w:rsidR="000913EE">
        <w:rPr>
          <w:rFonts w:cs="Times New Roman" w:hint="eastAsia"/>
        </w:rPr>
        <w:t>整体</w:t>
      </w:r>
      <w:r w:rsidRPr="007C3211">
        <w:rPr>
          <w:rFonts w:cs="Times New Roman"/>
        </w:rPr>
        <w:t>提升。</w:t>
      </w:r>
    </w:p>
    <w:p w14:paraId="12AB8404" w14:textId="4F5C5949" w:rsidR="007C3211" w:rsidRPr="007C3211" w:rsidRDefault="007C3211" w:rsidP="007C3211">
      <w:pPr>
        <w:ind w:firstLine="562"/>
        <w:rPr>
          <w:rFonts w:cs="Times New Roman"/>
        </w:rPr>
      </w:pPr>
      <w:r w:rsidRPr="007C3211">
        <w:rPr>
          <w:rFonts w:cs="Times New Roman"/>
          <w:b/>
          <w:bCs/>
        </w:rPr>
        <w:t>促进居住就业适度平衡。</w:t>
      </w:r>
      <w:r w:rsidRPr="007C3211">
        <w:rPr>
          <w:rFonts w:cs="Times New Roman"/>
        </w:rPr>
        <w:t>以步行十五分钟为空间尺度，坚持</w:t>
      </w:r>
      <w:r w:rsidRPr="007C3211">
        <w:rPr>
          <w:rFonts w:cs="Times New Roman"/>
        </w:rPr>
        <w:t>“</w:t>
      </w:r>
      <w:r w:rsidRPr="007C3211">
        <w:rPr>
          <w:rFonts w:cs="Times New Roman"/>
        </w:rPr>
        <w:t>小街区、密路网</w:t>
      </w:r>
      <w:r w:rsidRPr="007C3211">
        <w:rPr>
          <w:rFonts w:cs="Times New Roman"/>
        </w:rPr>
        <w:t>”</w:t>
      </w:r>
      <w:r w:rsidRPr="007C3211">
        <w:rPr>
          <w:rFonts w:cs="Times New Roman"/>
        </w:rPr>
        <w:t>布局原则，倡导社区功能混合布局和土地混合利用。同时，应按照规划人口规模和合理服务半径，重点完善交通设施，补齐周边教育、医疗、养老等公共服务和社区服务设施短板，</w:t>
      </w:r>
      <w:r w:rsidR="000913EE">
        <w:rPr>
          <w:rFonts w:cs="Times New Roman" w:hint="eastAsia"/>
        </w:rPr>
        <w:t>合理布局</w:t>
      </w:r>
      <w:r w:rsidRPr="007C3211">
        <w:rPr>
          <w:rFonts w:cs="Times New Roman"/>
        </w:rPr>
        <w:t>街区商业、综合商场和办公空间，为居民就近消费和就业生活提供优质空间载体。</w:t>
      </w:r>
    </w:p>
    <w:p w14:paraId="58F438B0" w14:textId="77777777" w:rsidR="007C3211" w:rsidRPr="007C3211" w:rsidRDefault="007C3211" w:rsidP="007C3211">
      <w:pPr>
        <w:ind w:firstLine="562"/>
        <w:rPr>
          <w:rFonts w:cs="Times New Roman"/>
        </w:rPr>
      </w:pPr>
      <w:r w:rsidRPr="007C3211">
        <w:rPr>
          <w:rFonts w:cs="Times New Roman"/>
          <w:b/>
          <w:bCs/>
        </w:rPr>
        <w:t>健全设施配套协同机制。</w:t>
      </w:r>
      <w:r w:rsidRPr="007C3211">
        <w:rPr>
          <w:rFonts w:cs="Times New Roman"/>
        </w:rPr>
        <w:t>加强民政、教育、卫健等有关部门与自然资源部门对接，建立配套设施台账，将需要配套建设和无偿移交的设施纳入新增住宅用地的出让条件，明确设施建设义务主体和设施接收单位，实行同步设计、同步施工、同步验收，保障配套设施有效供给。完善配套建设的教育设施和社区公共服务设施管理制度。加快推进公共服务供给制度改革，通过公建民营、政府购买服务等多种方式引入社会资本和专业队伍，多渠道提升公共服务供给能力和服务水平。</w:t>
      </w:r>
    </w:p>
    <w:p w14:paraId="2C2F8A5C" w14:textId="77777777" w:rsidR="007C3211" w:rsidRPr="007C3211" w:rsidRDefault="007C3211" w:rsidP="007C3211">
      <w:pPr>
        <w:ind w:firstLine="562"/>
        <w:rPr>
          <w:rFonts w:cs="Times New Roman"/>
        </w:rPr>
      </w:pPr>
      <w:r w:rsidRPr="007C3211">
        <w:rPr>
          <w:rFonts w:cs="Times New Roman"/>
          <w:b/>
          <w:bCs/>
        </w:rPr>
        <w:t>完善社区基层治理。</w:t>
      </w:r>
      <w:r w:rsidRPr="007C3211">
        <w:rPr>
          <w:rFonts w:cs="Times New Roman"/>
        </w:rPr>
        <w:t>大力推进业主委员会组建工作，以社区为重点，按照</w:t>
      </w:r>
      <w:r w:rsidRPr="007C3211">
        <w:rPr>
          <w:rFonts w:cs="Times New Roman"/>
        </w:rPr>
        <w:t>“</w:t>
      </w:r>
      <w:r w:rsidRPr="007C3211">
        <w:rPr>
          <w:rFonts w:cs="Times New Roman"/>
        </w:rPr>
        <w:t>因地制宜，统一部署，分步推进</w:t>
      </w:r>
      <w:r w:rsidRPr="007C3211">
        <w:rPr>
          <w:rFonts w:cs="Times New Roman"/>
        </w:rPr>
        <w:t>”</w:t>
      </w:r>
      <w:r w:rsidRPr="007C3211">
        <w:rPr>
          <w:rFonts w:cs="Times New Roman"/>
        </w:rPr>
        <w:t>的原则，有序提高业主委</w:t>
      </w:r>
      <w:r w:rsidRPr="007C3211">
        <w:rPr>
          <w:rFonts w:cs="Times New Roman"/>
        </w:rPr>
        <w:lastRenderedPageBreak/>
        <w:t>员会的覆盖面。探索开展</w:t>
      </w:r>
      <w:r w:rsidRPr="007C3211">
        <w:rPr>
          <w:rFonts w:cs="Times New Roman"/>
        </w:rPr>
        <w:t>“</w:t>
      </w:r>
      <w:r w:rsidRPr="007C3211">
        <w:rPr>
          <w:rFonts w:cs="Times New Roman"/>
        </w:rPr>
        <w:t>菜单式</w:t>
      </w:r>
      <w:r w:rsidRPr="007C3211">
        <w:rPr>
          <w:rFonts w:cs="Times New Roman"/>
        </w:rPr>
        <w:t>”</w:t>
      </w:r>
      <w:r w:rsidRPr="007C3211">
        <w:rPr>
          <w:rFonts w:cs="Times New Roman"/>
        </w:rPr>
        <w:t>物业服务管理模式，由物业服务企业向业主提供服务</w:t>
      </w:r>
      <w:r w:rsidRPr="007C3211">
        <w:rPr>
          <w:rFonts w:cs="Times New Roman"/>
        </w:rPr>
        <w:t>“</w:t>
      </w:r>
      <w:r w:rsidRPr="007C3211">
        <w:rPr>
          <w:rFonts w:cs="Times New Roman"/>
        </w:rPr>
        <w:t>菜单</w:t>
      </w:r>
      <w:r w:rsidRPr="007C3211">
        <w:rPr>
          <w:rFonts w:cs="Times New Roman"/>
        </w:rPr>
        <w:t>”</w:t>
      </w:r>
      <w:r w:rsidRPr="007C3211">
        <w:rPr>
          <w:rFonts w:cs="Times New Roman"/>
        </w:rPr>
        <w:t>，业主自选</w:t>
      </w:r>
      <w:r w:rsidRPr="007C3211">
        <w:rPr>
          <w:rFonts w:cs="Times New Roman"/>
        </w:rPr>
        <w:t>“</w:t>
      </w:r>
      <w:r w:rsidRPr="007C3211">
        <w:rPr>
          <w:rFonts w:cs="Times New Roman"/>
        </w:rPr>
        <w:t>服务套餐</w:t>
      </w:r>
      <w:r w:rsidRPr="007C3211">
        <w:rPr>
          <w:rFonts w:cs="Times New Roman"/>
        </w:rPr>
        <w:t>”</w:t>
      </w:r>
      <w:r w:rsidRPr="007C3211">
        <w:rPr>
          <w:rFonts w:cs="Times New Roman"/>
        </w:rPr>
        <w:t>。建立和健全人民调解、行业调解、司法调解相互衔接的联动机制和物业管理应急处置机制。</w:t>
      </w:r>
    </w:p>
    <w:p w14:paraId="36DBBDC5" w14:textId="77777777" w:rsidR="007C3211" w:rsidRPr="007C3211" w:rsidRDefault="007C3211" w:rsidP="007C3211">
      <w:pPr>
        <w:spacing w:beforeLines="100" w:before="312" w:afterLines="100" w:after="312"/>
        <w:ind w:firstLine="562"/>
        <w:outlineLvl w:val="1"/>
        <w:rPr>
          <w:rFonts w:cs="Times New Roman"/>
          <w:b/>
        </w:rPr>
      </w:pPr>
      <w:bookmarkStart w:id="238" w:name="_Toc107764568"/>
      <w:r w:rsidRPr="007C3211">
        <w:rPr>
          <w:rFonts w:cs="Times New Roman"/>
          <w:b/>
        </w:rPr>
        <w:t>（二）建设智慧生态小区</w:t>
      </w:r>
      <w:bookmarkEnd w:id="238"/>
    </w:p>
    <w:p w14:paraId="270BF9F2" w14:textId="77777777" w:rsidR="007C3211" w:rsidRPr="007C3211" w:rsidRDefault="007C3211" w:rsidP="007C3211">
      <w:pPr>
        <w:ind w:firstLine="562"/>
        <w:rPr>
          <w:rFonts w:cs="Times New Roman"/>
        </w:rPr>
      </w:pPr>
      <w:r w:rsidRPr="007C3211">
        <w:rPr>
          <w:rFonts w:cs="Times New Roman"/>
          <w:b/>
          <w:bCs/>
        </w:rPr>
        <w:t>建设智慧小区。</w:t>
      </w:r>
      <w:r w:rsidRPr="007C3211">
        <w:rPr>
          <w:rFonts w:cs="Times New Roman"/>
        </w:rPr>
        <w:t>加大对基础设施硬件的投入，在老旧小区改造、新小区规划建设中推进</w:t>
      </w:r>
      <w:r w:rsidRPr="007C3211">
        <w:rPr>
          <w:rFonts w:cs="Times New Roman"/>
        </w:rPr>
        <w:t>5G</w:t>
      </w:r>
      <w:r w:rsidRPr="007C3211">
        <w:rPr>
          <w:rFonts w:cs="Times New Roman"/>
        </w:rPr>
        <w:t>、物联网传感终端等基础设施建设，逐步推进社区智慧化升级。创建智慧社区试点小区，创新建设运营模式，积极引入社会资源，打造居民可负担、多方有收益的智慧小区，促进住宅小区智慧化管理与城市</w:t>
      </w:r>
      <w:r w:rsidRPr="007C3211">
        <w:rPr>
          <w:rFonts w:cs="Times New Roman"/>
        </w:rPr>
        <w:t>“</w:t>
      </w:r>
      <w:r w:rsidRPr="007C3211">
        <w:rPr>
          <w:rFonts w:cs="Times New Roman"/>
        </w:rPr>
        <w:t>一网通办、一网统管</w:t>
      </w:r>
      <w:r w:rsidRPr="007C3211">
        <w:rPr>
          <w:rFonts w:cs="Times New Roman"/>
        </w:rPr>
        <w:t>”</w:t>
      </w:r>
      <w:r w:rsidRPr="007C3211">
        <w:rPr>
          <w:rFonts w:cs="Times New Roman"/>
        </w:rPr>
        <w:t>等智慧管理深度融合，打造示范样板工程。</w:t>
      </w:r>
    </w:p>
    <w:p w14:paraId="1180886B" w14:textId="77777777" w:rsidR="007C3211" w:rsidRPr="007C3211" w:rsidRDefault="007C3211" w:rsidP="007C3211">
      <w:pPr>
        <w:ind w:firstLine="562"/>
        <w:rPr>
          <w:rFonts w:cs="Times New Roman"/>
        </w:rPr>
      </w:pPr>
      <w:r w:rsidRPr="007C3211">
        <w:rPr>
          <w:rFonts w:cs="Times New Roman"/>
          <w:b/>
          <w:bCs/>
        </w:rPr>
        <w:t>建设绿色生态小区。</w:t>
      </w:r>
      <w:r w:rsidRPr="007C3211">
        <w:rPr>
          <w:rFonts w:cs="Times New Roman"/>
        </w:rPr>
        <w:t>推动住房建设领域实现绿色转型发展，落实海绵城市理念，支持和引导房地产开发企业加大绿色新型建材、新型节能科技、环境卫生设施等方面的投入，完善住宅小区绿色基础设施配套，打造新一代绿色健康住宅，促进绿色健康新消费。</w:t>
      </w:r>
    </w:p>
    <w:p w14:paraId="0AFE19A3" w14:textId="77777777" w:rsidR="007C3211" w:rsidRPr="007C3211" w:rsidRDefault="007C3211" w:rsidP="007C3211">
      <w:pPr>
        <w:spacing w:beforeLines="100" w:before="312" w:afterLines="100" w:after="312"/>
        <w:ind w:firstLine="562"/>
        <w:outlineLvl w:val="1"/>
        <w:rPr>
          <w:rFonts w:cs="Times New Roman"/>
          <w:b/>
        </w:rPr>
      </w:pPr>
      <w:bookmarkStart w:id="239" w:name="_Toc107764569"/>
      <w:r w:rsidRPr="007C3211">
        <w:rPr>
          <w:rFonts w:cs="Times New Roman"/>
          <w:b/>
        </w:rPr>
        <w:t>（三）推进旅游地产转型</w:t>
      </w:r>
      <w:bookmarkEnd w:id="239"/>
    </w:p>
    <w:p w14:paraId="512A2E7F" w14:textId="77777777" w:rsidR="007C3211" w:rsidRPr="007C3211" w:rsidRDefault="007C3211" w:rsidP="007C3211">
      <w:pPr>
        <w:ind w:firstLine="562"/>
        <w:rPr>
          <w:rFonts w:cs="Times New Roman"/>
        </w:rPr>
      </w:pPr>
      <w:r w:rsidRPr="007C3211">
        <w:rPr>
          <w:rFonts w:cs="Times New Roman"/>
          <w:b/>
          <w:bCs/>
        </w:rPr>
        <w:t>构建全域旅游新格局。</w:t>
      </w:r>
      <w:r w:rsidRPr="007C3211">
        <w:rPr>
          <w:rFonts w:cs="Times New Roman"/>
        </w:rPr>
        <w:t>加强政府统筹，加大旅游项目引进力度，推动旅游与房地产业深度融合发展，推进旅游景区改造提升、旅游配套设施开发以及市内交通设施提升等工程，通过新建、改建或维护修缮等多种方式，打造一批具有热带滨海特色的高品质旅游标杆项目。</w:t>
      </w:r>
    </w:p>
    <w:p w14:paraId="5A46A563" w14:textId="77777777" w:rsidR="007C3211" w:rsidRPr="007C3211" w:rsidRDefault="007C3211" w:rsidP="007C3211">
      <w:pPr>
        <w:ind w:firstLine="562"/>
        <w:rPr>
          <w:rFonts w:cs="Times New Roman"/>
        </w:rPr>
      </w:pPr>
      <w:r w:rsidRPr="007C3211">
        <w:rPr>
          <w:rFonts w:cs="Times New Roman"/>
          <w:b/>
          <w:bCs/>
        </w:rPr>
        <w:lastRenderedPageBreak/>
        <w:t>转变旅游地产发展模式。</w:t>
      </w:r>
      <w:r w:rsidRPr="007C3211">
        <w:rPr>
          <w:rFonts w:cs="Times New Roman"/>
        </w:rPr>
        <w:t>强化可持续的</w:t>
      </w:r>
      <w:r w:rsidRPr="007C3211">
        <w:rPr>
          <w:rFonts w:cs="Times New Roman"/>
        </w:rPr>
        <w:t>“</w:t>
      </w:r>
      <w:r w:rsidRPr="007C3211">
        <w:rPr>
          <w:rFonts w:cs="Times New Roman"/>
        </w:rPr>
        <w:t>运营</w:t>
      </w:r>
      <w:r w:rsidRPr="007C3211">
        <w:rPr>
          <w:rFonts w:cs="Times New Roman"/>
        </w:rPr>
        <w:t>”</w:t>
      </w:r>
      <w:r w:rsidRPr="007C3211">
        <w:rPr>
          <w:rFonts w:cs="Times New Roman"/>
        </w:rPr>
        <w:t>理念，转变房地产开发与旅游产业设施供给和营利模式，以</w:t>
      </w:r>
      <w:r w:rsidRPr="007C3211">
        <w:rPr>
          <w:rFonts w:cs="Times New Roman"/>
        </w:rPr>
        <w:t>“</w:t>
      </w:r>
      <w:r w:rsidRPr="007C3211">
        <w:rPr>
          <w:rFonts w:cs="Times New Roman"/>
        </w:rPr>
        <w:t>慢周转</w:t>
      </w:r>
      <w:r w:rsidRPr="007C3211">
        <w:rPr>
          <w:rFonts w:cs="Times New Roman"/>
        </w:rPr>
        <w:t>”</w:t>
      </w:r>
      <w:r w:rsidRPr="007C3211">
        <w:rPr>
          <w:rFonts w:cs="Times New Roman"/>
        </w:rPr>
        <w:t>模式打造文旅、康养项目，坚持配套设施先行，适当增加项目自持物业占比，引导投资企业通过持续提供优质运营服务，分享项目整体价值提升红利。</w:t>
      </w:r>
    </w:p>
    <w:p w14:paraId="6343AC57" w14:textId="77777777" w:rsidR="007C3211" w:rsidRPr="007C3211" w:rsidRDefault="007C3211" w:rsidP="007C3211">
      <w:pPr>
        <w:ind w:firstLine="562"/>
        <w:rPr>
          <w:rFonts w:cs="Times New Roman"/>
          <w:color w:val="FF0000"/>
        </w:rPr>
      </w:pPr>
      <w:r w:rsidRPr="007C3211">
        <w:rPr>
          <w:rFonts w:cs="Times New Roman"/>
          <w:b/>
          <w:bCs/>
        </w:rPr>
        <w:t>推进旅游服务为旅游地产赋能。</w:t>
      </w:r>
      <w:r w:rsidRPr="007C3211">
        <w:rPr>
          <w:rFonts w:cs="Times New Roman"/>
        </w:rPr>
        <w:t>发挥湛江本地高校优势，推进旅游地产项目与岭南师范学院、广东医科大学、广东海洋大学等院校开展</w:t>
      </w:r>
      <w:r w:rsidRPr="007C3211">
        <w:rPr>
          <w:rFonts w:cs="Times New Roman"/>
        </w:rPr>
        <w:t>“</w:t>
      </w:r>
      <w:r w:rsidRPr="007C3211">
        <w:rPr>
          <w:rFonts w:cs="Times New Roman"/>
        </w:rPr>
        <w:t>产学研</w:t>
      </w:r>
      <w:r w:rsidRPr="007C3211">
        <w:rPr>
          <w:rFonts w:cs="Times New Roman"/>
        </w:rPr>
        <w:t>”</w:t>
      </w:r>
      <w:r w:rsidRPr="007C3211">
        <w:rPr>
          <w:rFonts w:cs="Times New Roman"/>
        </w:rPr>
        <w:t>一体化合作，扩大旅游相关服务专业招生，为旅游产业发展输送专业人才，加强旅游从业人员教育培训，全面提升旅游从业人员素质。鼓励本地居民参与，保护和发扬本地传统民俗文化、特色美食等，形成湛江市独特的旅游文化氛围。</w:t>
      </w:r>
    </w:p>
    <w:p w14:paraId="36377C98" w14:textId="77777777" w:rsidR="007C3211" w:rsidRPr="007C3211" w:rsidRDefault="007C3211" w:rsidP="007C3211">
      <w:pPr>
        <w:spacing w:beforeLines="100" w:before="312" w:afterLines="100" w:after="312"/>
        <w:ind w:firstLine="640"/>
        <w:outlineLvl w:val="0"/>
        <w:rPr>
          <w:rFonts w:eastAsia="黑体" w:cs="Times New Roman"/>
          <w:sz w:val="32"/>
        </w:rPr>
      </w:pPr>
      <w:bookmarkStart w:id="240" w:name="_Toc107764570"/>
      <w:r w:rsidRPr="007C3211">
        <w:rPr>
          <w:rFonts w:eastAsia="黑体" w:cs="Times New Roman"/>
          <w:sz w:val="32"/>
        </w:rPr>
        <w:t>六、保障措施</w:t>
      </w:r>
      <w:bookmarkEnd w:id="240"/>
    </w:p>
    <w:p w14:paraId="09B397C8" w14:textId="77777777" w:rsidR="007C3211" w:rsidRPr="007C3211" w:rsidRDefault="007C3211" w:rsidP="007C3211">
      <w:pPr>
        <w:spacing w:beforeLines="100" w:before="312" w:afterLines="100" w:after="312"/>
        <w:ind w:firstLine="562"/>
        <w:outlineLvl w:val="1"/>
        <w:rPr>
          <w:rFonts w:cs="Times New Roman"/>
          <w:b/>
        </w:rPr>
      </w:pPr>
      <w:bookmarkStart w:id="241" w:name="_Toc107764571"/>
      <w:r w:rsidRPr="007C3211">
        <w:rPr>
          <w:rFonts w:cs="Times New Roman"/>
          <w:b/>
        </w:rPr>
        <w:t>（一）加强组织领导</w:t>
      </w:r>
      <w:bookmarkEnd w:id="241"/>
    </w:p>
    <w:p w14:paraId="49D28ED9" w14:textId="77777777" w:rsidR="007C3211" w:rsidRPr="007C3211" w:rsidRDefault="007C3211" w:rsidP="007C3211">
      <w:pPr>
        <w:ind w:firstLine="560"/>
        <w:rPr>
          <w:rFonts w:cs="Times New Roman"/>
        </w:rPr>
      </w:pPr>
      <w:r w:rsidRPr="007C3211">
        <w:rPr>
          <w:rFonts w:cs="Times New Roman"/>
        </w:rPr>
        <w:t>探索成立房地产调控工作领导小组，定期召开工作会议，统筹协调规划实施的有关事宜，研究解决住房和房地产发展过程中遇到的重大问题。强化主体责任意识，接受市的工作指导和监督。</w:t>
      </w:r>
    </w:p>
    <w:p w14:paraId="2DBF07B4" w14:textId="77777777" w:rsidR="007C3211" w:rsidRPr="007C3211" w:rsidRDefault="007C3211" w:rsidP="007C3211">
      <w:pPr>
        <w:spacing w:beforeLines="100" w:before="312" w:afterLines="100" w:after="312"/>
        <w:ind w:firstLine="562"/>
        <w:outlineLvl w:val="1"/>
        <w:rPr>
          <w:rFonts w:cs="Times New Roman"/>
          <w:b/>
        </w:rPr>
      </w:pPr>
      <w:bookmarkStart w:id="242" w:name="_Toc107764572"/>
      <w:r w:rsidRPr="007C3211">
        <w:rPr>
          <w:rFonts w:cs="Times New Roman"/>
          <w:b/>
        </w:rPr>
        <w:t>（二）健全住房发展要素保障机制</w:t>
      </w:r>
      <w:bookmarkEnd w:id="242"/>
    </w:p>
    <w:p w14:paraId="14975B4F" w14:textId="77777777" w:rsidR="007C3211" w:rsidRPr="007C3211" w:rsidRDefault="007C3211" w:rsidP="007C3211">
      <w:pPr>
        <w:ind w:firstLine="560"/>
        <w:rPr>
          <w:rFonts w:cs="Times New Roman"/>
        </w:rPr>
      </w:pPr>
      <w:r w:rsidRPr="007C3211">
        <w:rPr>
          <w:rFonts w:cs="Times New Roman"/>
        </w:rPr>
        <w:t>围绕住房发展规划确立的总体目标和要求，健全多渠道的住宅用地供应机制，稳步增加住宅用地供给，不断提升城市住宅用地供给能力和供给效率；统筹用好各项政府资金，引导社会资金参与保障性住房的建设、运营和管理，支持成立住房保障专营机构，确保住房保障</w:t>
      </w:r>
      <w:r w:rsidRPr="007C3211">
        <w:rPr>
          <w:rFonts w:cs="Times New Roman"/>
        </w:rPr>
        <w:lastRenderedPageBreak/>
        <w:t>目标任务有效落实。</w:t>
      </w:r>
    </w:p>
    <w:p w14:paraId="0D96B427" w14:textId="77777777" w:rsidR="007C3211" w:rsidRPr="007C3211" w:rsidRDefault="007C3211" w:rsidP="007C3211">
      <w:pPr>
        <w:spacing w:beforeLines="100" w:before="312" w:afterLines="100" w:after="312"/>
        <w:ind w:firstLine="562"/>
        <w:outlineLvl w:val="1"/>
        <w:rPr>
          <w:rFonts w:cs="Times New Roman"/>
          <w:b/>
        </w:rPr>
      </w:pPr>
      <w:bookmarkStart w:id="243" w:name="_Toc107764573"/>
      <w:r w:rsidRPr="007C3211">
        <w:rPr>
          <w:rFonts w:cs="Times New Roman"/>
          <w:b/>
        </w:rPr>
        <w:t>（三）完善规划实施的评估机制</w:t>
      </w:r>
      <w:bookmarkEnd w:id="243"/>
    </w:p>
    <w:p w14:paraId="6989F676" w14:textId="77777777" w:rsidR="007C3211" w:rsidRPr="007C3211" w:rsidRDefault="007C3211" w:rsidP="007C3211">
      <w:pPr>
        <w:ind w:firstLine="560"/>
        <w:rPr>
          <w:rFonts w:cs="Times New Roman"/>
        </w:rPr>
      </w:pPr>
      <w:r w:rsidRPr="007C3211">
        <w:rPr>
          <w:rFonts w:cs="Times New Roman"/>
        </w:rPr>
        <w:t>贯彻落实规划制定的目标任务，根据每年经济社会发展的实际情况，在年初指导住房发展年度实施计划。并及时监测、跟踪规划执行情况，及时发现和解决住房发展过程中存在的问题，上报规划年度实施评估报告。</w:t>
      </w:r>
    </w:p>
    <w:p w14:paraId="6CC0F2D8" w14:textId="77777777" w:rsidR="007C3211" w:rsidRPr="007C3211" w:rsidRDefault="007C3211" w:rsidP="007C3211">
      <w:pPr>
        <w:spacing w:beforeLines="100" w:before="312" w:afterLines="100" w:after="312"/>
        <w:ind w:firstLine="562"/>
        <w:outlineLvl w:val="1"/>
        <w:rPr>
          <w:rFonts w:cs="Times New Roman"/>
          <w:b/>
        </w:rPr>
      </w:pPr>
      <w:bookmarkStart w:id="244" w:name="_Toc107764574"/>
      <w:r w:rsidRPr="007C3211">
        <w:rPr>
          <w:rFonts w:cs="Times New Roman"/>
          <w:b/>
        </w:rPr>
        <w:t>（四）做好规划宣传引导工作</w:t>
      </w:r>
      <w:bookmarkEnd w:id="244"/>
    </w:p>
    <w:p w14:paraId="41312A7A" w14:textId="77777777" w:rsidR="007C3211" w:rsidRPr="007C3211" w:rsidRDefault="007C3211" w:rsidP="007C3211">
      <w:pPr>
        <w:ind w:firstLine="560"/>
        <w:rPr>
          <w:rFonts w:eastAsia="黑体" w:cs="Times New Roman"/>
        </w:rPr>
      </w:pPr>
      <w:r w:rsidRPr="007C3211">
        <w:rPr>
          <w:rFonts w:cs="Times New Roman"/>
        </w:rPr>
        <w:t>坚持正确舆论导向，深入开展住房发展规划和住房相关政策的宣传解读，及时解答社会各界关注的热点问题，主动回应社会关切，合理引导社会预期。充分发挥各类媒体的作用，加强正面引导，对规划实施过程中的典型经验和成效及时进行总结宣传，在全社会营造有利于房地产市场平稳健康发展的舆论氛围。</w:t>
      </w:r>
    </w:p>
    <w:p w14:paraId="2D4AE0E2" w14:textId="77777777" w:rsidR="007C3211" w:rsidRDefault="007C3211" w:rsidP="000F4BDA">
      <w:pPr>
        <w:spacing w:line="320" w:lineRule="exact"/>
        <w:ind w:firstLineChars="0" w:firstLine="0"/>
        <w:rPr>
          <w:rFonts w:eastAsia="黑体" w:cs="Times New Roman"/>
        </w:rPr>
        <w:sectPr w:rsidR="007C3211" w:rsidSect="007C3211">
          <w:pgSz w:w="11906" w:h="16838"/>
          <w:pgMar w:top="1440" w:right="1800" w:bottom="1440" w:left="1800" w:header="851" w:footer="992" w:gutter="0"/>
          <w:cols w:space="425"/>
          <w:docGrid w:type="lines" w:linePitch="312"/>
        </w:sectPr>
      </w:pPr>
    </w:p>
    <w:p w14:paraId="56902C68" w14:textId="77777777" w:rsidR="007C3211" w:rsidRPr="007C3211" w:rsidRDefault="007C3211" w:rsidP="007C3211">
      <w:pPr>
        <w:ind w:firstLineChars="0" w:firstLine="0"/>
        <w:rPr>
          <w:rFonts w:cs="Times New Roman"/>
        </w:rPr>
      </w:pPr>
    </w:p>
    <w:p w14:paraId="74047B0D" w14:textId="77777777" w:rsidR="007C3211" w:rsidRPr="007C3211" w:rsidRDefault="007C3211" w:rsidP="007C3211">
      <w:pPr>
        <w:ind w:firstLineChars="0" w:firstLine="0"/>
        <w:rPr>
          <w:rFonts w:cs="Times New Roman"/>
        </w:rPr>
      </w:pPr>
      <w:r w:rsidRPr="007C3211">
        <w:rPr>
          <w:rFonts w:cs="Times New Roman"/>
        </w:rPr>
        <w:t>分册四：</w:t>
      </w:r>
    </w:p>
    <w:p w14:paraId="6AF1A9CA" w14:textId="77777777" w:rsidR="007C3211" w:rsidRPr="007C3211" w:rsidRDefault="007C3211" w:rsidP="007C3211">
      <w:pPr>
        <w:ind w:firstLine="560"/>
        <w:rPr>
          <w:rFonts w:cs="Times New Roman"/>
        </w:rPr>
      </w:pPr>
    </w:p>
    <w:p w14:paraId="540BA530" w14:textId="77777777" w:rsidR="007C3211" w:rsidRPr="007C3211" w:rsidRDefault="007C3211" w:rsidP="007C3211">
      <w:pPr>
        <w:ind w:firstLine="560"/>
        <w:rPr>
          <w:rFonts w:cs="Times New Roman"/>
        </w:rPr>
      </w:pPr>
    </w:p>
    <w:p w14:paraId="5DCD178D" w14:textId="77777777" w:rsidR="007C3211" w:rsidRPr="007C3211" w:rsidRDefault="007C3211" w:rsidP="007C3211">
      <w:pPr>
        <w:ind w:firstLine="560"/>
        <w:rPr>
          <w:rFonts w:cs="Times New Roman"/>
        </w:rPr>
      </w:pPr>
    </w:p>
    <w:p w14:paraId="200D5264" w14:textId="77777777" w:rsidR="007C3211" w:rsidRPr="007C3211" w:rsidRDefault="007C3211" w:rsidP="00B46B19">
      <w:pPr>
        <w:ind w:firstLineChars="0" w:firstLine="0"/>
        <w:jc w:val="center"/>
        <w:rPr>
          <w:rFonts w:eastAsia="方正小标宋简体" w:cs="Times New Roman"/>
          <w:sz w:val="48"/>
        </w:rPr>
      </w:pPr>
      <w:r w:rsidRPr="007C3211">
        <w:rPr>
          <w:rFonts w:eastAsia="方正小标宋简体" w:cs="Times New Roman"/>
          <w:sz w:val="48"/>
        </w:rPr>
        <w:t>雷州市</w:t>
      </w:r>
      <w:r w:rsidRPr="007C3211">
        <w:rPr>
          <w:rFonts w:eastAsia="方正小标宋简体" w:cs="Times New Roman"/>
          <w:sz w:val="48"/>
        </w:rPr>
        <w:t>“</w:t>
      </w:r>
      <w:r w:rsidRPr="007C3211">
        <w:rPr>
          <w:rFonts w:eastAsia="方正小标宋简体" w:cs="Times New Roman"/>
          <w:sz w:val="48"/>
        </w:rPr>
        <w:t>十四五</w:t>
      </w:r>
      <w:r w:rsidRPr="007C3211">
        <w:rPr>
          <w:rFonts w:eastAsia="方正小标宋简体" w:cs="Times New Roman"/>
          <w:sz w:val="48"/>
        </w:rPr>
        <w:t>”</w:t>
      </w:r>
      <w:r w:rsidRPr="007C3211">
        <w:rPr>
          <w:rFonts w:eastAsia="方正小标宋简体" w:cs="Times New Roman"/>
          <w:sz w:val="48"/>
        </w:rPr>
        <w:t>住房发展规划</w:t>
      </w:r>
    </w:p>
    <w:p w14:paraId="3A1E9BD2" w14:textId="77777777" w:rsidR="007C3211" w:rsidRPr="007C3211" w:rsidRDefault="007C3211" w:rsidP="00B46B19">
      <w:pPr>
        <w:ind w:firstLineChars="0" w:firstLine="0"/>
        <w:jc w:val="center"/>
        <w:rPr>
          <w:rFonts w:cs="Times New Roman"/>
        </w:rPr>
      </w:pPr>
    </w:p>
    <w:p w14:paraId="434CAACB" w14:textId="77777777" w:rsidR="007C3211" w:rsidRPr="007C3211" w:rsidRDefault="007C3211" w:rsidP="00B46B19">
      <w:pPr>
        <w:ind w:firstLineChars="0" w:firstLine="0"/>
        <w:jc w:val="center"/>
        <w:rPr>
          <w:rFonts w:cs="Times New Roman"/>
        </w:rPr>
      </w:pPr>
    </w:p>
    <w:p w14:paraId="6F410FF9" w14:textId="77777777" w:rsidR="007C3211" w:rsidRPr="007C3211" w:rsidRDefault="007C3211" w:rsidP="00B46B19">
      <w:pPr>
        <w:ind w:firstLineChars="0" w:firstLine="0"/>
        <w:jc w:val="center"/>
        <w:rPr>
          <w:rFonts w:cs="Times New Roman"/>
        </w:rPr>
      </w:pPr>
    </w:p>
    <w:p w14:paraId="2E0EC8AE" w14:textId="77777777" w:rsidR="007C3211" w:rsidRPr="007C3211" w:rsidRDefault="007C3211" w:rsidP="00B46B19">
      <w:pPr>
        <w:ind w:firstLineChars="0" w:firstLine="0"/>
        <w:jc w:val="center"/>
        <w:rPr>
          <w:rFonts w:cs="Times New Roman"/>
        </w:rPr>
      </w:pPr>
    </w:p>
    <w:p w14:paraId="0835938E" w14:textId="77777777" w:rsidR="007C3211" w:rsidRPr="007C3211" w:rsidRDefault="007C3211" w:rsidP="00B46B19">
      <w:pPr>
        <w:ind w:firstLineChars="0" w:firstLine="0"/>
        <w:jc w:val="center"/>
        <w:rPr>
          <w:rFonts w:cs="Times New Roman"/>
        </w:rPr>
      </w:pPr>
    </w:p>
    <w:p w14:paraId="0A6A67FC" w14:textId="77777777" w:rsidR="007C3211" w:rsidRPr="007C3211" w:rsidRDefault="007C3211" w:rsidP="00B46B19">
      <w:pPr>
        <w:ind w:firstLineChars="0" w:firstLine="0"/>
        <w:jc w:val="center"/>
        <w:rPr>
          <w:rFonts w:cs="Times New Roman"/>
        </w:rPr>
      </w:pPr>
    </w:p>
    <w:p w14:paraId="2F23E745" w14:textId="77777777" w:rsidR="007C3211" w:rsidRPr="007C3211" w:rsidRDefault="007C3211" w:rsidP="00B46B19">
      <w:pPr>
        <w:ind w:firstLineChars="0" w:firstLine="0"/>
        <w:jc w:val="center"/>
        <w:rPr>
          <w:rFonts w:cs="Times New Roman"/>
        </w:rPr>
      </w:pPr>
    </w:p>
    <w:p w14:paraId="0F6C08CD" w14:textId="77777777" w:rsidR="007C3211" w:rsidRPr="007C3211" w:rsidRDefault="007C3211" w:rsidP="00B46B19">
      <w:pPr>
        <w:ind w:firstLineChars="0" w:firstLine="0"/>
        <w:jc w:val="center"/>
        <w:rPr>
          <w:rFonts w:cs="Times New Roman"/>
        </w:rPr>
      </w:pPr>
    </w:p>
    <w:p w14:paraId="3E9A65EE" w14:textId="77777777" w:rsidR="007C3211" w:rsidRPr="007C3211" w:rsidRDefault="007C3211" w:rsidP="00B46B19">
      <w:pPr>
        <w:ind w:firstLineChars="0" w:firstLine="0"/>
        <w:jc w:val="center"/>
        <w:rPr>
          <w:rFonts w:cs="Times New Roman"/>
        </w:rPr>
      </w:pPr>
    </w:p>
    <w:p w14:paraId="444543E9" w14:textId="77777777" w:rsidR="007C3211" w:rsidRPr="007C3211" w:rsidRDefault="007C3211" w:rsidP="00B46B19">
      <w:pPr>
        <w:ind w:firstLineChars="0" w:firstLine="0"/>
        <w:jc w:val="center"/>
        <w:rPr>
          <w:rFonts w:cs="Times New Roman"/>
        </w:rPr>
      </w:pPr>
    </w:p>
    <w:p w14:paraId="304B236D" w14:textId="77777777" w:rsidR="007C3211" w:rsidRPr="007C3211" w:rsidRDefault="007C3211" w:rsidP="00B46B19">
      <w:pPr>
        <w:ind w:firstLineChars="0" w:firstLine="0"/>
        <w:jc w:val="center"/>
        <w:rPr>
          <w:rFonts w:cs="Times New Roman"/>
        </w:rPr>
      </w:pPr>
      <w:r w:rsidRPr="007C3211">
        <w:rPr>
          <w:rFonts w:cs="Times New Roman"/>
        </w:rPr>
        <w:t>湛江市住房和城乡建设局</w:t>
      </w:r>
    </w:p>
    <w:p w14:paraId="4D9AE802" w14:textId="3F0ADDC9" w:rsidR="007C3211" w:rsidRPr="007C3211" w:rsidRDefault="007C3211" w:rsidP="00B46B19">
      <w:pPr>
        <w:ind w:firstLineChars="0" w:firstLine="0"/>
        <w:jc w:val="center"/>
        <w:rPr>
          <w:rFonts w:cs="Times New Roman"/>
        </w:rPr>
      </w:pPr>
      <w:r w:rsidRPr="007C3211">
        <w:rPr>
          <w:rFonts w:cs="Times New Roman"/>
        </w:rPr>
        <w:t>2022</w:t>
      </w:r>
      <w:r w:rsidRPr="007C3211">
        <w:rPr>
          <w:rFonts w:cs="Times New Roman"/>
        </w:rPr>
        <w:t>年</w:t>
      </w:r>
      <w:r w:rsidR="00B46B19">
        <w:rPr>
          <w:rFonts w:cs="Times New Roman"/>
        </w:rPr>
        <w:t>9</w:t>
      </w:r>
      <w:r w:rsidRPr="007C3211">
        <w:rPr>
          <w:rFonts w:cs="Times New Roman"/>
        </w:rPr>
        <w:t>月</w:t>
      </w:r>
    </w:p>
    <w:p w14:paraId="4AC385A5" w14:textId="77777777" w:rsidR="007C3211" w:rsidRPr="007C3211" w:rsidRDefault="007C3211" w:rsidP="007C3211">
      <w:pPr>
        <w:ind w:firstLine="560"/>
        <w:rPr>
          <w:rFonts w:cs="Times New Roman"/>
        </w:rPr>
        <w:sectPr w:rsidR="007C3211" w:rsidRPr="007C3211" w:rsidSect="007C3211">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851" w:footer="992" w:gutter="0"/>
          <w:cols w:space="425"/>
          <w:docGrid w:type="lines" w:linePitch="312"/>
        </w:sectPr>
      </w:pPr>
    </w:p>
    <w:p w14:paraId="49EADA84" w14:textId="77777777" w:rsidR="007C3211" w:rsidRPr="007C3211" w:rsidRDefault="007C3211" w:rsidP="007C3211">
      <w:pPr>
        <w:tabs>
          <w:tab w:val="left" w:pos="3315"/>
        </w:tabs>
        <w:ind w:firstLineChars="0" w:firstLine="0"/>
        <w:jc w:val="center"/>
        <w:rPr>
          <w:rFonts w:eastAsia="黑体" w:cs="Times New Roman"/>
        </w:rPr>
      </w:pPr>
      <w:r w:rsidRPr="007C3211">
        <w:rPr>
          <w:rFonts w:eastAsia="黑体" w:cs="Times New Roman"/>
          <w:sz w:val="32"/>
        </w:rPr>
        <w:lastRenderedPageBreak/>
        <w:t>目</w:t>
      </w:r>
      <w:r w:rsidRPr="007C3211">
        <w:rPr>
          <w:rFonts w:eastAsia="黑体" w:cs="Times New Roman"/>
          <w:sz w:val="32"/>
        </w:rPr>
        <w:t xml:space="preserve"> </w:t>
      </w:r>
      <w:r w:rsidRPr="007C3211">
        <w:rPr>
          <w:rFonts w:eastAsia="黑体" w:cs="Times New Roman"/>
          <w:sz w:val="32"/>
        </w:rPr>
        <w:t>录</w:t>
      </w:r>
    </w:p>
    <w:p w14:paraId="51CDD00C" w14:textId="587306AB" w:rsidR="007C3211" w:rsidRPr="007C3211" w:rsidRDefault="007C3211" w:rsidP="007C3211">
      <w:pPr>
        <w:tabs>
          <w:tab w:val="right" w:leader="dot" w:pos="8296"/>
        </w:tabs>
        <w:spacing w:line="360" w:lineRule="auto"/>
        <w:ind w:firstLineChars="0" w:firstLine="0"/>
        <w:rPr>
          <w:rFonts w:asciiTheme="minorHAnsi" w:eastAsiaTheme="minorEastAsia" w:hAnsiTheme="minorHAnsi"/>
          <w:noProof/>
          <w:sz w:val="21"/>
        </w:rPr>
      </w:pPr>
      <w:r w:rsidRPr="007C3211">
        <w:rPr>
          <w:rFonts w:eastAsia="黑体" w:cs="Times New Roman"/>
          <w:sz w:val="32"/>
        </w:rPr>
        <w:fldChar w:fldCharType="begin"/>
      </w:r>
      <w:r w:rsidRPr="007C3211">
        <w:rPr>
          <w:rFonts w:eastAsia="黑体" w:cs="Times New Roman"/>
          <w:sz w:val="32"/>
        </w:rPr>
        <w:instrText xml:space="preserve"> TOC \o "1-3" \h \z \u </w:instrText>
      </w:r>
      <w:r w:rsidRPr="007C3211">
        <w:rPr>
          <w:rFonts w:eastAsia="黑体" w:cs="Times New Roman"/>
          <w:sz w:val="32"/>
        </w:rPr>
        <w:fldChar w:fldCharType="separate"/>
      </w:r>
      <w:hyperlink w:anchor="_Toc107764604" w:history="1">
        <w:r w:rsidRPr="007C3211">
          <w:rPr>
            <w:rFonts w:eastAsia="黑体" w:cs="Times New Roman"/>
            <w:b/>
            <w:noProof/>
            <w:sz w:val="32"/>
          </w:rPr>
          <w:t>前</w:t>
        </w:r>
        <w:r w:rsidRPr="007C3211">
          <w:rPr>
            <w:rFonts w:eastAsia="黑体" w:cs="Times New Roman"/>
            <w:b/>
            <w:noProof/>
            <w:sz w:val="32"/>
          </w:rPr>
          <w:t xml:space="preserve"> </w:t>
        </w:r>
        <w:r w:rsidRPr="007C3211">
          <w:rPr>
            <w:rFonts w:eastAsia="黑体" w:cs="Times New Roman"/>
            <w:b/>
            <w:noProof/>
            <w:sz w:val="32"/>
          </w:rPr>
          <w:t>言</w:t>
        </w:r>
        <w:r w:rsidRPr="007C3211">
          <w:rPr>
            <w:rFonts w:asciiTheme="minorHAnsi" w:eastAsia="黑体" w:hAnsiTheme="minorHAnsi"/>
            <w:b/>
            <w:noProof/>
            <w:webHidden/>
            <w:sz w:val="32"/>
          </w:rPr>
          <w:tab/>
        </w:r>
        <w:r w:rsidRPr="007C3211">
          <w:rPr>
            <w:rFonts w:asciiTheme="minorHAnsi" w:eastAsia="黑体" w:hAnsiTheme="minorHAnsi"/>
            <w:b/>
            <w:noProof/>
            <w:webHidden/>
            <w:sz w:val="32"/>
          </w:rPr>
          <w:fldChar w:fldCharType="begin"/>
        </w:r>
        <w:r w:rsidRPr="007C3211">
          <w:rPr>
            <w:rFonts w:asciiTheme="minorHAnsi" w:eastAsia="黑体" w:hAnsiTheme="minorHAnsi"/>
            <w:b/>
            <w:noProof/>
            <w:webHidden/>
            <w:sz w:val="32"/>
          </w:rPr>
          <w:instrText xml:space="preserve"> PAGEREF _Toc107764604 \h </w:instrText>
        </w:r>
        <w:r w:rsidRPr="007C3211">
          <w:rPr>
            <w:rFonts w:asciiTheme="minorHAnsi" w:eastAsia="黑体" w:hAnsiTheme="minorHAnsi"/>
            <w:b/>
            <w:noProof/>
            <w:webHidden/>
            <w:sz w:val="32"/>
          </w:rPr>
        </w:r>
        <w:r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92</w:t>
        </w:r>
        <w:r w:rsidRPr="007C3211">
          <w:rPr>
            <w:rFonts w:asciiTheme="minorHAnsi" w:eastAsia="黑体" w:hAnsiTheme="minorHAnsi"/>
            <w:b/>
            <w:noProof/>
            <w:webHidden/>
            <w:sz w:val="32"/>
          </w:rPr>
          <w:fldChar w:fldCharType="end"/>
        </w:r>
      </w:hyperlink>
    </w:p>
    <w:p w14:paraId="5FB32AE2" w14:textId="0851FDDA"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05" w:history="1">
        <w:r w:rsidR="007C3211" w:rsidRPr="007C3211">
          <w:rPr>
            <w:rFonts w:eastAsia="黑体" w:cs="Times New Roman"/>
            <w:b/>
            <w:noProof/>
            <w:sz w:val="32"/>
          </w:rPr>
          <w:t>一、指导思想和发展目标</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_Toc107764605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93</w:t>
        </w:r>
        <w:r w:rsidR="007C3211" w:rsidRPr="007C3211">
          <w:rPr>
            <w:rFonts w:asciiTheme="minorHAnsi" w:eastAsia="黑体" w:hAnsiTheme="minorHAnsi"/>
            <w:b/>
            <w:noProof/>
            <w:webHidden/>
            <w:sz w:val="32"/>
          </w:rPr>
          <w:fldChar w:fldCharType="end"/>
        </w:r>
      </w:hyperlink>
    </w:p>
    <w:p w14:paraId="778107B9" w14:textId="0745FF9D"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06" w:history="1">
        <w:r w:rsidR="007C3211" w:rsidRPr="007C3211">
          <w:rPr>
            <w:rFonts w:cs="Times New Roman"/>
            <w:noProof/>
          </w:rPr>
          <w:t>（一）指导思想</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_Toc107764606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93</w:t>
        </w:r>
        <w:r w:rsidR="007C3211" w:rsidRPr="007C3211">
          <w:rPr>
            <w:rFonts w:asciiTheme="minorHAnsi" w:hAnsiTheme="minorHAnsi"/>
            <w:noProof/>
            <w:webHidden/>
          </w:rPr>
          <w:fldChar w:fldCharType="end"/>
        </w:r>
      </w:hyperlink>
    </w:p>
    <w:p w14:paraId="2C124C6E" w14:textId="79F0155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07" w:history="1">
        <w:r w:rsidR="007C3211" w:rsidRPr="007C3211">
          <w:rPr>
            <w:rFonts w:cs="Times New Roman"/>
            <w:noProof/>
          </w:rPr>
          <w:t>（二）基本原则</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_Toc107764607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93</w:t>
        </w:r>
        <w:r w:rsidR="007C3211" w:rsidRPr="007C3211">
          <w:rPr>
            <w:rFonts w:asciiTheme="minorHAnsi" w:hAnsiTheme="minorHAnsi"/>
            <w:noProof/>
            <w:webHidden/>
          </w:rPr>
          <w:fldChar w:fldCharType="end"/>
        </w:r>
      </w:hyperlink>
    </w:p>
    <w:p w14:paraId="550AD421" w14:textId="037B1FE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08" w:history="1">
        <w:r w:rsidR="007C3211" w:rsidRPr="007C3211">
          <w:rPr>
            <w:rFonts w:cs="Times New Roman"/>
            <w:noProof/>
          </w:rPr>
          <w:t>（三）住房目标</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_Toc107764608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94</w:t>
        </w:r>
        <w:r w:rsidR="007C3211" w:rsidRPr="007C3211">
          <w:rPr>
            <w:rFonts w:asciiTheme="minorHAnsi" w:hAnsiTheme="minorHAnsi"/>
            <w:noProof/>
            <w:webHidden/>
          </w:rPr>
          <w:fldChar w:fldCharType="end"/>
        </w:r>
      </w:hyperlink>
    </w:p>
    <w:p w14:paraId="1B78CA5C" w14:textId="41B5F153"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09" w:history="1">
        <w:r w:rsidR="007C3211" w:rsidRPr="007C3211">
          <w:rPr>
            <w:rFonts w:eastAsia="黑体" w:cs="Times New Roman"/>
            <w:b/>
            <w:noProof/>
            <w:sz w:val="32"/>
          </w:rPr>
          <w:t>二、构建合理住房空间布局</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_Toc107764609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96</w:t>
        </w:r>
        <w:r w:rsidR="007C3211" w:rsidRPr="007C3211">
          <w:rPr>
            <w:rFonts w:asciiTheme="minorHAnsi" w:eastAsia="黑体" w:hAnsiTheme="minorHAnsi"/>
            <w:b/>
            <w:noProof/>
            <w:webHidden/>
            <w:sz w:val="32"/>
          </w:rPr>
          <w:fldChar w:fldCharType="end"/>
        </w:r>
      </w:hyperlink>
    </w:p>
    <w:p w14:paraId="03F7F322" w14:textId="6C64927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0" w:history="1">
        <w:r w:rsidR="007C3211" w:rsidRPr="007C3211">
          <w:rPr>
            <w:rFonts w:cs="Times New Roman"/>
            <w:noProof/>
          </w:rPr>
          <w:t>（一）全面提升县城综合服务能力</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96</w:t>
        </w:r>
        <w:r w:rsidR="007C3211" w:rsidRPr="007C3211">
          <w:rPr>
            <w:rFonts w:asciiTheme="minorHAnsi" w:hAnsiTheme="minorHAnsi"/>
            <w:noProof/>
            <w:webHidden/>
          </w:rPr>
          <w:fldChar w:fldCharType="end"/>
        </w:r>
      </w:hyperlink>
    </w:p>
    <w:p w14:paraId="5A370C4F" w14:textId="25B6F183"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1" w:history="1">
        <w:r w:rsidR="007C3211" w:rsidRPr="007C3211">
          <w:rPr>
            <w:rFonts w:cs="Times New Roman"/>
            <w:noProof/>
          </w:rPr>
          <w:t>（二）促进县域重点平台产城融合发展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_Toc107764611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96</w:t>
        </w:r>
        <w:r w:rsidR="007C3211" w:rsidRPr="007C3211">
          <w:rPr>
            <w:rFonts w:asciiTheme="minorHAnsi" w:hAnsiTheme="minorHAnsi"/>
            <w:noProof/>
            <w:webHidden/>
          </w:rPr>
          <w:fldChar w:fldCharType="end"/>
        </w:r>
      </w:hyperlink>
    </w:p>
    <w:p w14:paraId="0CE00BF1" w14:textId="42C7E0A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2" w:history="1">
        <w:r w:rsidR="007C3211" w:rsidRPr="007C3211">
          <w:rPr>
            <w:rFonts w:cs="Times New Roman"/>
            <w:noProof/>
          </w:rPr>
          <w:t>（三）合理引导乡镇住房发展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_Toc107764612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96</w:t>
        </w:r>
        <w:r w:rsidR="007C3211" w:rsidRPr="007C3211">
          <w:rPr>
            <w:rFonts w:asciiTheme="minorHAnsi" w:hAnsiTheme="minorHAnsi"/>
            <w:noProof/>
            <w:webHidden/>
          </w:rPr>
          <w:fldChar w:fldCharType="end"/>
        </w:r>
      </w:hyperlink>
    </w:p>
    <w:p w14:paraId="0A36DCD8" w14:textId="0EE59463"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13" w:history="1">
        <w:r w:rsidR="007C3211" w:rsidRPr="007C3211">
          <w:rPr>
            <w:rFonts w:eastAsia="黑体" w:cs="Times New Roman"/>
            <w:b/>
            <w:noProof/>
            <w:sz w:val="32"/>
          </w:rPr>
          <w:t>三、促进房地产市场健康发展</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_Toc107764613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97</w:t>
        </w:r>
        <w:r w:rsidR="007C3211" w:rsidRPr="007C3211">
          <w:rPr>
            <w:rFonts w:asciiTheme="minorHAnsi" w:eastAsia="黑体" w:hAnsiTheme="minorHAnsi"/>
            <w:b/>
            <w:noProof/>
            <w:webHidden/>
            <w:sz w:val="32"/>
          </w:rPr>
          <w:fldChar w:fldCharType="end"/>
        </w:r>
      </w:hyperlink>
    </w:p>
    <w:p w14:paraId="75C2F819" w14:textId="28DCA3FF"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4" w:history="1">
        <w:r w:rsidR="007C3211" w:rsidRPr="007C3211">
          <w:rPr>
            <w:rFonts w:cs="Times New Roman"/>
            <w:noProof/>
          </w:rPr>
          <w:t>（一）健全住房梯度健康消费</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97</w:t>
        </w:r>
        <w:r w:rsidR="007C3211" w:rsidRPr="007C3211">
          <w:rPr>
            <w:rFonts w:asciiTheme="minorHAnsi" w:hAnsiTheme="minorHAnsi"/>
            <w:noProof/>
            <w:webHidden/>
          </w:rPr>
          <w:fldChar w:fldCharType="end"/>
        </w:r>
      </w:hyperlink>
    </w:p>
    <w:p w14:paraId="53B4C8AC" w14:textId="2748A8E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5" w:history="1">
        <w:r w:rsidR="007C3211" w:rsidRPr="007C3211">
          <w:rPr>
            <w:rFonts w:cs="Times New Roman"/>
            <w:noProof/>
          </w:rPr>
          <w:t>（二）加强住房与土地联动</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98</w:t>
        </w:r>
        <w:r w:rsidR="007C3211" w:rsidRPr="007C3211">
          <w:rPr>
            <w:rFonts w:asciiTheme="minorHAnsi" w:hAnsiTheme="minorHAnsi"/>
            <w:noProof/>
            <w:webHidden/>
          </w:rPr>
          <w:fldChar w:fldCharType="end"/>
        </w:r>
      </w:hyperlink>
    </w:p>
    <w:p w14:paraId="59835669" w14:textId="2E5E8AE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6" w:history="1">
        <w:r w:rsidR="007C3211" w:rsidRPr="007C3211">
          <w:rPr>
            <w:rFonts w:cs="Times New Roman"/>
            <w:noProof/>
          </w:rPr>
          <w:t>（三）完善房地产金融政策</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_Toc107764616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98</w:t>
        </w:r>
        <w:r w:rsidR="007C3211" w:rsidRPr="007C3211">
          <w:rPr>
            <w:rFonts w:asciiTheme="minorHAnsi" w:hAnsiTheme="minorHAnsi"/>
            <w:noProof/>
            <w:webHidden/>
          </w:rPr>
          <w:fldChar w:fldCharType="end"/>
        </w:r>
      </w:hyperlink>
    </w:p>
    <w:p w14:paraId="1E96D183" w14:textId="2DA7E1C2"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17" w:history="1">
        <w:r w:rsidR="007C3211" w:rsidRPr="007C3211">
          <w:rPr>
            <w:rFonts w:eastAsia="黑体" w:cs="Times New Roman"/>
            <w:b/>
            <w:noProof/>
            <w:sz w:val="32"/>
          </w:rPr>
          <w:t>四、稳步提升住房保障水平</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_Toc107764617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99</w:t>
        </w:r>
        <w:r w:rsidR="007C3211" w:rsidRPr="007C3211">
          <w:rPr>
            <w:rFonts w:asciiTheme="minorHAnsi" w:eastAsia="黑体" w:hAnsiTheme="minorHAnsi"/>
            <w:b/>
            <w:noProof/>
            <w:webHidden/>
            <w:sz w:val="32"/>
          </w:rPr>
          <w:fldChar w:fldCharType="end"/>
        </w:r>
      </w:hyperlink>
    </w:p>
    <w:p w14:paraId="1AF0607D" w14:textId="59AA6CB8"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8" w:history="1">
        <w:r w:rsidR="007C3211" w:rsidRPr="007C3211">
          <w:rPr>
            <w:rFonts w:cs="Times New Roman"/>
            <w:noProof/>
          </w:rPr>
          <w:t>（一）加强住房基本保障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99</w:t>
        </w:r>
        <w:r w:rsidR="007C3211" w:rsidRPr="007C3211">
          <w:rPr>
            <w:rFonts w:asciiTheme="minorHAnsi" w:hAnsiTheme="minorHAnsi"/>
            <w:noProof/>
            <w:webHidden/>
          </w:rPr>
          <w:fldChar w:fldCharType="end"/>
        </w:r>
      </w:hyperlink>
    </w:p>
    <w:p w14:paraId="12B26358" w14:textId="4809B4FC"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19" w:history="1">
        <w:r w:rsidR="007C3211" w:rsidRPr="007C3211">
          <w:rPr>
            <w:rFonts w:cs="Times New Roman"/>
            <w:noProof/>
          </w:rPr>
          <w:t>（二）推动住房保障适度普惠</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_Toc107764619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100</w:t>
        </w:r>
        <w:r w:rsidR="007C3211" w:rsidRPr="007C3211">
          <w:rPr>
            <w:rFonts w:asciiTheme="minorHAnsi" w:hAnsiTheme="minorHAnsi"/>
            <w:noProof/>
            <w:webHidden/>
          </w:rPr>
          <w:fldChar w:fldCharType="end"/>
        </w:r>
      </w:hyperlink>
    </w:p>
    <w:p w14:paraId="6099E8D4" w14:textId="04748E78"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0" w:history="1">
        <w:r w:rsidR="007C3211" w:rsidRPr="007C3211">
          <w:rPr>
            <w:rFonts w:cs="Times New Roman"/>
            <w:noProof/>
          </w:rPr>
          <w:t>（三）加大高层次人才安居</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100</w:t>
        </w:r>
        <w:r w:rsidR="007C3211" w:rsidRPr="007C3211">
          <w:rPr>
            <w:rFonts w:asciiTheme="minorHAnsi" w:hAnsiTheme="minorHAnsi"/>
            <w:noProof/>
            <w:webHidden/>
          </w:rPr>
          <w:fldChar w:fldCharType="end"/>
        </w:r>
      </w:hyperlink>
    </w:p>
    <w:p w14:paraId="0B860042" w14:textId="0268CB21"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1" w:history="1">
        <w:r w:rsidR="007C3211" w:rsidRPr="007C3211">
          <w:rPr>
            <w:rFonts w:cs="Times New Roman"/>
            <w:noProof/>
          </w:rPr>
          <w:t>（四）创新重点行业人员住房保障机制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_Toc107764621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101</w:t>
        </w:r>
        <w:r w:rsidR="007C3211" w:rsidRPr="007C3211">
          <w:rPr>
            <w:rFonts w:asciiTheme="minorHAnsi" w:hAnsiTheme="minorHAnsi"/>
            <w:noProof/>
            <w:webHidden/>
          </w:rPr>
          <w:fldChar w:fldCharType="end"/>
        </w:r>
      </w:hyperlink>
    </w:p>
    <w:p w14:paraId="2EC4A564" w14:textId="43ED14C5"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22" w:history="1">
        <w:r w:rsidR="007C3211" w:rsidRPr="007C3211">
          <w:rPr>
            <w:rFonts w:eastAsia="黑体" w:cs="Times New Roman"/>
            <w:b/>
            <w:noProof/>
            <w:sz w:val="32"/>
          </w:rPr>
          <w:t>五、全面提升居住品质</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_Toc107764622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101</w:t>
        </w:r>
        <w:r w:rsidR="007C3211" w:rsidRPr="007C3211">
          <w:rPr>
            <w:rFonts w:asciiTheme="minorHAnsi" w:eastAsia="黑体" w:hAnsiTheme="minorHAnsi"/>
            <w:b/>
            <w:noProof/>
            <w:webHidden/>
            <w:sz w:val="32"/>
          </w:rPr>
          <w:fldChar w:fldCharType="end"/>
        </w:r>
      </w:hyperlink>
    </w:p>
    <w:p w14:paraId="4909B6C2" w14:textId="0CED9DA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3" w:history="1">
        <w:r w:rsidR="007C3211" w:rsidRPr="007C3211">
          <w:rPr>
            <w:rFonts w:cs="Times New Roman"/>
            <w:noProof/>
          </w:rPr>
          <w:t>（一）创建宜居活力社区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_Toc107764623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101</w:t>
        </w:r>
        <w:r w:rsidR="007C3211" w:rsidRPr="007C3211">
          <w:rPr>
            <w:rFonts w:asciiTheme="minorHAnsi" w:hAnsiTheme="minorHAnsi"/>
            <w:noProof/>
            <w:webHidden/>
          </w:rPr>
          <w:fldChar w:fldCharType="end"/>
        </w:r>
      </w:hyperlink>
    </w:p>
    <w:p w14:paraId="14B50A9E" w14:textId="53223245"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4" w:history="1">
        <w:r w:rsidR="007C3211" w:rsidRPr="007C3211">
          <w:rPr>
            <w:rFonts w:cs="Times New Roman"/>
            <w:noProof/>
          </w:rPr>
          <w:t>（二）建设智慧生态小区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103</w:t>
        </w:r>
        <w:r w:rsidR="007C3211" w:rsidRPr="007C3211">
          <w:rPr>
            <w:rFonts w:asciiTheme="minorHAnsi" w:hAnsiTheme="minorHAnsi"/>
            <w:noProof/>
            <w:webHidden/>
          </w:rPr>
          <w:fldChar w:fldCharType="end"/>
        </w:r>
      </w:hyperlink>
    </w:p>
    <w:p w14:paraId="00651696" w14:textId="37487EE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5" w:history="1">
        <w:r w:rsidR="007C3211" w:rsidRPr="007C3211">
          <w:rPr>
            <w:rFonts w:cs="Times New Roman"/>
            <w:noProof/>
          </w:rPr>
          <w:t>（三）推进旅游地产转型</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103</w:t>
        </w:r>
        <w:r w:rsidR="007C3211" w:rsidRPr="007C3211">
          <w:rPr>
            <w:rFonts w:asciiTheme="minorHAnsi" w:hAnsiTheme="minorHAnsi"/>
            <w:noProof/>
            <w:webHidden/>
          </w:rPr>
          <w:fldChar w:fldCharType="end"/>
        </w:r>
      </w:hyperlink>
    </w:p>
    <w:p w14:paraId="41201B09" w14:textId="72F53053"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26" w:history="1">
        <w:r w:rsidR="007C3211" w:rsidRPr="007C3211">
          <w:rPr>
            <w:rFonts w:eastAsia="黑体" w:cs="Times New Roman"/>
            <w:b/>
            <w:noProof/>
            <w:sz w:val="32"/>
          </w:rPr>
          <w:t>六、保障措施</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_Toc107764626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104</w:t>
        </w:r>
        <w:r w:rsidR="007C3211" w:rsidRPr="007C3211">
          <w:rPr>
            <w:rFonts w:asciiTheme="minorHAnsi" w:eastAsia="黑体" w:hAnsiTheme="minorHAnsi"/>
            <w:b/>
            <w:noProof/>
            <w:webHidden/>
            <w:sz w:val="32"/>
          </w:rPr>
          <w:fldChar w:fldCharType="end"/>
        </w:r>
      </w:hyperlink>
    </w:p>
    <w:p w14:paraId="07B9F800" w14:textId="4C61890D"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7" w:history="1">
        <w:r w:rsidR="007C3211" w:rsidRPr="007C3211">
          <w:rPr>
            <w:rFonts w:cs="Times New Roman"/>
            <w:noProof/>
          </w:rPr>
          <w:t>（一）加强组织领导</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104</w:t>
        </w:r>
        <w:r w:rsidR="007C3211" w:rsidRPr="007C3211">
          <w:rPr>
            <w:rFonts w:asciiTheme="minorHAnsi" w:hAnsiTheme="minorHAnsi"/>
            <w:noProof/>
            <w:webHidden/>
          </w:rPr>
          <w:fldChar w:fldCharType="end"/>
        </w:r>
      </w:hyperlink>
    </w:p>
    <w:p w14:paraId="046BBDB1" w14:textId="56C88D5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8" w:history="1">
        <w:r w:rsidR="007C3211" w:rsidRPr="007C3211">
          <w:rPr>
            <w:rFonts w:cs="Times New Roman"/>
            <w:noProof/>
          </w:rPr>
          <w:t>（二）健全住房发展要素保障机制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104</w:t>
        </w:r>
        <w:r w:rsidR="007C3211" w:rsidRPr="007C3211">
          <w:rPr>
            <w:rFonts w:asciiTheme="minorHAnsi" w:hAnsiTheme="minorHAnsi"/>
            <w:noProof/>
            <w:webHidden/>
          </w:rPr>
          <w:fldChar w:fldCharType="end"/>
        </w:r>
      </w:hyperlink>
    </w:p>
    <w:p w14:paraId="3458F0CA" w14:textId="4176BE6B"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29" w:history="1">
        <w:r w:rsidR="007C3211" w:rsidRPr="007C3211">
          <w:rPr>
            <w:rFonts w:cs="Times New Roman"/>
            <w:noProof/>
          </w:rPr>
          <w:t>（三）完善规划实施的评估机制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_Toc107764629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105</w:t>
        </w:r>
        <w:r w:rsidR="007C3211" w:rsidRPr="007C3211">
          <w:rPr>
            <w:rFonts w:asciiTheme="minorHAnsi" w:hAnsiTheme="minorHAnsi"/>
            <w:noProof/>
            <w:webHidden/>
          </w:rPr>
          <w:fldChar w:fldCharType="end"/>
        </w:r>
      </w:hyperlink>
    </w:p>
    <w:p w14:paraId="531A45C8" w14:textId="103D8518"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30" w:history="1">
        <w:r w:rsidR="007C3211" w:rsidRPr="007C3211">
          <w:rPr>
            <w:rFonts w:cs="Times New Roman"/>
            <w:noProof/>
          </w:rPr>
          <w:t>（四）做好规划宣传引导工作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_Toc107764630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105</w:t>
        </w:r>
        <w:r w:rsidR="007C3211" w:rsidRPr="007C3211">
          <w:rPr>
            <w:rFonts w:asciiTheme="minorHAnsi" w:hAnsiTheme="minorHAnsi"/>
            <w:noProof/>
            <w:webHidden/>
          </w:rPr>
          <w:fldChar w:fldCharType="end"/>
        </w:r>
      </w:hyperlink>
    </w:p>
    <w:p w14:paraId="31F3DFAD" w14:textId="77777777" w:rsidR="007C3211" w:rsidRPr="007C3211" w:rsidRDefault="007C3211" w:rsidP="007C3211">
      <w:pPr>
        <w:spacing w:beforeLines="100" w:before="312" w:afterLines="100" w:after="312"/>
        <w:ind w:firstLineChars="0" w:firstLine="0"/>
        <w:outlineLvl w:val="0"/>
        <w:rPr>
          <w:rFonts w:eastAsia="黑体" w:cs="Times New Roman"/>
          <w:b/>
          <w:sz w:val="32"/>
        </w:rPr>
        <w:sectPr w:rsidR="007C3211" w:rsidRPr="007C3211" w:rsidSect="007C3211">
          <w:headerReference w:type="default" r:id="rId50"/>
          <w:footerReference w:type="default" r:id="rId51"/>
          <w:pgSz w:w="11906" w:h="16838"/>
          <w:pgMar w:top="1440" w:right="1800" w:bottom="1440" w:left="1800" w:header="851" w:footer="992" w:gutter="0"/>
          <w:cols w:space="425"/>
          <w:docGrid w:type="lines" w:linePitch="312"/>
        </w:sectPr>
      </w:pPr>
      <w:r w:rsidRPr="007C3211">
        <w:rPr>
          <w:rFonts w:eastAsia="黑体" w:cs="Times New Roman"/>
          <w:b/>
          <w:sz w:val="32"/>
        </w:rPr>
        <w:fldChar w:fldCharType="end"/>
      </w:r>
    </w:p>
    <w:p w14:paraId="73D8B767" w14:textId="77777777" w:rsidR="007C3211" w:rsidRPr="007C3211" w:rsidRDefault="007C3211" w:rsidP="007C3211">
      <w:pPr>
        <w:spacing w:beforeLines="100" w:before="312" w:afterLines="100" w:after="312"/>
        <w:ind w:firstLineChars="0" w:firstLine="0"/>
        <w:outlineLvl w:val="0"/>
        <w:rPr>
          <w:rFonts w:eastAsia="黑体" w:cs="Times New Roman"/>
          <w:sz w:val="32"/>
        </w:rPr>
      </w:pPr>
    </w:p>
    <w:p w14:paraId="5C00D62A" w14:textId="77777777" w:rsidR="007C3211" w:rsidRPr="007C3211" w:rsidRDefault="007C3211" w:rsidP="007C3211">
      <w:pPr>
        <w:spacing w:beforeLines="100" w:before="312" w:afterLines="100" w:after="312"/>
        <w:ind w:firstLineChars="0" w:firstLine="0"/>
        <w:jc w:val="center"/>
        <w:outlineLvl w:val="0"/>
        <w:rPr>
          <w:rFonts w:eastAsia="黑体" w:cs="Times New Roman"/>
          <w:sz w:val="32"/>
        </w:rPr>
      </w:pPr>
      <w:bookmarkStart w:id="245" w:name="_Toc107764604"/>
      <w:r w:rsidRPr="007C3211">
        <w:rPr>
          <w:rFonts w:eastAsia="黑体" w:cs="Times New Roman"/>
          <w:sz w:val="32"/>
        </w:rPr>
        <w:t>前</w:t>
      </w:r>
      <w:r w:rsidRPr="007C3211">
        <w:rPr>
          <w:rFonts w:eastAsia="黑体" w:cs="Times New Roman"/>
          <w:sz w:val="32"/>
        </w:rPr>
        <w:t xml:space="preserve"> </w:t>
      </w:r>
      <w:r w:rsidRPr="007C3211">
        <w:rPr>
          <w:rFonts w:eastAsia="黑体" w:cs="Times New Roman"/>
          <w:sz w:val="32"/>
        </w:rPr>
        <w:t>言</w:t>
      </w:r>
      <w:bookmarkEnd w:id="245"/>
    </w:p>
    <w:p w14:paraId="2724EAE4" w14:textId="7DCF817D" w:rsidR="007C3211" w:rsidRPr="007C3211" w:rsidRDefault="007C3211" w:rsidP="007C3211">
      <w:pPr>
        <w:ind w:firstLine="560"/>
        <w:rPr>
          <w:rFonts w:cs="Times New Roman"/>
        </w:rPr>
      </w:pPr>
      <w:r w:rsidRPr="007C3211">
        <w:rPr>
          <w:rFonts w:cs="Times New Roman"/>
        </w:rPr>
        <w:t>《湛江市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住房发展规划》阐明了</w:t>
      </w:r>
      <w:r w:rsidRPr="007C3211">
        <w:rPr>
          <w:rFonts w:cs="Times New Roman"/>
        </w:rPr>
        <w:t>“</w:t>
      </w:r>
      <w:r w:rsidRPr="007C3211">
        <w:rPr>
          <w:rFonts w:cs="Times New Roman"/>
        </w:rPr>
        <w:t>十四五</w:t>
      </w:r>
      <w:r w:rsidRPr="007C3211">
        <w:rPr>
          <w:rFonts w:cs="Times New Roman"/>
        </w:rPr>
        <w:t>”</w:t>
      </w:r>
      <w:r w:rsidRPr="007C3211">
        <w:rPr>
          <w:rFonts w:cs="Times New Roman"/>
        </w:rPr>
        <w:t>期间全市住房发展的指导思想和发展目标、空间布局、主要任务和保障措施。为了深入推进</w:t>
      </w:r>
      <w:r w:rsidRPr="007C3211">
        <w:rPr>
          <w:rFonts w:cs="Times New Roman"/>
        </w:rPr>
        <w:t>“</w:t>
      </w:r>
      <w:r w:rsidRPr="007C3211">
        <w:rPr>
          <w:rFonts w:cs="Times New Roman"/>
        </w:rPr>
        <w:t>一城一策</w:t>
      </w:r>
      <w:r w:rsidRPr="007C3211">
        <w:rPr>
          <w:rFonts w:cs="Times New Roman"/>
        </w:rPr>
        <w:t>”</w:t>
      </w:r>
      <w:r w:rsidRPr="007C3211">
        <w:rPr>
          <w:rFonts w:cs="Times New Roman"/>
        </w:rPr>
        <w:t>，结合雷州市实际，制定了《分册四：雷州市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住房发展规划》。该分册在《湛江市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住房发展规划》的基础上，</w:t>
      </w:r>
      <w:r w:rsidR="00B012E3">
        <w:rPr>
          <w:rFonts w:cs="Times New Roman"/>
        </w:rPr>
        <w:t>进一步明确</w:t>
      </w:r>
      <w:r w:rsidR="00B012E3">
        <w:rPr>
          <w:rFonts w:cs="Times New Roman"/>
        </w:rPr>
        <w:t>“</w:t>
      </w:r>
      <w:r w:rsidR="00B012E3">
        <w:rPr>
          <w:rFonts w:cs="Times New Roman"/>
        </w:rPr>
        <w:t>十四五</w:t>
      </w:r>
      <w:r w:rsidR="00B012E3">
        <w:rPr>
          <w:rFonts w:cs="Times New Roman"/>
        </w:rPr>
        <w:t>”</w:t>
      </w:r>
      <w:r w:rsidR="00B012E3">
        <w:rPr>
          <w:rFonts w:cs="Times New Roman"/>
        </w:rPr>
        <w:t>时期</w:t>
      </w:r>
      <w:r w:rsidRPr="007C3211">
        <w:rPr>
          <w:rFonts w:cs="Times New Roman"/>
        </w:rPr>
        <w:t>雷州市住房发展总体目标、年度目标和空间布局等内容，旨在促进湛江市住房发展规划</w:t>
      </w:r>
      <w:r w:rsidR="0062153C">
        <w:rPr>
          <w:rFonts w:cs="Times New Roman"/>
        </w:rPr>
        <w:t>在县（市、区）层面</w:t>
      </w:r>
      <w:r w:rsidRPr="007C3211">
        <w:rPr>
          <w:rFonts w:cs="Times New Roman"/>
        </w:rPr>
        <w:t>落实。</w:t>
      </w:r>
      <w:r w:rsidRPr="007C3211">
        <w:rPr>
          <w:rFonts w:cs="Times New Roman"/>
        </w:rPr>
        <w:br w:type="page"/>
      </w:r>
    </w:p>
    <w:p w14:paraId="4E53FA4E" w14:textId="77777777" w:rsidR="007C3211" w:rsidRPr="007C3211" w:rsidRDefault="007C3211" w:rsidP="007C3211">
      <w:pPr>
        <w:spacing w:beforeLines="100" w:before="312" w:afterLines="100" w:after="312"/>
        <w:ind w:firstLine="640"/>
        <w:outlineLvl w:val="0"/>
        <w:rPr>
          <w:rFonts w:eastAsia="黑体" w:cs="Times New Roman"/>
          <w:sz w:val="32"/>
        </w:rPr>
      </w:pPr>
      <w:bookmarkStart w:id="246" w:name="_Toc107764605"/>
      <w:r w:rsidRPr="007C3211">
        <w:rPr>
          <w:rFonts w:eastAsia="黑体" w:cs="Times New Roman"/>
          <w:sz w:val="32"/>
        </w:rPr>
        <w:lastRenderedPageBreak/>
        <w:t>一、指导思想和发展目标</w:t>
      </w:r>
      <w:bookmarkEnd w:id="246"/>
    </w:p>
    <w:p w14:paraId="06B65523" w14:textId="77777777" w:rsidR="007C3211" w:rsidRPr="007C3211" w:rsidRDefault="007C3211" w:rsidP="007C3211">
      <w:pPr>
        <w:spacing w:beforeLines="100" w:before="312" w:afterLines="100" w:after="312"/>
        <w:ind w:firstLine="562"/>
        <w:outlineLvl w:val="1"/>
        <w:rPr>
          <w:rFonts w:cs="Times New Roman"/>
          <w:b/>
        </w:rPr>
      </w:pPr>
      <w:bookmarkStart w:id="247" w:name="_Toc107764606"/>
      <w:r w:rsidRPr="007C3211">
        <w:rPr>
          <w:rFonts w:cs="Times New Roman"/>
          <w:b/>
        </w:rPr>
        <w:t>（一）指导思想</w:t>
      </w:r>
      <w:bookmarkEnd w:id="247"/>
    </w:p>
    <w:p w14:paraId="1BECC82E" w14:textId="77777777" w:rsidR="007C3211" w:rsidRPr="007C3211" w:rsidRDefault="007C3211" w:rsidP="007C3211">
      <w:pPr>
        <w:ind w:firstLine="560"/>
        <w:rPr>
          <w:rFonts w:cs="Times New Roman"/>
        </w:rPr>
      </w:pPr>
      <w:r w:rsidRPr="007C3211">
        <w:rPr>
          <w:rFonts w:cs="Times New Roman"/>
        </w:rPr>
        <w:t>以习近平新时代中国特色社会主义思想为指导，全面贯彻党的十九大和十九届</w:t>
      </w:r>
      <w:r w:rsidRPr="007C3211">
        <w:rPr>
          <w:rFonts w:cs="Times New Roman" w:hint="eastAsia"/>
        </w:rPr>
        <w:t>历次</w:t>
      </w:r>
      <w:r w:rsidRPr="007C3211">
        <w:rPr>
          <w:rFonts w:cs="Times New Roman"/>
        </w:rPr>
        <w:t>全会精神，深入贯彻习近平总书记关于广东重要讲话和重要指示批示精神，坚定不移贯彻新发展理念，始终把解决人民群众住房问题作为出发点和落脚点，坚持房子是用来住的、不是用来炒的定位，加快建立多主体供给、多渠道保障、租购并举的住房制度，不断完善住房市场和保障体系，促进住房与经济社会协同发展。</w:t>
      </w:r>
    </w:p>
    <w:p w14:paraId="65C8437B" w14:textId="77777777" w:rsidR="007C3211" w:rsidRPr="007C3211" w:rsidRDefault="007C3211" w:rsidP="007C3211">
      <w:pPr>
        <w:spacing w:beforeLines="100" w:before="312" w:afterLines="100" w:after="312"/>
        <w:ind w:firstLine="562"/>
        <w:outlineLvl w:val="1"/>
        <w:rPr>
          <w:rFonts w:cs="Times New Roman"/>
          <w:b/>
        </w:rPr>
      </w:pPr>
      <w:bookmarkStart w:id="248" w:name="_Toc107764607"/>
      <w:r w:rsidRPr="007C3211">
        <w:rPr>
          <w:rFonts w:cs="Times New Roman"/>
          <w:b/>
        </w:rPr>
        <w:t>（二）基本原则</w:t>
      </w:r>
      <w:bookmarkEnd w:id="248"/>
    </w:p>
    <w:p w14:paraId="4ED1BD6B" w14:textId="77777777" w:rsidR="007C3211" w:rsidRPr="007C3211" w:rsidRDefault="007C3211" w:rsidP="007C3211">
      <w:pPr>
        <w:ind w:firstLine="562"/>
        <w:rPr>
          <w:rFonts w:cs="Times New Roman"/>
          <w:b/>
          <w:bCs/>
        </w:rPr>
      </w:pPr>
      <w:r w:rsidRPr="007C3211">
        <w:rPr>
          <w:rFonts w:cs="Times New Roman"/>
          <w:b/>
          <w:bCs/>
        </w:rPr>
        <w:t>1.</w:t>
      </w:r>
      <w:r w:rsidRPr="007C3211">
        <w:rPr>
          <w:rFonts w:cs="Times New Roman"/>
          <w:b/>
          <w:bCs/>
        </w:rPr>
        <w:t>坚持以人为本、供需平衡原则。</w:t>
      </w:r>
    </w:p>
    <w:p w14:paraId="5F5C95C0" w14:textId="77777777" w:rsidR="007C3211" w:rsidRPr="007C3211" w:rsidRDefault="007C3211" w:rsidP="007C3211">
      <w:pPr>
        <w:ind w:firstLine="560"/>
        <w:rPr>
          <w:rFonts w:cs="Times New Roman"/>
        </w:rPr>
      </w:pPr>
      <w:r w:rsidRPr="007C3211">
        <w:rPr>
          <w:rFonts w:cs="Times New Roman"/>
        </w:rPr>
        <w:t>坚持人民主体地位，坚持共同富裕方向，推进住房供给侧改革，适应城镇居民多层次的住房消费需求，促进住房供给与需求相匹配，不断实现人民群众对美好生活的向往。</w:t>
      </w:r>
    </w:p>
    <w:p w14:paraId="7DE9C575" w14:textId="77777777" w:rsidR="007C3211" w:rsidRPr="007C3211" w:rsidRDefault="007C3211" w:rsidP="007C3211">
      <w:pPr>
        <w:ind w:firstLine="562"/>
        <w:rPr>
          <w:rFonts w:cs="Times New Roman"/>
          <w:b/>
          <w:bCs/>
        </w:rPr>
      </w:pPr>
      <w:r w:rsidRPr="007C3211">
        <w:rPr>
          <w:rFonts w:cs="Times New Roman"/>
          <w:b/>
          <w:bCs/>
        </w:rPr>
        <w:t>2.</w:t>
      </w:r>
      <w:r w:rsidRPr="007C3211">
        <w:rPr>
          <w:rFonts w:cs="Times New Roman"/>
          <w:b/>
          <w:bCs/>
        </w:rPr>
        <w:t>坚持系统观念、创新发展原则。</w:t>
      </w:r>
    </w:p>
    <w:p w14:paraId="0C490A20" w14:textId="77777777" w:rsidR="007C3211" w:rsidRPr="007C3211" w:rsidRDefault="007C3211" w:rsidP="007C3211">
      <w:pPr>
        <w:ind w:firstLine="560"/>
        <w:rPr>
          <w:rFonts w:cs="Times New Roman"/>
        </w:rPr>
      </w:pPr>
      <w:r w:rsidRPr="007C3211">
        <w:rPr>
          <w:rFonts w:cs="Times New Roman"/>
        </w:rPr>
        <w:t>坚持用系统观念看待和解决住房发展问题，协调好经济、社会、民生三者之间的关系，把新发展理念贯彻到住房发展领域，积极融入新发展格局。坚持创新，积极采用新技术、新模式解决发展中遇到的问题，推动住房建设和管理高质量发展。</w:t>
      </w:r>
    </w:p>
    <w:p w14:paraId="69162166" w14:textId="77777777" w:rsidR="007C3211" w:rsidRPr="007C3211" w:rsidRDefault="007C3211" w:rsidP="007C3211">
      <w:pPr>
        <w:ind w:firstLine="562"/>
        <w:rPr>
          <w:rFonts w:cs="Times New Roman"/>
          <w:b/>
          <w:bCs/>
        </w:rPr>
      </w:pPr>
      <w:r w:rsidRPr="007C3211">
        <w:rPr>
          <w:rFonts w:cs="Times New Roman"/>
          <w:b/>
          <w:bCs/>
        </w:rPr>
        <w:t>3.</w:t>
      </w:r>
      <w:r w:rsidRPr="007C3211">
        <w:rPr>
          <w:rFonts w:cs="Times New Roman"/>
          <w:b/>
          <w:bCs/>
        </w:rPr>
        <w:t>坚持政府引导，市场配置原则。</w:t>
      </w:r>
    </w:p>
    <w:p w14:paraId="110C339A" w14:textId="3A616068" w:rsidR="007C3211" w:rsidRPr="007C3211" w:rsidRDefault="007C3211" w:rsidP="007C3211">
      <w:pPr>
        <w:ind w:firstLine="560"/>
        <w:rPr>
          <w:rFonts w:cs="Times New Roman"/>
        </w:rPr>
      </w:pPr>
      <w:r w:rsidRPr="007C3211">
        <w:rPr>
          <w:rFonts w:cs="Times New Roman" w:hint="eastAsia"/>
        </w:rPr>
        <w:t>坚持市场在资源配置中发挥决定性作用，履行好政府在创造制度</w:t>
      </w:r>
      <w:r w:rsidRPr="007C3211">
        <w:rPr>
          <w:rFonts w:cs="Times New Roman" w:hint="eastAsia"/>
        </w:rPr>
        <w:lastRenderedPageBreak/>
        <w:t>环境、</w:t>
      </w:r>
      <w:r w:rsidR="00CE4CB9">
        <w:rPr>
          <w:rFonts w:cs="Times New Roman" w:hint="eastAsia"/>
        </w:rPr>
        <w:t>编制住房发展规划和年度计划</w:t>
      </w:r>
      <w:r w:rsidRPr="007C3211">
        <w:rPr>
          <w:rFonts w:cs="Times New Roman" w:hint="eastAsia"/>
        </w:rPr>
        <w:t>、完善设施配套和公共服务、加强住房制度建设等方面的职能，推动市场和政府更好地结合，不断完善住房市场和住房保障供给体系</w:t>
      </w:r>
      <w:r w:rsidRPr="007C3211">
        <w:rPr>
          <w:rFonts w:cs="Times New Roman"/>
        </w:rPr>
        <w:t>。</w:t>
      </w:r>
    </w:p>
    <w:p w14:paraId="1C2463DA" w14:textId="77777777" w:rsidR="007C3211" w:rsidRPr="007C3211" w:rsidRDefault="007C3211" w:rsidP="007C3211">
      <w:pPr>
        <w:ind w:firstLine="562"/>
        <w:rPr>
          <w:rFonts w:cs="Times New Roman"/>
          <w:b/>
          <w:bCs/>
        </w:rPr>
      </w:pPr>
      <w:r w:rsidRPr="007C3211">
        <w:rPr>
          <w:rFonts w:cs="Times New Roman"/>
          <w:b/>
          <w:bCs/>
        </w:rPr>
        <w:t>4.</w:t>
      </w:r>
      <w:r w:rsidRPr="007C3211">
        <w:rPr>
          <w:rFonts w:cs="Times New Roman"/>
          <w:b/>
          <w:bCs/>
        </w:rPr>
        <w:t>坚持因城施策、特色发展原则。</w:t>
      </w:r>
    </w:p>
    <w:p w14:paraId="3B1771EB" w14:textId="77777777" w:rsidR="007C3211" w:rsidRPr="007C3211" w:rsidRDefault="007C3211" w:rsidP="007C3211">
      <w:pPr>
        <w:ind w:firstLine="560"/>
        <w:rPr>
          <w:rFonts w:cs="Times New Roman"/>
        </w:rPr>
      </w:pPr>
      <w:r w:rsidRPr="007C3211">
        <w:rPr>
          <w:rFonts w:cs="Times New Roman"/>
        </w:rPr>
        <w:t>充分考虑地区发展的差异性，因地制宜促进房地产市场平稳健康发展，充分发挥住房发展对于实体经济的支撑作用，促进地方经济、产业发展和特色旅游资源开发。</w:t>
      </w:r>
    </w:p>
    <w:p w14:paraId="0D7A2867" w14:textId="77777777" w:rsidR="007C3211" w:rsidRPr="007C3211" w:rsidRDefault="007C3211" w:rsidP="007C3211">
      <w:pPr>
        <w:spacing w:beforeLines="100" w:before="312" w:afterLines="100" w:after="312"/>
        <w:ind w:firstLine="562"/>
        <w:outlineLvl w:val="1"/>
        <w:rPr>
          <w:rFonts w:cs="Times New Roman"/>
          <w:b/>
        </w:rPr>
      </w:pPr>
      <w:bookmarkStart w:id="249" w:name="_Toc107764608"/>
      <w:r w:rsidRPr="007C3211">
        <w:rPr>
          <w:rFonts w:cs="Times New Roman"/>
          <w:b/>
        </w:rPr>
        <w:t>（三）住房目标</w:t>
      </w:r>
      <w:bookmarkEnd w:id="249"/>
    </w:p>
    <w:p w14:paraId="226CBDB4" w14:textId="77777777" w:rsidR="007C3211" w:rsidRPr="007C3211" w:rsidRDefault="007C3211" w:rsidP="007C3211">
      <w:pPr>
        <w:spacing w:beforeLines="50" w:before="156" w:line="360" w:lineRule="auto"/>
        <w:ind w:firstLine="562"/>
        <w:rPr>
          <w:rFonts w:cs="Times New Roman"/>
          <w:b/>
          <w:bCs/>
        </w:rPr>
      </w:pPr>
      <w:r w:rsidRPr="007C3211">
        <w:rPr>
          <w:rFonts w:cs="Times New Roman"/>
          <w:b/>
          <w:bCs/>
        </w:rPr>
        <w:t>1</w:t>
      </w:r>
      <w:r w:rsidRPr="007C3211">
        <w:rPr>
          <w:rFonts w:cs="Times New Roman"/>
          <w:b/>
          <w:bCs/>
        </w:rPr>
        <w:t>、总体目标</w:t>
      </w:r>
    </w:p>
    <w:p w14:paraId="40B66467" w14:textId="77777777" w:rsidR="007C3211" w:rsidRPr="007C3211" w:rsidRDefault="007C3211" w:rsidP="007C3211">
      <w:pPr>
        <w:spacing w:line="360" w:lineRule="auto"/>
        <w:ind w:firstLine="560"/>
        <w:rPr>
          <w:rFonts w:cs="Times New Roman"/>
        </w:rPr>
      </w:pPr>
      <w:r w:rsidRPr="007C3211">
        <w:rPr>
          <w:rFonts w:cs="Times New Roman"/>
        </w:rPr>
        <w:t>“</w:t>
      </w:r>
      <w:r w:rsidRPr="007C3211">
        <w:rPr>
          <w:rFonts w:cs="Times New Roman"/>
        </w:rPr>
        <w:t>十四五</w:t>
      </w:r>
      <w:r w:rsidRPr="007C3211">
        <w:rPr>
          <w:rFonts w:cs="Times New Roman"/>
        </w:rPr>
        <w:t>”</w:t>
      </w:r>
      <w:r w:rsidRPr="007C3211">
        <w:rPr>
          <w:rFonts w:cs="Times New Roman"/>
        </w:rPr>
        <w:t>期间，稳步增加住房供给，规划新增供应新建商品住房</w:t>
      </w:r>
      <w:r w:rsidRPr="007C3211">
        <w:rPr>
          <w:rFonts w:cs="Times New Roman"/>
        </w:rPr>
        <w:t>23000-36000</w:t>
      </w:r>
      <w:r w:rsidRPr="007C3211">
        <w:rPr>
          <w:rFonts w:cs="Times New Roman"/>
        </w:rPr>
        <w:t>套；不断提升住房保障水平，规划新增筹建公共租赁住房不低于</w:t>
      </w:r>
      <w:r w:rsidRPr="007C3211">
        <w:rPr>
          <w:rFonts w:cs="Times New Roman"/>
        </w:rPr>
        <w:t>290</w:t>
      </w:r>
      <w:r w:rsidRPr="007C3211">
        <w:rPr>
          <w:rFonts w:cs="Times New Roman"/>
        </w:rPr>
        <w:t>套，新增发放租赁补贴家庭不低于</w:t>
      </w:r>
      <w:r w:rsidRPr="007C3211">
        <w:rPr>
          <w:rFonts w:cs="Times New Roman"/>
        </w:rPr>
        <w:t>430</w:t>
      </w:r>
      <w:r w:rsidRPr="007C3211">
        <w:rPr>
          <w:rFonts w:cs="Times New Roman"/>
        </w:rPr>
        <w:t>户，</w:t>
      </w:r>
      <w:bookmarkStart w:id="250" w:name="_Hlk84868967"/>
      <w:r w:rsidRPr="007C3211">
        <w:rPr>
          <w:rFonts w:cs="Times New Roman"/>
        </w:rPr>
        <w:t>新增筹建保障性租赁住房不低于</w:t>
      </w:r>
      <w:r w:rsidRPr="007C3211">
        <w:rPr>
          <w:rFonts w:cs="Times New Roman"/>
        </w:rPr>
        <w:t>400</w:t>
      </w:r>
      <w:r w:rsidRPr="007C3211">
        <w:rPr>
          <w:rFonts w:cs="Times New Roman"/>
        </w:rPr>
        <w:t>套，稳步推进人才公寓建设，探索发展共有产权住房</w:t>
      </w:r>
      <w:bookmarkEnd w:id="250"/>
      <w:r w:rsidRPr="007C3211">
        <w:rPr>
          <w:rFonts w:cs="Times New Roman"/>
        </w:rPr>
        <w:t>，不断建立健全多层次、高品质的现代化住房供给体系，支持雷州市发展成为沿海经济带西翼重要增长极、对接海南自贸港重要腹地、湛江市域副中心城市和宜居宜业宜游的历史文化名城。</w:t>
      </w:r>
    </w:p>
    <w:p w14:paraId="30369E3B" w14:textId="77777777" w:rsidR="007C3211" w:rsidRPr="007C3211" w:rsidRDefault="007C3211" w:rsidP="007C3211">
      <w:pPr>
        <w:spacing w:line="360" w:lineRule="auto"/>
        <w:ind w:firstLine="560"/>
        <w:jc w:val="center"/>
        <w:rPr>
          <w:rFonts w:eastAsia="黑体" w:cs="Times New Roman"/>
        </w:rPr>
      </w:pPr>
      <w:r w:rsidRPr="007C3211">
        <w:rPr>
          <w:rFonts w:eastAsia="黑体" w:cs="Times New Roman"/>
        </w:rPr>
        <w:br w:type="page"/>
      </w:r>
    </w:p>
    <w:p w14:paraId="3A611CF8"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lastRenderedPageBreak/>
        <w:t>表</w:t>
      </w:r>
      <w:r w:rsidRPr="007C3211">
        <w:rPr>
          <w:rFonts w:eastAsia="黑体" w:cs="Times New Roman"/>
        </w:rPr>
        <w:t>1 “</w:t>
      </w:r>
      <w:r w:rsidRPr="007C3211">
        <w:rPr>
          <w:rFonts w:eastAsia="黑体" w:cs="Times New Roman"/>
        </w:rPr>
        <w:t>十四五</w:t>
      </w:r>
      <w:r w:rsidRPr="007C3211">
        <w:rPr>
          <w:rFonts w:eastAsia="黑体" w:cs="Times New Roman"/>
        </w:rPr>
        <w:t>”</w:t>
      </w:r>
      <w:r w:rsidRPr="007C3211">
        <w:rPr>
          <w:rFonts w:eastAsia="黑体" w:cs="Times New Roman"/>
        </w:rPr>
        <w:t>雷州市住房发展规模目标表</w:t>
      </w:r>
    </w:p>
    <w:p w14:paraId="3AA12046"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2BBE39F9"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525FF086"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459B2F61"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6D7568E3"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4C45C5B3"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3322D15B"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3BC2C60C"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3A3483D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0BB39665"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039D63C2"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4808AC65"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0FCA6AE6"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6373A29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66324F8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71568B7F"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9C6509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雷州市</w:t>
            </w:r>
          </w:p>
        </w:tc>
        <w:tc>
          <w:tcPr>
            <w:tcW w:w="814" w:type="pct"/>
            <w:tcBorders>
              <w:top w:val="single" w:sz="4" w:space="0" w:color="auto"/>
              <w:left w:val="nil"/>
              <w:bottom w:val="single" w:sz="4" w:space="0" w:color="auto"/>
              <w:right w:val="single" w:sz="4" w:space="0" w:color="auto"/>
            </w:tcBorders>
            <w:noWrap/>
            <w:vAlign w:val="center"/>
          </w:tcPr>
          <w:p w14:paraId="280DD9F1"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23000</w:t>
            </w:r>
          </w:p>
        </w:tc>
        <w:tc>
          <w:tcPr>
            <w:tcW w:w="910" w:type="pct"/>
            <w:tcBorders>
              <w:top w:val="single" w:sz="4" w:space="0" w:color="auto"/>
              <w:left w:val="nil"/>
              <w:bottom w:val="single" w:sz="4" w:space="0" w:color="auto"/>
              <w:right w:val="single" w:sz="4" w:space="0" w:color="auto"/>
            </w:tcBorders>
            <w:vAlign w:val="center"/>
          </w:tcPr>
          <w:p w14:paraId="366EB16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36000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F99188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290</w:t>
            </w:r>
          </w:p>
        </w:tc>
        <w:tc>
          <w:tcPr>
            <w:tcW w:w="683" w:type="pct"/>
            <w:tcBorders>
              <w:top w:val="single" w:sz="4" w:space="0" w:color="auto"/>
              <w:left w:val="single" w:sz="4" w:space="0" w:color="auto"/>
              <w:bottom w:val="single" w:sz="4" w:space="0" w:color="auto"/>
              <w:right w:val="single" w:sz="4" w:space="0" w:color="auto"/>
            </w:tcBorders>
            <w:vAlign w:val="center"/>
          </w:tcPr>
          <w:p w14:paraId="3F4FF2C0"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430</w:t>
            </w:r>
          </w:p>
        </w:tc>
        <w:tc>
          <w:tcPr>
            <w:tcW w:w="731" w:type="pct"/>
            <w:tcBorders>
              <w:top w:val="single" w:sz="4" w:space="0" w:color="auto"/>
              <w:left w:val="single" w:sz="4" w:space="0" w:color="auto"/>
              <w:bottom w:val="single" w:sz="4" w:space="0" w:color="auto"/>
              <w:right w:val="single" w:sz="4" w:space="0" w:color="auto"/>
            </w:tcBorders>
            <w:vAlign w:val="center"/>
          </w:tcPr>
          <w:p w14:paraId="7920908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w:t>
            </w:r>
          </w:p>
        </w:tc>
      </w:tr>
    </w:tbl>
    <w:p w14:paraId="20328757" w14:textId="77777777" w:rsidR="007C3211" w:rsidRPr="007C3211" w:rsidRDefault="007C3211" w:rsidP="007C3211">
      <w:pPr>
        <w:ind w:firstLineChars="0" w:firstLine="0"/>
        <w:jc w:val="left"/>
        <w:rPr>
          <w:rFonts w:cs="Times New Roman"/>
          <w:sz w:val="24"/>
        </w:rPr>
      </w:pPr>
      <w:r w:rsidRPr="007C3211">
        <w:rPr>
          <w:rFonts w:cs="Times New Roman"/>
          <w:sz w:val="24"/>
        </w:rPr>
        <w:t>注：</w:t>
      </w:r>
      <w:r w:rsidRPr="007C3211">
        <w:rPr>
          <w:rFonts w:cs="Times New Roman"/>
          <w:sz w:val="24"/>
        </w:rPr>
        <w:t xml:space="preserve"> </w:t>
      </w:r>
    </w:p>
    <w:p w14:paraId="4D7EE65A" w14:textId="77777777" w:rsidR="007C3211" w:rsidRPr="007C3211" w:rsidRDefault="007C3211" w:rsidP="007C3211">
      <w:pPr>
        <w:ind w:firstLineChars="0" w:firstLine="0"/>
        <w:rPr>
          <w:rFonts w:cs="Times New Roman"/>
          <w:sz w:val="24"/>
          <w:szCs w:val="24"/>
        </w:rPr>
      </w:pPr>
      <w:r w:rsidRPr="007C3211">
        <w:rPr>
          <w:rFonts w:cs="Times New Roman"/>
          <w:sz w:val="24"/>
          <w:szCs w:val="24"/>
        </w:rPr>
        <w:t>1.</w:t>
      </w:r>
      <w:r w:rsidRPr="007C3211">
        <w:rPr>
          <w:rFonts w:cs="Times New Roman"/>
          <w:sz w:val="24"/>
          <w:szCs w:val="24"/>
        </w:rPr>
        <w:t>新增供应新建商品住房的统计口径为市住房城乡建设局批准预售新建商品住房套数；</w:t>
      </w:r>
    </w:p>
    <w:p w14:paraId="1857EB0E" w14:textId="77777777" w:rsidR="007C3211" w:rsidRPr="007C3211" w:rsidRDefault="007C3211" w:rsidP="007C3211">
      <w:pPr>
        <w:ind w:firstLineChars="0" w:firstLine="0"/>
        <w:rPr>
          <w:rFonts w:cs="Times New Roman"/>
          <w:sz w:val="24"/>
          <w:szCs w:val="24"/>
        </w:rPr>
      </w:pPr>
      <w:r w:rsidRPr="007C3211">
        <w:rPr>
          <w:rFonts w:cs="Times New Roman"/>
          <w:sz w:val="24"/>
          <w:szCs w:val="24"/>
        </w:rPr>
        <w:t>2.</w:t>
      </w:r>
      <w:r w:rsidRPr="007C3211">
        <w:rPr>
          <w:rFonts w:cs="Times New Roman"/>
          <w:sz w:val="24"/>
          <w:szCs w:val="24"/>
        </w:rPr>
        <w:t>新增筹建保障性安居工程住房（含租赁补贴）包含新增筹建公共租赁住房、新增发放租赁补贴家庭、新增筹建保障性租赁住房，统计口径为新开工或存量房源新纳入管理。</w:t>
      </w:r>
    </w:p>
    <w:p w14:paraId="7FE14230" w14:textId="77777777" w:rsidR="007C3211" w:rsidRPr="007C3211" w:rsidRDefault="007C3211" w:rsidP="007C3211">
      <w:pPr>
        <w:ind w:firstLineChars="0" w:firstLine="0"/>
        <w:rPr>
          <w:rFonts w:eastAsia="黑体" w:cs="Times New Roman"/>
        </w:rPr>
      </w:pPr>
      <w:r w:rsidRPr="007C3211">
        <w:rPr>
          <w:rFonts w:cs="Times New Roman"/>
          <w:sz w:val="24"/>
          <w:szCs w:val="24"/>
        </w:rPr>
        <w:t>3.</w:t>
      </w:r>
      <w:r w:rsidRPr="007C3211">
        <w:rPr>
          <w:rFonts w:cs="Times New Roman"/>
          <w:sz w:val="24"/>
          <w:szCs w:val="24"/>
        </w:rPr>
        <w:t>保障性租赁住房包括符合条件的人才公寓。</w:t>
      </w:r>
    </w:p>
    <w:p w14:paraId="7FB51DED" w14:textId="77777777" w:rsidR="007C3211" w:rsidRPr="007C3211" w:rsidRDefault="007C3211" w:rsidP="007C3211">
      <w:pPr>
        <w:spacing w:beforeLines="50" w:before="156" w:line="360" w:lineRule="auto"/>
        <w:ind w:firstLine="562"/>
        <w:rPr>
          <w:rFonts w:cs="Times New Roman"/>
          <w:b/>
          <w:bCs/>
        </w:rPr>
      </w:pPr>
      <w:bookmarkStart w:id="251" w:name="_Hlk84871863"/>
      <w:r w:rsidRPr="007C3211">
        <w:rPr>
          <w:rFonts w:cs="Times New Roman"/>
          <w:b/>
          <w:bCs/>
        </w:rPr>
        <w:t>2</w:t>
      </w:r>
      <w:r w:rsidRPr="007C3211">
        <w:rPr>
          <w:rFonts w:cs="Times New Roman"/>
          <w:b/>
          <w:bCs/>
        </w:rPr>
        <w:t>、年度目标</w:t>
      </w:r>
    </w:p>
    <w:bookmarkEnd w:id="251"/>
    <w:p w14:paraId="6249FBEA" w14:textId="77777777" w:rsidR="007C3211" w:rsidRPr="007C3211" w:rsidRDefault="007C3211" w:rsidP="007C3211">
      <w:pPr>
        <w:spacing w:line="360" w:lineRule="auto"/>
        <w:ind w:firstLine="560"/>
        <w:rPr>
          <w:rFonts w:cs="Times New Roman"/>
        </w:rPr>
      </w:pPr>
      <w:r w:rsidRPr="007C3211">
        <w:rPr>
          <w:rFonts w:cs="Times New Roman"/>
        </w:rPr>
        <w:t>为了落实</w:t>
      </w:r>
      <w:r w:rsidRPr="007C3211">
        <w:rPr>
          <w:rFonts w:cs="Times New Roman"/>
        </w:rPr>
        <w:t>“</w:t>
      </w:r>
      <w:r w:rsidRPr="007C3211">
        <w:rPr>
          <w:rFonts w:cs="Times New Roman"/>
        </w:rPr>
        <w:t>十四五</w:t>
      </w:r>
      <w:r w:rsidRPr="007C3211">
        <w:rPr>
          <w:rFonts w:cs="Times New Roman"/>
        </w:rPr>
        <w:t>”</w:t>
      </w:r>
      <w:r w:rsidRPr="007C3211">
        <w:rPr>
          <w:rFonts w:cs="Times New Roman"/>
        </w:rPr>
        <w:t>雷州市住房发展目标，规划将目标分解至各年度：</w:t>
      </w:r>
    </w:p>
    <w:p w14:paraId="4B5232B9"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t>“</w:t>
      </w:r>
      <w:r w:rsidRPr="007C3211">
        <w:rPr>
          <w:rFonts w:eastAsia="黑体" w:cs="Times New Roman"/>
        </w:rPr>
        <w:t>十四五</w:t>
      </w:r>
      <w:r w:rsidRPr="007C3211">
        <w:rPr>
          <w:rFonts w:eastAsia="黑体" w:cs="Times New Roman"/>
        </w:rPr>
        <w:t>”</w:t>
      </w:r>
      <w:r w:rsidRPr="007C3211">
        <w:rPr>
          <w:rFonts w:eastAsia="黑体" w:cs="Times New Roman"/>
        </w:rPr>
        <w:t>雷州市住房发展年度计划表</w:t>
      </w:r>
    </w:p>
    <w:p w14:paraId="2B70C092"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347E11B8"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1F9860F5"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年度</w:t>
            </w:r>
          </w:p>
        </w:tc>
        <w:tc>
          <w:tcPr>
            <w:tcW w:w="1724" w:type="pct"/>
            <w:gridSpan w:val="2"/>
            <w:tcBorders>
              <w:top w:val="single" w:sz="4" w:space="0" w:color="auto"/>
              <w:left w:val="single" w:sz="4" w:space="0" w:color="auto"/>
              <w:right w:val="single" w:sz="4" w:space="0" w:color="auto"/>
            </w:tcBorders>
            <w:noWrap/>
            <w:vAlign w:val="center"/>
            <w:hideMark/>
          </w:tcPr>
          <w:p w14:paraId="33CC4828"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3EF9065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727603D6"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753DB0CE"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637A85C0"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6E6A02A5"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73F4635B"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01949E2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3D84475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16B284AB"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599856CE"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44471000"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670089CC"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AB4C2C0"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2021</w:t>
            </w:r>
          </w:p>
        </w:tc>
        <w:tc>
          <w:tcPr>
            <w:tcW w:w="814" w:type="pct"/>
            <w:tcBorders>
              <w:top w:val="single" w:sz="4" w:space="0" w:color="auto"/>
              <w:left w:val="nil"/>
              <w:bottom w:val="single" w:sz="4" w:space="0" w:color="auto"/>
              <w:right w:val="single" w:sz="4" w:space="0" w:color="auto"/>
            </w:tcBorders>
            <w:noWrap/>
            <w:vAlign w:val="center"/>
          </w:tcPr>
          <w:p w14:paraId="63A0199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3500</w:t>
            </w:r>
          </w:p>
        </w:tc>
        <w:tc>
          <w:tcPr>
            <w:tcW w:w="910" w:type="pct"/>
            <w:tcBorders>
              <w:top w:val="single" w:sz="4" w:space="0" w:color="auto"/>
              <w:left w:val="nil"/>
              <w:bottom w:val="single" w:sz="4" w:space="0" w:color="auto"/>
              <w:right w:val="single" w:sz="4" w:space="0" w:color="auto"/>
            </w:tcBorders>
            <w:vAlign w:val="center"/>
          </w:tcPr>
          <w:p w14:paraId="1002878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C161F6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7C0B38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w:t>
            </w:r>
          </w:p>
        </w:tc>
        <w:tc>
          <w:tcPr>
            <w:tcW w:w="731" w:type="pct"/>
            <w:tcBorders>
              <w:top w:val="single" w:sz="4" w:space="0" w:color="auto"/>
              <w:left w:val="single" w:sz="4" w:space="0" w:color="auto"/>
              <w:bottom w:val="single" w:sz="4" w:space="0" w:color="auto"/>
              <w:right w:val="single" w:sz="4" w:space="0" w:color="auto"/>
            </w:tcBorders>
            <w:vAlign w:val="center"/>
          </w:tcPr>
          <w:p w14:paraId="06B4F3F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22F5CE7F"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1AB337F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2022</w:t>
            </w:r>
          </w:p>
        </w:tc>
        <w:tc>
          <w:tcPr>
            <w:tcW w:w="814" w:type="pct"/>
            <w:tcBorders>
              <w:top w:val="single" w:sz="4" w:space="0" w:color="auto"/>
              <w:left w:val="nil"/>
              <w:bottom w:val="single" w:sz="4" w:space="0" w:color="auto"/>
              <w:right w:val="single" w:sz="4" w:space="0" w:color="auto"/>
            </w:tcBorders>
            <w:noWrap/>
            <w:vAlign w:val="center"/>
          </w:tcPr>
          <w:p w14:paraId="6877DFC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4000</w:t>
            </w:r>
          </w:p>
        </w:tc>
        <w:tc>
          <w:tcPr>
            <w:tcW w:w="910" w:type="pct"/>
            <w:tcBorders>
              <w:top w:val="single" w:sz="4" w:space="0" w:color="auto"/>
              <w:left w:val="nil"/>
              <w:bottom w:val="single" w:sz="4" w:space="0" w:color="auto"/>
              <w:right w:val="single" w:sz="4" w:space="0" w:color="auto"/>
            </w:tcBorders>
            <w:vAlign w:val="center"/>
          </w:tcPr>
          <w:p w14:paraId="59D1446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C397B6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190</w:t>
            </w:r>
          </w:p>
        </w:tc>
        <w:tc>
          <w:tcPr>
            <w:tcW w:w="683" w:type="pct"/>
            <w:tcBorders>
              <w:top w:val="single" w:sz="4" w:space="0" w:color="auto"/>
              <w:left w:val="single" w:sz="4" w:space="0" w:color="auto"/>
              <w:bottom w:val="single" w:sz="4" w:space="0" w:color="auto"/>
              <w:right w:val="single" w:sz="4" w:space="0" w:color="auto"/>
            </w:tcBorders>
            <w:vAlign w:val="center"/>
          </w:tcPr>
          <w:p w14:paraId="54401EC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90</w:t>
            </w:r>
          </w:p>
        </w:tc>
        <w:tc>
          <w:tcPr>
            <w:tcW w:w="731" w:type="pct"/>
            <w:tcBorders>
              <w:top w:val="single" w:sz="4" w:space="0" w:color="auto"/>
              <w:left w:val="single" w:sz="4" w:space="0" w:color="auto"/>
              <w:bottom w:val="single" w:sz="4" w:space="0" w:color="auto"/>
              <w:right w:val="single" w:sz="4" w:space="0" w:color="auto"/>
            </w:tcBorders>
            <w:vAlign w:val="center"/>
          </w:tcPr>
          <w:p w14:paraId="3AE94B2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r>
      <w:tr w:rsidR="007C3211" w:rsidRPr="007C3211" w14:paraId="5A684943"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4AFFAD1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2023</w:t>
            </w:r>
          </w:p>
        </w:tc>
        <w:tc>
          <w:tcPr>
            <w:tcW w:w="814" w:type="pct"/>
            <w:tcBorders>
              <w:top w:val="single" w:sz="4" w:space="0" w:color="auto"/>
              <w:left w:val="nil"/>
              <w:bottom w:val="single" w:sz="4" w:space="0" w:color="auto"/>
              <w:right w:val="single" w:sz="4" w:space="0" w:color="auto"/>
            </w:tcBorders>
            <w:noWrap/>
            <w:vAlign w:val="center"/>
          </w:tcPr>
          <w:p w14:paraId="4DA0F63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4500</w:t>
            </w:r>
          </w:p>
        </w:tc>
        <w:tc>
          <w:tcPr>
            <w:tcW w:w="910" w:type="pct"/>
            <w:tcBorders>
              <w:top w:val="single" w:sz="4" w:space="0" w:color="auto"/>
              <w:left w:val="nil"/>
              <w:bottom w:val="single" w:sz="4" w:space="0" w:color="auto"/>
              <w:right w:val="single" w:sz="4" w:space="0" w:color="auto"/>
            </w:tcBorders>
            <w:vAlign w:val="center"/>
          </w:tcPr>
          <w:p w14:paraId="3313980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7000</w:t>
            </w:r>
          </w:p>
        </w:tc>
        <w:tc>
          <w:tcPr>
            <w:tcW w:w="947" w:type="pct"/>
            <w:tcBorders>
              <w:top w:val="single" w:sz="4" w:space="0" w:color="auto"/>
              <w:left w:val="single" w:sz="4" w:space="0" w:color="auto"/>
              <w:bottom w:val="single" w:sz="4" w:space="0" w:color="auto"/>
              <w:right w:val="single" w:sz="4" w:space="0" w:color="auto"/>
            </w:tcBorders>
            <w:noWrap/>
            <w:vAlign w:val="center"/>
          </w:tcPr>
          <w:p w14:paraId="11BBB61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69451B4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c>
          <w:tcPr>
            <w:tcW w:w="731" w:type="pct"/>
            <w:tcBorders>
              <w:top w:val="single" w:sz="4" w:space="0" w:color="auto"/>
              <w:left w:val="single" w:sz="4" w:space="0" w:color="auto"/>
              <w:bottom w:val="single" w:sz="4" w:space="0" w:color="auto"/>
              <w:right w:val="single" w:sz="4" w:space="0" w:color="auto"/>
            </w:tcBorders>
            <w:vAlign w:val="center"/>
          </w:tcPr>
          <w:p w14:paraId="1B34FA0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r>
      <w:tr w:rsidR="007C3211" w:rsidRPr="007C3211" w14:paraId="31E07D39"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6DCF7910"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2024</w:t>
            </w:r>
          </w:p>
        </w:tc>
        <w:tc>
          <w:tcPr>
            <w:tcW w:w="814" w:type="pct"/>
            <w:tcBorders>
              <w:top w:val="single" w:sz="4" w:space="0" w:color="auto"/>
              <w:left w:val="nil"/>
              <w:bottom w:val="single" w:sz="4" w:space="0" w:color="auto"/>
              <w:right w:val="single" w:sz="4" w:space="0" w:color="auto"/>
            </w:tcBorders>
            <w:noWrap/>
            <w:vAlign w:val="center"/>
          </w:tcPr>
          <w:p w14:paraId="4B643FF7"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5000</w:t>
            </w:r>
          </w:p>
        </w:tc>
        <w:tc>
          <w:tcPr>
            <w:tcW w:w="910" w:type="pct"/>
            <w:tcBorders>
              <w:top w:val="single" w:sz="4" w:space="0" w:color="auto"/>
              <w:left w:val="nil"/>
              <w:bottom w:val="single" w:sz="4" w:space="0" w:color="auto"/>
              <w:right w:val="single" w:sz="4" w:space="0" w:color="auto"/>
            </w:tcBorders>
            <w:vAlign w:val="center"/>
          </w:tcPr>
          <w:p w14:paraId="5FF6C8F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8000</w:t>
            </w:r>
          </w:p>
        </w:tc>
        <w:tc>
          <w:tcPr>
            <w:tcW w:w="947" w:type="pct"/>
            <w:tcBorders>
              <w:top w:val="single" w:sz="4" w:space="0" w:color="auto"/>
              <w:left w:val="single" w:sz="4" w:space="0" w:color="auto"/>
              <w:bottom w:val="single" w:sz="4" w:space="0" w:color="auto"/>
              <w:right w:val="single" w:sz="4" w:space="0" w:color="auto"/>
            </w:tcBorders>
            <w:noWrap/>
            <w:vAlign w:val="center"/>
          </w:tcPr>
          <w:p w14:paraId="1988643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2079DD4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c>
          <w:tcPr>
            <w:tcW w:w="731" w:type="pct"/>
            <w:tcBorders>
              <w:top w:val="single" w:sz="4" w:space="0" w:color="auto"/>
              <w:left w:val="single" w:sz="4" w:space="0" w:color="auto"/>
              <w:bottom w:val="single" w:sz="4" w:space="0" w:color="auto"/>
              <w:right w:val="single" w:sz="4" w:space="0" w:color="auto"/>
            </w:tcBorders>
            <w:vAlign w:val="center"/>
          </w:tcPr>
          <w:p w14:paraId="7E2A252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r>
      <w:tr w:rsidR="007C3211" w:rsidRPr="007C3211" w14:paraId="6FEEB24A"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0C30B9C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2025</w:t>
            </w:r>
          </w:p>
        </w:tc>
        <w:tc>
          <w:tcPr>
            <w:tcW w:w="814" w:type="pct"/>
            <w:tcBorders>
              <w:top w:val="single" w:sz="4" w:space="0" w:color="auto"/>
              <w:left w:val="nil"/>
              <w:bottom w:val="single" w:sz="4" w:space="0" w:color="auto"/>
              <w:right w:val="single" w:sz="4" w:space="0" w:color="auto"/>
            </w:tcBorders>
            <w:noWrap/>
            <w:vAlign w:val="center"/>
          </w:tcPr>
          <w:p w14:paraId="445367A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10" w:type="pct"/>
            <w:tcBorders>
              <w:top w:val="single" w:sz="4" w:space="0" w:color="auto"/>
              <w:left w:val="nil"/>
              <w:bottom w:val="single" w:sz="4" w:space="0" w:color="auto"/>
              <w:right w:val="single" w:sz="4" w:space="0" w:color="auto"/>
            </w:tcBorders>
            <w:vAlign w:val="center"/>
          </w:tcPr>
          <w:p w14:paraId="4EBD18A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767E9C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14:paraId="78815894"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80</w:t>
            </w:r>
          </w:p>
        </w:tc>
        <w:tc>
          <w:tcPr>
            <w:tcW w:w="731" w:type="pct"/>
            <w:tcBorders>
              <w:top w:val="single" w:sz="4" w:space="0" w:color="auto"/>
              <w:left w:val="single" w:sz="4" w:space="0" w:color="auto"/>
              <w:bottom w:val="single" w:sz="4" w:space="0" w:color="auto"/>
              <w:right w:val="single" w:sz="4" w:space="0" w:color="auto"/>
            </w:tcBorders>
            <w:vAlign w:val="center"/>
          </w:tcPr>
          <w:p w14:paraId="15301051"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r>
      <w:tr w:rsidR="007C3211" w:rsidRPr="007C3211" w14:paraId="4938F9E3"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333AA9E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6C9602C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23000</w:t>
            </w:r>
          </w:p>
        </w:tc>
        <w:tc>
          <w:tcPr>
            <w:tcW w:w="910" w:type="pct"/>
            <w:tcBorders>
              <w:top w:val="single" w:sz="4" w:space="0" w:color="auto"/>
              <w:left w:val="nil"/>
              <w:bottom w:val="single" w:sz="4" w:space="0" w:color="auto"/>
              <w:right w:val="single" w:sz="4" w:space="0" w:color="auto"/>
            </w:tcBorders>
            <w:vAlign w:val="center"/>
          </w:tcPr>
          <w:p w14:paraId="51F554A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36000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BBE364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290</w:t>
            </w:r>
          </w:p>
        </w:tc>
        <w:tc>
          <w:tcPr>
            <w:tcW w:w="683" w:type="pct"/>
            <w:tcBorders>
              <w:top w:val="single" w:sz="4" w:space="0" w:color="auto"/>
              <w:left w:val="single" w:sz="4" w:space="0" w:color="auto"/>
              <w:bottom w:val="single" w:sz="4" w:space="0" w:color="auto"/>
              <w:right w:val="single" w:sz="4" w:space="0" w:color="auto"/>
            </w:tcBorders>
            <w:vAlign w:val="center"/>
          </w:tcPr>
          <w:p w14:paraId="5B3636C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430</w:t>
            </w:r>
          </w:p>
        </w:tc>
        <w:tc>
          <w:tcPr>
            <w:tcW w:w="731" w:type="pct"/>
            <w:tcBorders>
              <w:top w:val="single" w:sz="4" w:space="0" w:color="auto"/>
              <w:left w:val="single" w:sz="4" w:space="0" w:color="auto"/>
              <w:bottom w:val="single" w:sz="4" w:space="0" w:color="auto"/>
              <w:right w:val="single" w:sz="4" w:space="0" w:color="auto"/>
            </w:tcBorders>
            <w:vAlign w:val="center"/>
          </w:tcPr>
          <w:p w14:paraId="49E09EC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w:t>
            </w:r>
          </w:p>
        </w:tc>
      </w:tr>
    </w:tbl>
    <w:p w14:paraId="29D74405" w14:textId="77777777" w:rsidR="007C3211" w:rsidRPr="007C3211" w:rsidRDefault="007C3211" w:rsidP="007C3211">
      <w:pPr>
        <w:ind w:firstLineChars="0" w:firstLine="0"/>
        <w:jc w:val="left"/>
        <w:rPr>
          <w:rFonts w:cs="Times New Roman"/>
          <w:sz w:val="24"/>
        </w:rPr>
      </w:pPr>
      <w:r w:rsidRPr="007C3211">
        <w:rPr>
          <w:rFonts w:cs="Times New Roman"/>
          <w:sz w:val="24"/>
        </w:rPr>
        <w:t>注：</w:t>
      </w:r>
    </w:p>
    <w:p w14:paraId="42594364" w14:textId="77777777" w:rsidR="007C3211" w:rsidRPr="007C3211" w:rsidRDefault="007C3211" w:rsidP="00517B54">
      <w:pPr>
        <w:ind w:firstLineChars="0" w:firstLine="0"/>
        <w:rPr>
          <w:rFonts w:cs="Times New Roman"/>
          <w:sz w:val="24"/>
        </w:rPr>
      </w:pPr>
      <w:r w:rsidRPr="007C3211">
        <w:rPr>
          <w:rFonts w:cs="Times New Roman"/>
          <w:sz w:val="24"/>
        </w:rPr>
        <w:t>1.</w:t>
      </w:r>
      <w:r w:rsidRPr="007C3211">
        <w:rPr>
          <w:rFonts w:cs="Times New Roman"/>
          <w:sz w:val="24"/>
        </w:rPr>
        <w:t>新建商品住房年度目标：</w:t>
      </w:r>
      <w:r w:rsidRPr="007C3211">
        <w:rPr>
          <w:rFonts w:cs="Times New Roman"/>
          <w:sz w:val="24"/>
        </w:rPr>
        <w:t>“</w:t>
      </w:r>
      <w:r w:rsidRPr="007C3211">
        <w:rPr>
          <w:rFonts w:cs="Times New Roman"/>
          <w:sz w:val="24"/>
        </w:rPr>
        <w:t>十四五</w:t>
      </w:r>
      <w:r w:rsidRPr="007C3211">
        <w:rPr>
          <w:rFonts w:cs="Times New Roman"/>
          <w:sz w:val="24"/>
        </w:rPr>
        <w:t>”</w:t>
      </w:r>
      <w:r w:rsidRPr="007C3211">
        <w:rPr>
          <w:rFonts w:cs="Times New Roman"/>
          <w:sz w:val="24"/>
        </w:rPr>
        <w:t>期间，预计新建商品住房发展保持稳步增长态势。由于房地产市场发展存在波动和不确定性，主管部门应根据市场实际情况对新建商品住房年度目标进行动态调整，避免出现房地产市场库存过高和过低的情况，促进房地产市场平稳健康发展。</w:t>
      </w:r>
    </w:p>
    <w:p w14:paraId="757B296B" w14:textId="77777777" w:rsidR="007C3211" w:rsidRPr="007C3211" w:rsidRDefault="007C3211" w:rsidP="00517B54">
      <w:pPr>
        <w:ind w:firstLineChars="0" w:firstLine="0"/>
        <w:rPr>
          <w:rFonts w:cs="Times New Roman"/>
          <w:highlight w:val="yellow"/>
        </w:rPr>
      </w:pPr>
      <w:r w:rsidRPr="007C3211">
        <w:rPr>
          <w:rFonts w:cs="Times New Roman"/>
          <w:sz w:val="24"/>
        </w:rPr>
        <w:lastRenderedPageBreak/>
        <w:t>2.</w:t>
      </w:r>
      <w:r w:rsidRPr="007C3211">
        <w:rPr>
          <w:rFonts w:cs="Times New Roman"/>
          <w:sz w:val="24"/>
        </w:rPr>
        <w:t>保障性安居工程住房（含租赁补贴）年度目标：预计保障性安居工程住房工作稳步推进，以需定供。由于保障性安居工程住房受单个项目的规模影响较大，各年度完成目标情况将会形成较大差异，建议在</w:t>
      </w:r>
      <w:r w:rsidRPr="007C3211">
        <w:rPr>
          <w:rFonts w:cs="Times New Roman"/>
          <w:sz w:val="24"/>
        </w:rPr>
        <w:t>2023</w:t>
      </w:r>
      <w:r w:rsidRPr="007C3211">
        <w:rPr>
          <w:rFonts w:cs="Times New Roman"/>
          <w:sz w:val="24"/>
        </w:rPr>
        <w:t>年开展规划中期评估和目标调整，</w:t>
      </w:r>
      <w:r w:rsidRPr="007C3211">
        <w:rPr>
          <w:rFonts w:cs="Times New Roman"/>
          <w:sz w:val="24"/>
        </w:rPr>
        <w:t>2025</w:t>
      </w:r>
      <w:r w:rsidRPr="007C3211">
        <w:rPr>
          <w:rFonts w:cs="Times New Roman"/>
          <w:sz w:val="24"/>
        </w:rPr>
        <w:t>年开展期末完成情况考核。</w:t>
      </w:r>
    </w:p>
    <w:p w14:paraId="10F0E2C3" w14:textId="77777777" w:rsidR="007C3211" w:rsidRPr="007C3211" w:rsidRDefault="007C3211" w:rsidP="007C3211">
      <w:pPr>
        <w:spacing w:beforeLines="100" w:before="312" w:afterLines="100" w:after="312"/>
        <w:ind w:firstLine="640"/>
        <w:outlineLvl w:val="0"/>
        <w:rPr>
          <w:rFonts w:eastAsia="黑体" w:cs="Times New Roman"/>
          <w:sz w:val="32"/>
        </w:rPr>
      </w:pPr>
      <w:bookmarkStart w:id="252" w:name="_Toc107764609"/>
      <w:r w:rsidRPr="007C3211">
        <w:rPr>
          <w:rFonts w:eastAsia="黑体" w:cs="Times New Roman"/>
          <w:sz w:val="32"/>
        </w:rPr>
        <w:t>二、构建合理住房空间布局</w:t>
      </w:r>
      <w:bookmarkEnd w:id="252"/>
    </w:p>
    <w:p w14:paraId="0438141B" w14:textId="77777777" w:rsidR="007C3211" w:rsidRPr="007C3211" w:rsidRDefault="007C3211" w:rsidP="007C3211">
      <w:pPr>
        <w:spacing w:beforeLines="100" w:before="312" w:afterLines="100" w:after="312"/>
        <w:ind w:left="562" w:firstLineChars="0" w:firstLine="0"/>
        <w:outlineLvl w:val="1"/>
        <w:rPr>
          <w:rFonts w:cs="Times New Roman"/>
          <w:b/>
        </w:rPr>
      </w:pPr>
      <w:bookmarkStart w:id="253" w:name="_Toc107764610"/>
      <w:r w:rsidRPr="007C3211">
        <w:rPr>
          <w:rFonts w:cs="Times New Roman"/>
          <w:b/>
        </w:rPr>
        <w:t>（一）全面提升县城综合服务能力</w:t>
      </w:r>
      <w:bookmarkEnd w:id="253"/>
    </w:p>
    <w:p w14:paraId="76680B4C" w14:textId="3626D01D" w:rsidR="007C3211" w:rsidRPr="007C3211" w:rsidRDefault="007C3211" w:rsidP="007C3211">
      <w:pPr>
        <w:ind w:firstLine="560"/>
        <w:rPr>
          <w:rFonts w:cs="Times New Roman"/>
        </w:rPr>
      </w:pPr>
      <w:r w:rsidRPr="007C3211">
        <w:rPr>
          <w:rFonts w:cs="Times New Roman"/>
        </w:rPr>
        <w:t>县城以</w:t>
      </w:r>
      <w:r w:rsidRPr="007C3211">
        <w:rPr>
          <w:rFonts w:cs="Times New Roman"/>
        </w:rPr>
        <w:t>“</w:t>
      </w:r>
      <w:r w:rsidRPr="007C3211">
        <w:rPr>
          <w:rFonts w:cs="Times New Roman"/>
        </w:rPr>
        <w:t>两心两轴多组团</w:t>
      </w:r>
      <w:r w:rsidRPr="007C3211">
        <w:rPr>
          <w:rFonts w:cs="Times New Roman"/>
        </w:rPr>
        <w:t>”</w:t>
      </w:r>
      <w:r w:rsidRPr="007C3211">
        <w:rPr>
          <w:rFonts w:cs="Times New Roman"/>
        </w:rPr>
        <w:t>的空间结构，以古城组团为核心，推进老城区扩容提质，以西湖组团为核心拓展城市发展空间，以新城建设促进老城功能</w:t>
      </w:r>
      <w:r w:rsidR="006B6AFB">
        <w:rPr>
          <w:rFonts w:cs="Times New Roman" w:hint="eastAsia"/>
        </w:rPr>
        <w:t>完善和</w:t>
      </w:r>
      <w:r w:rsidRPr="007C3211">
        <w:rPr>
          <w:rFonts w:cs="Times New Roman"/>
        </w:rPr>
        <w:t>人口疏解，重点推进高铁新区、雷阳湖片区、西湖水库片区等城市建设步伐，稳步增加住房供给，发挥好房地产开发对城镇建设的带动作用，加快县城、特大镇公共设施补短板，全面提升城镇建设和社区服务水平，将县城打造成为服务县域农民的重要阵地和扩大内需的重要支撑点，引导农村转移人口有序向县城集聚。</w:t>
      </w:r>
    </w:p>
    <w:p w14:paraId="10866B5B" w14:textId="77777777" w:rsidR="007C3211" w:rsidRPr="007C3211" w:rsidRDefault="007C3211" w:rsidP="007C3211">
      <w:pPr>
        <w:spacing w:beforeLines="100" w:before="312" w:afterLines="100" w:after="312"/>
        <w:ind w:left="562" w:firstLineChars="0" w:firstLine="0"/>
        <w:outlineLvl w:val="1"/>
        <w:rPr>
          <w:rFonts w:cs="Times New Roman"/>
          <w:b/>
        </w:rPr>
      </w:pPr>
      <w:bookmarkStart w:id="254" w:name="_Toc107764611"/>
      <w:r w:rsidRPr="007C3211">
        <w:rPr>
          <w:rFonts w:cs="Times New Roman"/>
          <w:b/>
        </w:rPr>
        <w:t>（二）促进县域重点平台产城融合发展</w:t>
      </w:r>
      <w:bookmarkEnd w:id="254"/>
    </w:p>
    <w:p w14:paraId="0FD14892" w14:textId="77777777" w:rsidR="007C3211" w:rsidRPr="007C3211" w:rsidRDefault="007C3211" w:rsidP="007C3211">
      <w:pPr>
        <w:ind w:firstLine="560"/>
        <w:rPr>
          <w:rFonts w:cs="Times New Roman"/>
        </w:rPr>
      </w:pPr>
      <w:r w:rsidRPr="007C3211">
        <w:rPr>
          <w:rFonts w:cs="Times New Roman"/>
        </w:rPr>
        <w:t>加快推进雷州经济开发区</w:t>
      </w:r>
      <w:r w:rsidRPr="007C3211">
        <w:rPr>
          <w:rFonts w:cs="Times New Roman"/>
        </w:rPr>
        <w:t>“</w:t>
      </w:r>
      <w:r w:rsidRPr="007C3211">
        <w:rPr>
          <w:rFonts w:cs="Times New Roman"/>
        </w:rPr>
        <w:t>一区三园</w:t>
      </w:r>
      <w:r w:rsidRPr="007C3211">
        <w:rPr>
          <w:rFonts w:cs="Times New Roman"/>
        </w:rPr>
        <w:t>”</w:t>
      </w:r>
      <w:r w:rsidRPr="007C3211">
        <w:rPr>
          <w:rFonts w:cs="Times New Roman"/>
        </w:rPr>
        <w:t>建设，完善园区的居住生活配套，以需定供，增加宿舍、人才住房等产业配套住房，促进产城融合发展；依托滨海和历史文化优质资源，重点推进雷州历史文化名城保护和有序利用，开发多样化的康养、休闲居住产品，完善旅游公路和餐饮、体验、服务等配套，加快推进雷州市全域旅游发展，打造市域文化旅游副中心。</w:t>
      </w:r>
      <w:r w:rsidRPr="007C3211">
        <w:rPr>
          <w:rFonts w:cs="Times New Roman"/>
        </w:rPr>
        <w:t xml:space="preserve"> </w:t>
      </w:r>
    </w:p>
    <w:p w14:paraId="6AD9B997" w14:textId="77777777" w:rsidR="007C3211" w:rsidRPr="007C3211" w:rsidRDefault="007C3211" w:rsidP="007C3211">
      <w:pPr>
        <w:spacing w:beforeLines="100" w:before="312" w:afterLines="100" w:after="312"/>
        <w:ind w:left="562" w:firstLineChars="0" w:firstLine="0"/>
        <w:outlineLvl w:val="1"/>
        <w:rPr>
          <w:rFonts w:cs="Times New Roman"/>
          <w:b/>
        </w:rPr>
      </w:pPr>
      <w:bookmarkStart w:id="255" w:name="_Toc107764612"/>
      <w:r w:rsidRPr="007C3211">
        <w:rPr>
          <w:rFonts w:cs="Times New Roman"/>
          <w:b/>
        </w:rPr>
        <w:t>（三）</w:t>
      </w:r>
      <w:bookmarkStart w:id="256" w:name="_Hlk84689390"/>
      <w:r w:rsidRPr="007C3211">
        <w:rPr>
          <w:rFonts w:cs="Times New Roman"/>
          <w:b/>
        </w:rPr>
        <w:t>合理引导乡镇住房发展</w:t>
      </w:r>
      <w:bookmarkEnd w:id="255"/>
      <w:bookmarkEnd w:id="256"/>
    </w:p>
    <w:p w14:paraId="3DB1CAAB" w14:textId="77777777" w:rsidR="007C3211" w:rsidRPr="007C3211" w:rsidRDefault="007C3211" w:rsidP="007C3211">
      <w:pPr>
        <w:ind w:firstLine="560"/>
        <w:rPr>
          <w:rFonts w:cs="Times New Roman"/>
        </w:rPr>
      </w:pPr>
      <w:r w:rsidRPr="007C3211">
        <w:rPr>
          <w:rFonts w:cs="Times New Roman"/>
        </w:rPr>
        <w:lastRenderedPageBreak/>
        <w:t>支持白沙、龙门镇发展壮大镇域经济，以需定供增加住房供给，打造成为县域发展的重要支撑和城乡融合示范区；控制一般乡镇和农村地区新增住房供给，引导居民向县城聚集。培育发展以现代农业、观光旅游、电商等产业为基础的特色小镇，促进</w:t>
      </w:r>
      <w:r w:rsidRPr="007C3211">
        <w:rPr>
          <w:rFonts w:cs="Times New Roman"/>
        </w:rPr>
        <w:t>“</w:t>
      </w:r>
      <w:r w:rsidRPr="007C3211">
        <w:rPr>
          <w:rFonts w:cs="Times New Roman"/>
        </w:rPr>
        <w:t>一二三产</w:t>
      </w:r>
      <w:r w:rsidRPr="007C3211">
        <w:rPr>
          <w:rFonts w:cs="Times New Roman"/>
        </w:rPr>
        <w:t>”</w:t>
      </w:r>
      <w:r w:rsidRPr="007C3211">
        <w:rPr>
          <w:rFonts w:cs="Times New Roman"/>
        </w:rPr>
        <w:t>融合，避免特色小镇房地产化。</w:t>
      </w:r>
    </w:p>
    <w:p w14:paraId="68B8E2DA" w14:textId="77777777" w:rsidR="007C3211" w:rsidRPr="007C3211" w:rsidRDefault="007C3211" w:rsidP="007C3211">
      <w:pPr>
        <w:spacing w:beforeLines="100" w:before="312" w:afterLines="100" w:after="312"/>
        <w:ind w:firstLine="640"/>
        <w:outlineLvl w:val="0"/>
        <w:rPr>
          <w:rFonts w:eastAsia="黑体" w:cs="Times New Roman"/>
          <w:sz w:val="32"/>
        </w:rPr>
      </w:pPr>
      <w:bookmarkStart w:id="257" w:name="_Toc107764613"/>
      <w:r w:rsidRPr="007C3211">
        <w:rPr>
          <w:rFonts w:eastAsia="黑体" w:cs="Times New Roman"/>
          <w:sz w:val="32"/>
        </w:rPr>
        <w:t>三、促进房地产市场健康发展</w:t>
      </w:r>
      <w:bookmarkEnd w:id="257"/>
    </w:p>
    <w:p w14:paraId="17E3B225" w14:textId="77777777" w:rsidR="007C3211" w:rsidRPr="007C3211" w:rsidRDefault="007C3211" w:rsidP="007C3211">
      <w:pPr>
        <w:spacing w:beforeLines="100" w:before="312" w:afterLines="100" w:after="312"/>
        <w:ind w:left="562" w:firstLineChars="0" w:firstLine="0"/>
        <w:outlineLvl w:val="1"/>
        <w:rPr>
          <w:rFonts w:cs="Times New Roman"/>
          <w:b/>
        </w:rPr>
      </w:pPr>
      <w:bookmarkStart w:id="258" w:name="_Toc107764614"/>
      <w:r w:rsidRPr="007C3211">
        <w:rPr>
          <w:rFonts w:cs="Times New Roman"/>
          <w:b/>
        </w:rPr>
        <w:t>（一）健全住房梯度健康消费</w:t>
      </w:r>
      <w:bookmarkEnd w:id="258"/>
    </w:p>
    <w:p w14:paraId="1535ECF7" w14:textId="77777777" w:rsidR="007C3211" w:rsidRPr="007C3211" w:rsidRDefault="007C3211" w:rsidP="007C3211">
      <w:pPr>
        <w:ind w:firstLine="562"/>
        <w:rPr>
          <w:rFonts w:cs="Times New Roman"/>
        </w:rPr>
      </w:pPr>
      <w:r w:rsidRPr="007C3211">
        <w:rPr>
          <w:rFonts w:cs="Times New Roman"/>
          <w:b/>
          <w:bCs/>
        </w:rPr>
        <w:t>优化调整商品住房套型结构。</w:t>
      </w:r>
      <w:r w:rsidRPr="007C3211">
        <w:rPr>
          <w:rFonts w:cs="Times New Roman"/>
        </w:rPr>
        <w:t>鼓励居民住房消费</w:t>
      </w:r>
      <w:r w:rsidRPr="007C3211">
        <w:rPr>
          <w:rFonts w:cs="Times New Roman"/>
        </w:rPr>
        <w:t>“</w:t>
      </w:r>
      <w:r w:rsidRPr="007C3211">
        <w:rPr>
          <w:rFonts w:cs="Times New Roman"/>
        </w:rPr>
        <w:t>先小房后大房</w:t>
      </w:r>
      <w:r w:rsidRPr="007C3211">
        <w:rPr>
          <w:rFonts w:cs="Times New Roman"/>
        </w:rPr>
        <w:t>”</w:t>
      </w:r>
      <w:r w:rsidRPr="007C3211">
        <w:rPr>
          <w:rFonts w:cs="Times New Roman"/>
        </w:rPr>
        <w:t>。促进商品住房总价与本地居民购买力相匹配，商品住房开发项目应提供多个面积段和户型，满足居民多层次的购房需求。在人口持续流入、产业较为集聚的区域，适当增加</w:t>
      </w:r>
      <w:r w:rsidRPr="007C3211">
        <w:rPr>
          <w:rFonts w:cs="Times New Roman"/>
        </w:rPr>
        <w:t>90</w:t>
      </w:r>
      <w:r w:rsidRPr="007C3211">
        <w:rPr>
          <w:rFonts w:cs="Times New Roman"/>
        </w:rPr>
        <w:t>平方米以下中小套型商品住房的占比，降低外来人口定居、本地农业转移人口市民化成本。</w:t>
      </w:r>
    </w:p>
    <w:p w14:paraId="50D08A0F" w14:textId="77777777" w:rsidR="007C3211" w:rsidRPr="007C3211" w:rsidRDefault="007C3211" w:rsidP="007C3211">
      <w:pPr>
        <w:ind w:firstLine="562"/>
        <w:rPr>
          <w:rFonts w:cs="Times New Roman"/>
        </w:rPr>
      </w:pPr>
      <w:r w:rsidRPr="007C3211">
        <w:rPr>
          <w:rFonts w:cs="Times New Roman"/>
          <w:b/>
          <w:bCs/>
        </w:rPr>
        <w:t>规范存量住房交易市场。</w:t>
      </w:r>
      <w:r w:rsidRPr="007C3211">
        <w:rPr>
          <w:rFonts w:cs="Times New Roman"/>
        </w:rPr>
        <w:t>鼓励居民住房消费</w:t>
      </w:r>
      <w:r w:rsidRPr="007C3211">
        <w:rPr>
          <w:rFonts w:cs="Times New Roman"/>
        </w:rPr>
        <w:t>“</w:t>
      </w:r>
      <w:r w:rsidRPr="007C3211">
        <w:rPr>
          <w:rFonts w:cs="Times New Roman"/>
        </w:rPr>
        <w:t>先旧房后新房</w:t>
      </w:r>
      <w:r w:rsidRPr="007C3211">
        <w:rPr>
          <w:rFonts w:cs="Times New Roman"/>
        </w:rPr>
        <w:t>”</w:t>
      </w:r>
      <w:r w:rsidRPr="007C3211">
        <w:rPr>
          <w:rFonts w:cs="Times New Roman"/>
        </w:rPr>
        <w:t>。推进存量房交易合同网签备案工作，推广《存量房买卖合同》示范文本，探索建立存量住房成交参考价格发布机制，加大存量住房市场的信息公开透明度，规范存量住房市场交易秩序和房地产经纪机构的经营行为，为居民买卖住房提供公开、公正、安全的交易环境。</w:t>
      </w:r>
    </w:p>
    <w:p w14:paraId="6B4D427B" w14:textId="77777777" w:rsidR="007C3211" w:rsidRPr="007C3211" w:rsidRDefault="007C3211" w:rsidP="007C3211">
      <w:pPr>
        <w:ind w:firstLine="562"/>
        <w:rPr>
          <w:rFonts w:cs="Times New Roman"/>
        </w:rPr>
      </w:pPr>
      <w:r w:rsidRPr="007C3211">
        <w:rPr>
          <w:rFonts w:cs="Times New Roman"/>
          <w:b/>
          <w:bCs/>
        </w:rPr>
        <w:t>培育发展住房租赁市场。</w:t>
      </w:r>
      <w:r w:rsidRPr="007C3211">
        <w:rPr>
          <w:rFonts w:cs="Times New Roman"/>
        </w:rPr>
        <w:t>鼓励居民住房消费</w:t>
      </w:r>
      <w:r w:rsidRPr="007C3211">
        <w:rPr>
          <w:rFonts w:cs="Times New Roman"/>
        </w:rPr>
        <w:t>“</w:t>
      </w:r>
      <w:r w:rsidRPr="007C3211">
        <w:rPr>
          <w:rFonts w:cs="Times New Roman"/>
        </w:rPr>
        <w:t>先租房后买房</w:t>
      </w:r>
      <w:r w:rsidRPr="007C3211">
        <w:rPr>
          <w:rFonts w:cs="Times New Roman"/>
        </w:rPr>
        <w:t>”</w:t>
      </w:r>
      <w:r w:rsidRPr="007C3211">
        <w:rPr>
          <w:rFonts w:cs="Times New Roman"/>
        </w:rPr>
        <w:t>。鼓励住房租赁企业对闲置、低效的存量房屋改造后作为租赁住房向市场出租。政府对合法合规、规模化运营的住房租赁企业提供税收优惠、民用水电气、政策性贷款等方面的支持，切实加强规范住房租赁市场</w:t>
      </w:r>
      <w:r w:rsidRPr="007C3211">
        <w:rPr>
          <w:rFonts w:cs="Times New Roman"/>
        </w:rPr>
        <w:lastRenderedPageBreak/>
        <w:t>秩序，保护各方权益，保障城市新市民能够通过租赁住房实现稳定居住。</w:t>
      </w:r>
    </w:p>
    <w:p w14:paraId="0DFC4B25" w14:textId="77777777" w:rsidR="007C3211" w:rsidRPr="007C3211" w:rsidRDefault="007C3211" w:rsidP="007C3211">
      <w:pPr>
        <w:spacing w:beforeLines="100" w:before="312" w:afterLines="100" w:after="312"/>
        <w:ind w:left="562" w:firstLineChars="0" w:firstLine="0"/>
        <w:outlineLvl w:val="1"/>
        <w:rPr>
          <w:rFonts w:cs="Times New Roman"/>
          <w:b/>
        </w:rPr>
      </w:pPr>
      <w:bookmarkStart w:id="259" w:name="_Toc107764615"/>
      <w:r w:rsidRPr="007C3211">
        <w:rPr>
          <w:rFonts w:cs="Times New Roman"/>
          <w:b/>
        </w:rPr>
        <w:t>（二）加强住房与土地联动</w:t>
      </w:r>
      <w:bookmarkEnd w:id="259"/>
    </w:p>
    <w:p w14:paraId="22DB71A2" w14:textId="37AA188A" w:rsidR="007C3211" w:rsidRPr="007C3211" w:rsidRDefault="007C3211" w:rsidP="007C3211">
      <w:pPr>
        <w:ind w:firstLine="562"/>
        <w:rPr>
          <w:rFonts w:cs="Times New Roman"/>
        </w:rPr>
      </w:pPr>
      <w:r w:rsidRPr="007C3211">
        <w:rPr>
          <w:rFonts w:cs="Times New Roman"/>
          <w:b/>
          <w:bCs/>
        </w:rPr>
        <w:t>保障住宅用地供给。</w:t>
      </w:r>
      <w:r w:rsidR="009E0A57" w:rsidRPr="009E0A57">
        <w:rPr>
          <w:rFonts w:cs="Times New Roman" w:hint="eastAsia"/>
        </w:rPr>
        <w:t>根据“十四五”期间新增筹建各类住房</w:t>
      </w:r>
      <w:r w:rsidR="009E0A57">
        <w:rPr>
          <w:rFonts w:cs="Times New Roman" w:hint="eastAsia"/>
        </w:rPr>
        <w:t>目标</w:t>
      </w:r>
      <w:r w:rsidR="009E0A57" w:rsidRPr="009E0A57">
        <w:rPr>
          <w:rFonts w:cs="Times New Roman" w:hint="eastAsia"/>
        </w:rPr>
        <w:t>，预计需要供应住宅用地</w:t>
      </w:r>
      <w:r w:rsidR="009E0A57">
        <w:rPr>
          <w:rFonts w:cs="Times New Roman"/>
        </w:rPr>
        <w:t>82-127.5</w:t>
      </w:r>
      <w:r w:rsidR="009E0A57" w:rsidRPr="009E0A57">
        <w:rPr>
          <w:rFonts w:cs="Times New Roman" w:hint="eastAsia"/>
        </w:rPr>
        <w:t>公顷</w:t>
      </w:r>
      <w:r w:rsidRPr="007C3211">
        <w:rPr>
          <w:rFonts w:cs="Times New Roman"/>
        </w:rPr>
        <w:t>。推动城市建设从大规模增量建设转为存量改造和增量建设并重，加大城市更新、有偿收回闲置土地、棚户区改造等多种渠道盘活存量建设用地，多渠道收储土地，加强土地开发策划和推广，提升土地供给效率和土地价值，加强住宅用地供后监管，及时排查已供应未开工住宅用地和闲置住宅用地情况。</w:t>
      </w:r>
    </w:p>
    <w:p w14:paraId="57A30740" w14:textId="1C3CBC74" w:rsidR="007C3211" w:rsidRPr="007C3211" w:rsidRDefault="007C3211" w:rsidP="007C3211">
      <w:pPr>
        <w:ind w:firstLine="562"/>
        <w:rPr>
          <w:rFonts w:cs="Times New Roman"/>
        </w:rPr>
      </w:pPr>
      <w:r w:rsidRPr="007C3211">
        <w:rPr>
          <w:rFonts w:cs="Times New Roman"/>
          <w:b/>
          <w:bCs/>
        </w:rPr>
        <w:t>加强人</w:t>
      </w:r>
      <w:r w:rsidRPr="007C3211">
        <w:rPr>
          <w:rFonts w:cs="Times New Roman"/>
          <w:b/>
          <w:bCs/>
        </w:rPr>
        <w:t>-</w:t>
      </w:r>
      <w:r w:rsidRPr="007C3211">
        <w:rPr>
          <w:rFonts w:cs="Times New Roman"/>
          <w:b/>
          <w:bCs/>
        </w:rPr>
        <w:t>房</w:t>
      </w:r>
      <w:r w:rsidRPr="007C3211">
        <w:rPr>
          <w:rFonts w:cs="Times New Roman"/>
          <w:b/>
          <w:bCs/>
        </w:rPr>
        <w:t>-</w:t>
      </w:r>
      <w:r w:rsidRPr="007C3211">
        <w:rPr>
          <w:rFonts w:cs="Times New Roman"/>
          <w:b/>
          <w:bCs/>
        </w:rPr>
        <w:t>地联动。</w:t>
      </w:r>
      <w:r w:rsidRPr="007C3211">
        <w:rPr>
          <w:rFonts w:cs="Times New Roman"/>
        </w:rPr>
        <w:t>建立与人口增长相挂钩、以需求定供给、以效益定供给的城市建设用地供应机制，合理配置土地资源。根据商品住房</w:t>
      </w:r>
      <w:r w:rsidR="00517B54">
        <w:rPr>
          <w:rFonts w:cs="Times New Roman" w:hint="eastAsia"/>
        </w:rPr>
        <w:t>库存</w:t>
      </w:r>
      <w:r w:rsidRPr="007C3211">
        <w:rPr>
          <w:rFonts w:cs="Times New Roman"/>
        </w:rPr>
        <w:t>消化周期，及时调整住宅用地供应规模和节奏，保障市场供需基本平衡。加快建立住宅用地价格指数监测，创新土地供给方式，及时调节土地出让价格，以稳定市场预期，防止房价地价大起大落。</w:t>
      </w:r>
    </w:p>
    <w:p w14:paraId="245A1352" w14:textId="77777777" w:rsidR="007C3211" w:rsidRPr="007C3211" w:rsidRDefault="007C3211" w:rsidP="007C3211">
      <w:pPr>
        <w:spacing w:beforeLines="100" w:before="312" w:afterLines="100" w:after="312"/>
        <w:ind w:firstLine="562"/>
        <w:outlineLvl w:val="1"/>
        <w:rPr>
          <w:rFonts w:cs="Times New Roman"/>
          <w:b/>
        </w:rPr>
      </w:pPr>
      <w:bookmarkStart w:id="260" w:name="_Toc107764616"/>
      <w:r w:rsidRPr="007C3211">
        <w:rPr>
          <w:rFonts w:cs="Times New Roman"/>
          <w:b/>
        </w:rPr>
        <w:t>（三）完善房地产金融政策</w:t>
      </w:r>
      <w:bookmarkEnd w:id="260"/>
    </w:p>
    <w:p w14:paraId="2EA3E7F0" w14:textId="77777777" w:rsidR="007C3211" w:rsidRPr="007C3211" w:rsidRDefault="007C3211" w:rsidP="007C3211">
      <w:pPr>
        <w:ind w:firstLine="562"/>
        <w:rPr>
          <w:rFonts w:asciiTheme="minorHAnsi" w:hAnsiTheme="minorHAnsi" w:cs="Times New Roman"/>
          <w:b/>
          <w:bCs/>
        </w:rPr>
      </w:pPr>
      <w:r w:rsidRPr="007C3211">
        <w:rPr>
          <w:rFonts w:asciiTheme="minorHAnsi" w:hAnsiTheme="minorHAnsi" w:cs="Times New Roman" w:hint="eastAsia"/>
          <w:b/>
          <w:bCs/>
        </w:rPr>
        <w:t>积极支持居民合理住房信贷需求。</w:t>
      </w:r>
      <w:r w:rsidRPr="007C3211">
        <w:rPr>
          <w:rFonts w:asciiTheme="minorHAnsi" w:hAnsiTheme="minorHAnsi" w:cs="Times New Roman" w:hint="eastAsia"/>
        </w:rPr>
        <w:t>坚持“房子是用来住的、不是用来炒的”定位，探索因城施策实施好差别化住房信贷政策，合理确定辖区内商业性个人住房贷款的最低首付款比例、最低贷款利率要求。鼓励银行对符合购房政策要求且具备购房能力、收入相对稳定的新市民，合理确定按揭标准，提升借款和还款便利度。</w:t>
      </w:r>
    </w:p>
    <w:p w14:paraId="6105B009" w14:textId="3BBFAC62" w:rsidR="007C3211" w:rsidRPr="007C3211" w:rsidRDefault="00FC5F95" w:rsidP="007C3211">
      <w:pPr>
        <w:ind w:firstLine="562"/>
        <w:rPr>
          <w:rFonts w:cs="Times New Roman"/>
        </w:rPr>
      </w:pPr>
      <w:r w:rsidRPr="00FC5F95">
        <w:rPr>
          <w:rFonts w:cs="Times New Roman" w:hint="eastAsia"/>
          <w:b/>
          <w:bCs/>
        </w:rPr>
        <w:lastRenderedPageBreak/>
        <w:t>发挥公积金对居民合理自住购房的支持作用。</w:t>
      </w:r>
      <w:r w:rsidRPr="00FC5F95">
        <w:rPr>
          <w:rFonts w:cs="Times New Roman" w:hint="eastAsia"/>
        </w:rPr>
        <w:t>改进和完善住房公积金缴存、提取、使用与监管机制，进一步扩大住房公积金覆盖面，全力推进民营企业建立住房公积金制度，支持灵活就业人员缴存住房公积金。提高住房公积金使用效率，加大购买首套和改善性住房的住房公积金信贷支持力度；支持异地缴存住房公积金的职工，在湛江市申请住房公积金贷款购买、建造、翻建、大修自住住房；支持职工按湛江市房屋租赁部门的指导性租金标准按季度提取住房公积金支付房租</w:t>
      </w:r>
      <w:r w:rsidR="007C3211" w:rsidRPr="00FC5F95">
        <w:rPr>
          <w:rFonts w:cs="Times New Roman"/>
        </w:rPr>
        <w:t>。</w:t>
      </w:r>
    </w:p>
    <w:p w14:paraId="323F3EE8" w14:textId="77777777" w:rsidR="007C3211" w:rsidRPr="007C3211" w:rsidRDefault="007C3211" w:rsidP="007C3211">
      <w:pPr>
        <w:ind w:firstLine="562"/>
        <w:rPr>
          <w:rFonts w:cs="Times New Roman"/>
        </w:rPr>
      </w:pPr>
      <w:r w:rsidRPr="007C3211">
        <w:rPr>
          <w:rFonts w:cs="Times New Roman"/>
          <w:b/>
          <w:bCs/>
        </w:rPr>
        <w:t>及时防范房地产金融风险。</w:t>
      </w:r>
      <w:r w:rsidRPr="007C3211">
        <w:rPr>
          <w:rFonts w:cs="Times New Roman"/>
        </w:rPr>
        <w:t>贯彻执行国家、省有关房地产贷款的调控政策，支持居民首套和改善性购房，坚决遏制投机炒房行为，严禁各种类型的首付贷、尾款贷等违法违规</w:t>
      </w:r>
      <w:r w:rsidRPr="007C3211">
        <w:rPr>
          <w:rFonts w:cs="Times New Roman"/>
        </w:rPr>
        <w:t>“</w:t>
      </w:r>
      <w:r w:rsidRPr="007C3211">
        <w:rPr>
          <w:rFonts w:cs="Times New Roman"/>
        </w:rPr>
        <w:t>加杠杆</w:t>
      </w:r>
      <w:r w:rsidRPr="007C3211">
        <w:rPr>
          <w:rFonts w:cs="Times New Roman"/>
        </w:rPr>
        <w:t>”</w:t>
      </w:r>
      <w:r w:rsidRPr="007C3211">
        <w:rPr>
          <w:rFonts w:cs="Times New Roman"/>
        </w:rPr>
        <w:t>金融产品和服务。</w:t>
      </w:r>
    </w:p>
    <w:p w14:paraId="3F5D2ADD" w14:textId="77777777" w:rsidR="007C3211" w:rsidRPr="007C3211" w:rsidRDefault="007C3211" w:rsidP="007C3211">
      <w:pPr>
        <w:spacing w:beforeLines="100" w:before="312" w:afterLines="100" w:after="312"/>
        <w:ind w:firstLine="640"/>
        <w:outlineLvl w:val="0"/>
        <w:rPr>
          <w:rFonts w:eastAsia="黑体" w:cs="Times New Roman"/>
          <w:sz w:val="32"/>
        </w:rPr>
      </w:pPr>
      <w:bookmarkStart w:id="261" w:name="_Toc107764617"/>
      <w:r w:rsidRPr="007C3211">
        <w:rPr>
          <w:rFonts w:eastAsia="黑体" w:cs="Times New Roman"/>
          <w:sz w:val="32"/>
        </w:rPr>
        <w:t>四、稳步提升住房保障水平</w:t>
      </w:r>
      <w:bookmarkEnd w:id="261"/>
    </w:p>
    <w:p w14:paraId="74423F4B" w14:textId="77777777" w:rsidR="007C3211" w:rsidRPr="007C3211" w:rsidRDefault="007C3211" w:rsidP="007C3211">
      <w:pPr>
        <w:spacing w:beforeLines="100" w:before="312" w:afterLines="100" w:after="312"/>
        <w:ind w:firstLine="562"/>
        <w:outlineLvl w:val="1"/>
        <w:rPr>
          <w:rFonts w:cs="Times New Roman"/>
          <w:b/>
        </w:rPr>
      </w:pPr>
      <w:bookmarkStart w:id="262" w:name="_Toc107764618"/>
      <w:r w:rsidRPr="007C3211">
        <w:rPr>
          <w:rFonts w:cs="Times New Roman"/>
          <w:b/>
        </w:rPr>
        <w:t>（一）加强住房基本保障</w:t>
      </w:r>
      <w:bookmarkEnd w:id="262"/>
    </w:p>
    <w:p w14:paraId="2C830660" w14:textId="67D85508" w:rsidR="007C3211" w:rsidRPr="007C3211" w:rsidRDefault="007C3211" w:rsidP="007C3211">
      <w:pPr>
        <w:ind w:firstLine="562"/>
        <w:rPr>
          <w:rFonts w:cs="Times New Roman"/>
        </w:rPr>
      </w:pPr>
      <w:r w:rsidRPr="007C3211">
        <w:rPr>
          <w:rFonts w:cs="Times New Roman"/>
          <w:b/>
          <w:bCs/>
        </w:rPr>
        <w:t>筑牢住房领域民生兜底保障。</w:t>
      </w:r>
      <w:r w:rsidRPr="007C3211">
        <w:rPr>
          <w:rFonts w:cs="Times New Roman"/>
        </w:rPr>
        <w:t>政府主导，稳步增加公租房实物和租赁补贴供给，符合条件的城镇低保、低收入住房困难家庭凡申请住房保障，实现</w:t>
      </w:r>
      <w:r w:rsidR="000C255E">
        <w:rPr>
          <w:rFonts w:cs="Times New Roman" w:hint="eastAsia"/>
        </w:rPr>
        <w:t>应保尽保</w:t>
      </w:r>
      <w:r w:rsidRPr="007C3211">
        <w:rPr>
          <w:rFonts w:cs="Times New Roman"/>
        </w:rPr>
        <w:t>。持续做好城镇中等偏下收入住房困难家庭的保障工作，符合条件的城镇中等偏下收入住房困难家庭凡申请住房保障，力争在</w:t>
      </w:r>
      <w:r w:rsidRPr="007C3211">
        <w:rPr>
          <w:rFonts w:cs="Times New Roman"/>
        </w:rPr>
        <w:t>3</w:t>
      </w:r>
      <w:r w:rsidRPr="007C3211">
        <w:rPr>
          <w:rFonts w:cs="Times New Roman"/>
        </w:rPr>
        <w:t>年轮候期内予以保障。对于符合条件的生育三孩家庭、计划生育特殊家庭，同等条件下可按规定优先予以保障。</w:t>
      </w:r>
    </w:p>
    <w:p w14:paraId="39985A88" w14:textId="77777777" w:rsidR="007C3211" w:rsidRPr="007C3211" w:rsidRDefault="007C3211" w:rsidP="007C3211">
      <w:pPr>
        <w:ind w:firstLine="562"/>
        <w:rPr>
          <w:rFonts w:cs="Times New Roman"/>
        </w:rPr>
      </w:pPr>
      <w:r w:rsidRPr="007C3211">
        <w:rPr>
          <w:rFonts w:cs="Times New Roman"/>
          <w:b/>
          <w:bCs/>
        </w:rPr>
        <w:t>提升公租房建设管理水平。</w:t>
      </w:r>
      <w:r w:rsidRPr="007C3211">
        <w:rPr>
          <w:rFonts w:cs="Times New Roman"/>
        </w:rPr>
        <w:t>切实提升公租房社区居住品质，加强新建公租房小区的规划设计和建设管理，有序推进存量公租房小区公</w:t>
      </w:r>
      <w:r w:rsidRPr="007C3211">
        <w:rPr>
          <w:rFonts w:cs="Times New Roman"/>
        </w:rPr>
        <w:lastRenderedPageBreak/>
        <w:t>共设施和基础设施升级改造，以及智能化、适老化改造工作，使群众享有更好的居住环境。通过政府购买公租房运营管理服务引进市场规范化、专业化团队运营管理公租房小区，切实提高财政资金使用效率，提升公租房运营管理效能，让保障对象享受到更好的服务。</w:t>
      </w:r>
    </w:p>
    <w:p w14:paraId="24D5DC17" w14:textId="77777777" w:rsidR="007C3211" w:rsidRPr="007C3211" w:rsidRDefault="007C3211" w:rsidP="007C3211">
      <w:pPr>
        <w:spacing w:beforeLines="100" w:before="312" w:afterLines="100" w:after="312"/>
        <w:ind w:firstLine="562"/>
        <w:outlineLvl w:val="1"/>
        <w:rPr>
          <w:rFonts w:cs="Times New Roman"/>
          <w:b/>
        </w:rPr>
      </w:pPr>
      <w:bookmarkStart w:id="263" w:name="_Toc107764619"/>
      <w:r w:rsidRPr="007C3211">
        <w:rPr>
          <w:rFonts w:cs="Times New Roman"/>
          <w:b/>
        </w:rPr>
        <w:t>（二）推动住房保障适度普惠</w:t>
      </w:r>
      <w:bookmarkEnd w:id="263"/>
    </w:p>
    <w:p w14:paraId="3B69192D" w14:textId="77777777" w:rsidR="007C3211" w:rsidRPr="007C3211" w:rsidRDefault="007C3211" w:rsidP="007C3211">
      <w:pPr>
        <w:ind w:firstLine="562"/>
        <w:rPr>
          <w:rFonts w:cs="Times New Roman"/>
        </w:rPr>
      </w:pPr>
      <w:r w:rsidRPr="007C3211">
        <w:rPr>
          <w:rFonts w:cs="Times New Roman"/>
          <w:b/>
          <w:bCs/>
        </w:rPr>
        <w:t>逐步扩大住房保障覆盖范围。</w:t>
      </w:r>
      <w:r w:rsidRPr="007C3211">
        <w:rPr>
          <w:rFonts w:cs="Times New Roman"/>
        </w:rPr>
        <w:t>贯彻国家要求，探索通过保障性租赁住房、共有产权住房，缓解城市青年人、新市民特别是青年医生、青年教师、环卫工人、公交司机等从事基本公共服务人员的住房困难问题。</w:t>
      </w:r>
    </w:p>
    <w:p w14:paraId="49F79D60" w14:textId="77777777" w:rsidR="007C3211" w:rsidRPr="007C3211" w:rsidRDefault="007C3211" w:rsidP="007C3211">
      <w:pPr>
        <w:ind w:firstLine="562"/>
        <w:rPr>
          <w:rFonts w:cs="Times New Roman"/>
        </w:rPr>
      </w:pPr>
      <w:r w:rsidRPr="007C3211">
        <w:rPr>
          <w:rFonts w:cs="Times New Roman"/>
          <w:b/>
          <w:bCs/>
        </w:rPr>
        <w:t>积极开展保障性租赁住房试点。</w:t>
      </w:r>
      <w:r w:rsidRPr="007C3211">
        <w:rPr>
          <w:rFonts w:cs="Times New Roman"/>
        </w:rPr>
        <w:t>开展保障性租赁住房需求人群摸底，评估保障性租赁住房供给潜力，支持和引导市场主体投资保障性租赁住房，鼓励产业园区项目配套建设保障性租赁住房。保障性租赁住房以小户型住房为主，建筑面积不超过</w:t>
      </w:r>
      <w:r w:rsidRPr="007C3211">
        <w:rPr>
          <w:rFonts w:cs="Times New Roman"/>
        </w:rPr>
        <w:t>70</w:t>
      </w:r>
      <w:r w:rsidRPr="007C3211">
        <w:rPr>
          <w:rFonts w:cs="Times New Roman"/>
        </w:rPr>
        <w:t>平方米，主要面向符合条件的新市民、青年人供应，租金水平一般低于同地段、同品质的市场租赁住房租金。</w:t>
      </w:r>
    </w:p>
    <w:p w14:paraId="3B5D5766" w14:textId="77777777" w:rsidR="007C3211" w:rsidRPr="007C3211" w:rsidRDefault="007C3211" w:rsidP="007C3211">
      <w:pPr>
        <w:ind w:firstLine="562"/>
        <w:rPr>
          <w:rFonts w:cs="Times New Roman"/>
        </w:rPr>
      </w:pPr>
      <w:r w:rsidRPr="007C3211">
        <w:rPr>
          <w:rFonts w:cs="Times New Roman"/>
          <w:b/>
          <w:bCs/>
        </w:rPr>
        <w:t>因地制宜探索共有产权住房发展。</w:t>
      </w:r>
      <w:r w:rsidRPr="007C3211">
        <w:rPr>
          <w:rFonts w:cs="Times New Roman"/>
        </w:rPr>
        <w:t>在人口流入集中、住房供需矛盾突出的区域探索发展共有产权住房，解决有一定经济承担能力但买不起商品住房的新市民、青年人的住房问题，共有产权住房建筑面积不超过</w:t>
      </w:r>
      <w:r w:rsidRPr="007C3211">
        <w:rPr>
          <w:rFonts w:cs="Times New Roman"/>
        </w:rPr>
        <w:t>120</w:t>
      </w:r>
      <w:r w:rsidRPr="007C3211">
        <w:rPr>
          <w:rFonts w:cs="Times New Roman"/>
        </w:rPr>
        <w:t>平方米，承购人的产权份额为共有产权住房销售价格占评估价格的比例，原则上不低于</w:t>
      </w:r>
      <w:r w:rsidRPr="007C3211">
        <w:rPr>
          <w:rFonts w:cs="Times New Roman"/>
        </w:rPr>
        <w:t>50%</w:t>
      </w:r>
      <w:r w:rsidRPr="007C3211">
        <w:rPr>
          <w:rFonts w:cs="Times New Roman"/>
        </w:rPr>
        <w:t>，其余部分为政府产权份额。</w:t>
      </w:r>
    </w:p>
    <w:p w14:paraId="06EEB0A3" w14:textId="77777777" w:rsidR="007C3211" w:rsidRPr="007C3211" w:rsidRDefault="007C3211" w:rsidP="007C3211">
      <w:pPr>
        <w:spacing w:beforeLines="100" w:before="312" w:afterLines="100" w:after="312"/>
        <w:ind w:firstLine="562"/>
        <w:outlineLvl w:val="1"/>
        <w:rPr>
          <w:rFonts w:cs="Times New Roman"/>
          <w:b/>
        </w:rPr>
      </w:pPr>
      <w:bookmarkStart w:id="264" w:name="_Toc107764620"/>
      <w:r w:rsidRPr="007C3211">
        <w:rPr>
          <w:rFonts w:cs="Times New Roman"/>
          <w:b/>
        </w:rPr>
        <w:t>（三）加大高层次人才安居</w:t>
      </w:r>
      <w:bookmarkEnd w:id="264"/>
    </w:p>
    <w:p w14:paraId="0DFB02C2" w14:textId="77777777" w:rsidR="007C3211" w:rsidRPr="007C3211" w:rsidRDefault="007C3211" w:rsidP="007C3211">
      <w:pPr>
        <w:ind w:firstLine="562"/>
        <w:rPr>
          <w:rFonts w:cs="Times New Roman"/>
        </w:rPr>
      </w:pPr>
      <w:r w:rsidRPr="007C3211">
        <w:rPr>
          <w:rFonts w:cs="Times New Roman"/>
          <w:b/>
          <w:bCs/>
        </w:rPr>
        <w:lastRenderedPageBreak/>
        <w:t>提供多样化的人才安居选择。</w:t>
      </w:r>
      <w:r w:rsidRPr="007C3211">
        <w:rPr>
          <w:rFonts w:cs="Times New Roman"/>
        </w:rPr>
        <w:t>逐步健全</w:t>
      </w:r>
      <w:r w:rsidRPr="007C3211">
        <w:rPr>
          <w:rFonts w:cs="Times New Roman"/>
        </w:rPr>
        <w:t>“</w:t>
      </w:r>
      <w:r w:rsidRPr="007C3211">
        <w:rPr>
          <w:rFonts w:cs="Times New Roman"/>
        </w:rPr>
        <w:t>租售补</w:t>
      </w:r>
      <w:r w:rsidRPr="007C3211">
        <w:rPr>
          <w:rFonts w:cs="Times New Roman"/>
        </w:rPr>
        <w:t>”</w:t>
      </w:r>
      <w:r w:rsidRPr="007C3211">
        <w:rPr>
          <w:rFonts w:cs="Times New Roman"/>
        </w:rPr>
        <w:t>相结合的人才住房体系，不断优化完善住房补贴和人才公寓保障机制，鼓励有条件的地区探索通过</w:t>
      </w:r>
      <w:r w:rsidRPr="007C3211">
        <w:rPr>
          <w:rFonts w:cs="Times New Roman"/>
        </w:rPr>
        <w:t>“</w:t>
      </w:r>
      <w:r w:rsidRPr="007C3211">
        <w:rPr>
          <w:rFonts w:cs="Times New Roman"/>
        </w:rPr>
        <w:t>先租后售</w:t>
      </w:r>
      <w:r w:rsidRPr="007C3211">
        <w:rPr>
          <w:rFonts w:cs="Times New Roman"/>
        </w:rPr>
        <w:t>”</w:t>
      </w:r>
      <w:r w:rsidRPr="007C3211">
        <w:rPr>
          <w:rFonts w:cs="Times New Roman"/>
        </w:rPr>
        <w:t>、产权共有等方式向高层次人才提供产权性住房，以及对承租市场租赁住房的高层次人才进行租金补贴等，为高层次人才提供多样化居住选择。</w:t>
      </w:r>
    </w:p>
    <w:p w14:paraId="71A58006" w14:textId="77777777" w:rsidR="007C3211" w:rsidRPr="007C3211" w:rsidRDefault="007C3211" w:rsidP="007C3211">
      <w:pPr>
        <w:spacing w:beforeLines="100" w:before="312" w:afterLines="100" w:after="312"/>
        <w:ind w:firstLine="562"/>
        <w:outlineLvl w:val="1"/>
        <w:rPr>
          <w:rFonts w:cs="Times New Roman"/>
          <w:b/>
        </w:rPr>
      </w:pPr>
      <w:bookmarkStart w:id="265" w:name="_Toc107764621"/>
      <w:r w:rsidRPr="007C3211">
        <w:rPr>
          <w:rFonts w:cs="Times New Roman"/>
          <w:b/>
        </w:rPr>
        <w:t>（四）创新重点行业人员住房保障机制</w:t>
      </w:r>
      <w:bookmarkEnd w:id="265"/>
    </w:p>
    <w:p w14:paraId="752D652E" w14:textId="77777777" w:rsidR="007C3211" w:rsidRPr="007C3211" w:rsidRDefault="007C3211" w:rsidP="007C3211">
      <w:pPr>
        <w:ind w:firstLine="562"/>
        <w:rPr>
          <w:rFonts w:cs="Times New Roman"/>
        </w:rPr>
      </w:pPr>
      <w:r w:rsidRPr="007C3211">
        <w:rPr>
          <w:rFonts w:cs="Times New Roman"/>
          <w:b/>
          <w:bCs/>
        </w:rPr>
        <w:t>统筹部分房源向重点企事业单位配租。</w:t>
      </w:r>
      <w:r w:rsidRPr="007C3211">
        <w:rPr>
          <w:rFonts w:cs="Times New Roman"/>
        </w:rPr>
        <w:t>探索设定人才安居重点企事业单位遴选条件和单位评级，建立</w:t>
      </w:r>
      <w:r w:rsidRPr="007C3211">
        <w:rPr>
          <w:rFonts w:cs="Times New Roman" w:hint="eastAsia"/>
        </w:rPr>
        <w:t>雷州</w:t>
      </w:r>
      <w:r w:rsidRPr="007C3211">
        <w:rPr>
          <w:rFonts w:cs="Times New Roman"/>
        </w:rPr>
        <w:t>市人才安居重点企事业单位名录。在做好公租房基本保障，满足高层次人才安居的基础上，政府可统筹一部分房源面向重点企事业单位符合条件的无房职工配租，支持重点行业企业吸引人才、留住人才。</w:t>
      </w:r>
    </w:p>
    <w:p w14:paraId="698F916A" w14:textId="77777777" w:rsidR="007C3211" w:rsidRPr="007C3211" w:rsidRDefault="007C3211" w:rsidP="007C3211">
      <w:pPr>
        <w:ind w:firstLine="562"/>
        <w:rPr>
          <w:rFonts w:cs="Times New Roman"/>
        </w:rPr>
      </w:pPr>
      <w:r w:rsidRPr="007C3211">
        <w:rPr>
          <w:rFonts w:cs="Times New Roman"/>
          <w:b/>
          <w:bCs/>
        </w:rPr>
        <w:t>鼓励用人单位自建自筹房源保障职工。</w:t>
      </w:r>
      <w:r w:rsidRPr="007C3211">
        <w:rPr>
          <w:rFonts w:cs="Times New Roman"/>
        </w:rPr>
        <w:t>企业、高校、科研机构等用人单位在符合规划、权属不变、满足安全要求、尊重群众意愿的前提下，可以申请利用自有存量土地自筹资金建设人才公寓。人才公寓的建设和管理须符合市人才公寓政策总体框架，人才公寓的套型面积标准、租金标准和准入条件可由用人单位通过民主决策程序后自行制定。</w:t>
      </w:r>
    </w:p>
    <w:p w14:paraId="43CA8B84" w14:textId="77777777" w:rsidR="007C3211" w:rsidRPr="007C3211" w:rsidRDefault="007C3211" w:rsidP="007C3211">
      <w:pPr>
        <w:spacing w:beforeLines="100" w:before="312" w:afterLines="100" w:after="312"/>
        <w:ind w:firstLine="640"/>
        <w:outlineLvl w:val="0"/>
        <w:rPr>
          <w:rFonts w:eastAsia="黑体" w:cs="Times New Roman"/>
          <w:sz w:val="32"/>
        </w:rPr>
      </w:pPr>
      <w:bookmarkStart w:id="266" w:name="_Toc107764622"/>
      <w:r w:rsidRPr="007C3211">
        <w:rPr>
          <w:rFonts w:eastAsia="黑体" w:cs="Times New Roman"/>
          <w:sz w:val="32"/>
        </w:rPr>
        <w:t>五、全面提升居住品质</w:t>
      </w:r>
      <w:bookmarkEnd w:id="266"/>
    </w:p>
    <w:p w14:paraId="4C571208" w14:textId="77777777" w:rsidR="007C3211" w:rsidRPr="007C3211" w:rsidRDefault="007C3211" w:rsidP="007C3211">
      <w:pPr>
        <w:spacing w:beforeLines="100" w:before="312" w:afterLines="100" w:after="312"/>
        <w:ind w:firstLine="562"/>
        <w:outlineLvl w:val="1"/>
        <w:rPr>
          <w:rFonts w:cs="Times New Roman"/>
          <w:b/>
        </w:rPr>
      </w:pPr>
      <w:bookmarkStart w:id="267" w:name="_Toc107764623"/>
      <w:r w:rsidRPr="007C3211">
        <w:rPr>
          <w:rFonts w:cs="Times New Roman"/>
          <w:b/>
        </w:rPr>
        <w:t>（一）创建宜居活力社区</w:t>
      </w:r>
      <w:bookmarkEnd w:id="267"/>
    </w:p>
    <w:p w14:paraId="435B96E5" w14:textId="75801DFD" w:rsidR="007C3211" w:rsidRPr="007C3211" w:rsidRDefault="007C3211" w:rsidP="007C3211">
      <w:pPr>
        <w:ind w:firstLine="562"/>
        <w:rPr>
          <w:rFonts w:cs="Times New Roman"/>
        </w:rPr>
      </w:pPr>
      <w:r w:rsidRPr="007C3211">
        <w:rPr>
          <w:rFonts w:cs="Times New Roman"/>
          <w:b/>
          <w:bCs/>
        </w:rPr>
        <w:t>推动教育产业高质量发展。</w:t>
      </w:r>
      <w:r w:rsidRPr="007C3211">
        <w:rPr>
          <w:rFonts w:cs="Times New Roman"/>
        </w:rPr>
        <w:t>高度重视基础教育对人口的牵引作用，</w:t>
      </w:r>
      <w:r w:rsidRPr="007C3211">
        <w:rPr>
          <w:rFonts w:cs="Times New Roman"/>
        </w:rPr>
        <w:lastRenderedPageBreak/>
        <w:t>促进高品质住房与优质基础教育协调发展。对标湾区先进城市，支持和鼓励房地产开发主体高标准配建教育设施，引导社会力量举办非营利性民办学校，推进本地优质的公办学校，通过单独办学、与地方政府及相关机构合作举办公办学校、与社会组织举办民办义务教育学校等形式扩大办学规模，以及积极采取对口支援、帮助薄弱学校、开展师资培训等方式支持地方基础教育，多措并举带动基础教育管理水平和教学质量</w:t>
      </w:r>
      <w:r w:rsidR="000913EE">
        <w:rPr>
          <w:rFonts w:cs="Times New Roman" w:hint="eastAsia"/>
        </w:rPr>
        <w:t>整体</w:t>
      </w:r>
      <w:r w:rsidRPr="007C3211">
        <w:rPr>
          <w:rFonts w:cs="Times New Roman"/>
        </w:rPr>
        <w:t>提升。</w:t>
      </w:r>
    </w:p>
    <w:p w14:paraId="2BB8AECD" w14:textId="1998957D" w:rsidR="007C3211" w:rsidRPr="007C3211" w:rsidRDefault="007C3211" w:rsidP="007C3211">
      <w:pPr>
        <w:ind w:firstLine="562"/>
        <w:rPr>
          <w:rFonts w:cs="Times New Roman"/>
        </w:rPr>
      </w:pPr>
      <w:r w:rsidRPr="007C3211">
        <w:rPr>
          <w:rFonts w:cs="Times New Roman"/>
          <w:b/>
          <w:bCs/>
        </w:rPr>
        <w:t>促进居住就业适度平衡。</w:t>
      </w:r>
      <w:r w:rsidRPr="007C3211">
        <w:rPr>
          <w:rFonts w:cs="Times New Roman"/>
        </w:rPr>
        <w:t>以步行十五分钟为空间尺度，坚持</w:t>
      </w:r>
      <w:r w:rsidRPr="007C3211">
        <w:rPr>
          <w:rFonts w:cs="Times New Roman"/>
        </w:rPr>
        <w:t>“</w:t>
      </w:r>
      <w:r w:rsidRPr="007C3211">
        <w:rPr>
          <w:rFonts w:cs="Times New Roman"/>
        </w:rPr>
        <w:t>小街区、密路网</w:t>
      </w:r>
      <w:r w:rsidRPr="007C3211">
        <w:rPr>
          <w:rFonts w:cs="Times New Roman"/>
        </w:rPr>
        <w:t>”</w:t>
      </w:r>
      <w:r w:rsidRPr="007C3211">
        <w:rPr>
          <w:rFonts w:cs="Times New Roman"/>
        </w:rPr>
        <w:t>布局原则，倡导社区功能混合布局和土地混合利用。同时，应按照规划人口规模和合理服务半径，重点完善交通设施，补齐周边教育、医疗、养老等公共服务和社区服务设施短板，</w:t>
      </w:r>
      <w:r w:rsidR="000913EE">
        <w:rPr>
          <w:rFonts w:cs="Times New Roman" w:hint="eastAsia"/>
        </w:rPr>
        <w:t>合理布局</w:t>
      </w:r>
      <w:r w:rsidRPr="007C3211">
        <w:rPr>
          <w:rFonts w:cs="Times New Roman"/>
        </w:rPr>
        <w:t>街区商业、综合商场和办公空间，为居民就近消费和就业生活提供优质空间载体。</w:t>
      </w:r>
    </w:p>
    <w:p w14:paraId="6716BF9E" w14:textId="77777777" w:rsidR="007C3211" w:rsidRPr="007C3211" w:rsidRDefault="007C3211" w:rsidP="007C3211">
      <w:pPr>
        <w:ind w:firstLine="562"/>
        <w:rPr>
          <w:rFonts w:cs="Times New Roman"/>
        </w:rPr>
      </w:pPr>
      <w:r w:rsidRPr="007C3211">
        <w:rPr>
          <w:rFonts w:cs="Times New Roman"/>
          <w:b/>
          <w:bCs/>
        </w:rPr>
        <w:t>健全设施配套协同机制。</w:t>
      </w:r>
      <w:r w:rsidRPr="007C3211">
        <w:rPr>
          <w:rFonts w:cs="Times New Roman"/>
        </w:rPr>
        <w:t>加强民政、教育、卫健等有关部门与自然资源部门对接，建立配套设施台账，将需要配套建设和无偿移交的设施纳入新增住宅用地的出让条件，明确设施建设义务主体和设施接收单位，实行同步设计、同步施工、同步验收，保障配套设施有效供给。完善配套建设的教育设施和社区公共服务设施管理制度。加快推进公共服务供给制度改革，通过公建民营、政府购买服务等多种方式引入社会资本和专业队伍，多渠道提升公共服务供给能力和服务水平。</w:t>
      </w:r>
    </w:p>
    <w:p w14:paraId="6EC205BC" w14:textId="77777777" w:rsidR="007C3211" w:rsidRPr="007C3211" w:rsidRDefault="007C3211" w:rsidP="007C3211">
      <w:pPr>
        <w:ind w:firstLine="562"/>
        <w:rPr>
          <w:rFonts w:cs="Times New Roman"/>
        </w:rPr>
      </w:pPr>
      <w:r w:rsidRPr="007C3211">
        <w:rPr>
          <w:rFonts w:cs="Times New Roman"/>
          <w:b/>
          <w:bCs/>
        </w:rPr>
        <w:t>完善社区基层治理。</w:t>
      </w:r>
      <w:r w:rsidRPr="007C3211">
        <w:rPr>
          <w:rFonts w:cs="Times New Roman"/>
        </w:rPr>
        <w:t>大力推进业主委员会组建工作，以社区为重点，按照</w:t>
      </w:r>
      <w:r w:rsidRPr="007C3211">
        <w:rPr>
          <w:rFonts w:cs="Times New Roman"/>
        </w:rPr>
        <w:t>“</w:t>
      </w:r>
      <w:r w:rsidRPr="007C3211">
        <w:rPr>
          <w:rFonts w:cs="Times New Roman"/>
        </w:rPr>
        <w:t>因地制宜，统一部署，分步推进</w:t>
      </w:r>
      <w:r w:rsidRPr="007C3211">
        <w:rPr>
          <w:rFonts w:cs="Times New Roman"/>
        </w:rPr>
        <w:t>”</w:t>
      </w:r>
      <w:r w:rsidRPr="007C3211">
        <w:rPr>
          <w:rFonts w:cs="Times New Roman"/>
        </w:rPr>
        <w:t>的原则，有序提高业主委</w:t>
      </w:r>
      <w:r w:rsidRPr="007C3211">
        <w:rPr>
          <w:rFonts w:cs="Times New Roman"/>
        </w:rPr>
        <w:lastRenderedPageBreak/>
        <w:t>员会的覆盖面。探索开展</w:t>
      </w:r>
      <w:r w:rsidRPr="007C3211">
        <w:rPr>
          <w:rFonts w:cs="Times New Roman"/>
        </w:rPr>
        <w:t>“</w:t>
      </w:r>
      <w:r w:rsidRPr="007C3211">
        <w:rPr>
          <w:rFonts w:cs="Times New Roman"/>
        </w:rPr>
        <w:t>菜单式</w:t>
      </w:r>
      <w:r w:rsidRPr="007C3211">
        <w:rPr>
          <w:rFonts w:cs="Times New Roman"/>
        </w:rPr>
        <w:t>”</w:t>
      </w:r>
      <w:r w:rsidRPr="007C3211">
        <w:rPr>
          <w:rFonts w:cs="Times New Roman"/>
        </w:rPr>
        <w:t>物业服务管理模式，由物业服务企业向业主提供服务</w:t>
      </w:r>
      <w:r w:rsidRPr="007C3211">
        <w:rPr>
          <w:rFonts w:cs="Times New Roman"/>
        </w:rPr>
        <w:t>“</w:t>
      </w:r>
      <w:r w:rsidRPr="007C3211">
        <w:rPr>
          <w:rFonts w:cs="Times New Roman"/>
        </w:rPr>
        <w:t>菜单</w:t>
      </w:r>
      <w:r w:rsidRPr="007C3211">
        <w:rPr>
          <w:rFonts w:cs="Times New Roman"/>
        </w:rPr>
        <w:t>”</w:t>
      </w:r>
      <w:r w:rsidRPr="007C3211">
        <w:rPr>
          <w:rFonts w:cs="Times New Roman"/>
        </w:rPr>
        <w:t>，业主自选</w:t>
      </w:r>
      <w:r w:rsidRPr="007C3211">
        <w:rPr>
          <w:rFonts w:cs="Times New Roman"/>
        </w:rPr>
        <w:t>“</w:t>
      </w:r>
      <w:r w:rsidRPr="007C3211">
        <w:rPr>
          <w:rFonts w:cs="Times New Roman"/>
        </w:rPr>
        <w:t>服务套餐</w:t>
      </w:r>
      <w:r w:rsidRPr="007C3211">
        <w:rPr>
          <w:rFonts w:cs="Times New Roman"/>
        </w:rPr>
        <w:t>”</w:t>
      </w:r>
      <w:r w:rsidRPr="007C3211">
        <w:rPr>
          <w:rFonts w:cs="Times New Roman"/>
        </w:rPr>
        <w:t>。建立和健全人民调解、行业调解、司法调解相互衔接的联动机制和物业管理应急处置机制。</w:t>
      </w:r>
    </w:p>
    <w:p w14:paraId="2462E85F" w14:textId="77777777" w:rsidR="007C3211" w:rsidRPr="007C3211" w:rsidRDefault="007C3211" w:rsidP="007C3211">
      <w:pPr>
        <w:spacing w:beforeLines="100" w:before="312" w:afterLines="100" w:after="312"/>
        <w:ind w:firstLine="562"/>
        <w:outlineLvl w:val="1"/>
        <w:rPr>
          <w:rFonts w:cs="Times New Roman"/>
          <w:b/>
        </w:rPr>
      </w:pPr>
      <w:bookmarkStart w:id="268" w:name="_Toc107764624"/>
      <w:r w:rsidRPr="007C3211">
        <w:rPr>
          <w:rFonts w:cs="Times New Roman"/>
          <w:b/>
        </w:rPr>
        <w:t>（二）建设智慧生态小区</w:t>
      </w:r>
      <w:bookmarkEnd w:id="268"/>
    </w:p>
    <w:p w14:paraId="01794DB9" w14:textId="77777777" w:rsidR="007C3211" w:rsidRPr="007C3211" w:rsidRDefault="007C3211" w:rsidP="007C3211">
      <w:pPr>
        <w:ind w:firstLine="562"/>
        <w:rPr>
          <w:rFonts w:cs="Times New Roman"/>
        </w:rPr>
      </w:pPr>
      <w:r w:rsidRPr="007C3211">
        <w:rPr>
          <w:rFonts w:cs="Times New Roman"/>
          <w:b/>
          <w:bCs/>
        </w:rPr>
        <w:t>建设智慧小区。</w:t>
      </w:r>
      <w:r w:rsidRPr="007C3211">
        <w:rPr>
          <w:rFonts w:cs="Times New Roman"/>
        </w:rPr>
        <w:t>加大对基础设施硬件的投入，在老旧小区改造、新小区规划建设中推进</w:t>
      </w:r>
      <w:r w:rsidRPr="007C3211">
        <w:rPr>
          <w:rFonts w:cs="Times New Roman"/>
        </w:rPr>
        <w:t>5G</w:t>
      </w:r>
      <w:r w:rsidRPr="007C3211">
        <w:rPr>
          <w:rFonts w:cs="Times New Roman"/>
        </w:rPr>
        <w:t>、物联网传感终端等基础设施建设，逐步推进社区智慧化升级。创建智慧社区试点小区，创新建设运营模式，积极引入社会资源，打造居民可负担、多方有收益的智慧小区，促进住宅小区智慧化管理与城市</w:t>
      </w:r>
      <w:r w:rsidRPr="007C3211">
        <w:rPr>
          <w:rFonts w:cs="Times New Roman"/>
        </w:rPr>
        <w:t>“</w:t>
      </w:r>
      <w:r w:rsidRPr="007C3211">
        <w:rPr>
          <w:rFonts w:cs="Times New Roman"/>
        </w:rPr>
        <w:t>一网通办、一网统管</w:t>
      </w:r>
      <w:r w:rsidRPr="007C3211">
        <w:rPr>
          <w:rFonts w:cs="Times New Roman"/>
        </w:rPr>
        <w:t>”</w:t>
      </w:r>
      <w:r w:rsidRPr="007C3211">
        <w:rPr>
          <w:rFonts w:cs="Times New Roman"/>
        </w:rPr>
        <w:t>等智慧管理深度融合，打造示范样板工程。</w:t>
      </w:r>
    </w:p>
    <w:p w14:paraId="25A75114" w14:textId="77777777" w:rsidR="007C3211" w:rsidRPr="007C3211" w:rsidRDefault="007C3211" w:rsidP="007C3211">
      <w:pPr>
        <w:ind w:firstLine="562"/>
        <w:rPr>
          <w:rFonts w:cs="Times New Roman"/>
        </w:rPr>
      </w:pPr>
      <w:r w:rsidRPr="007C3211">
        <w:rPr>
          <w:rFonts w:cs="Times New Roman"/>
          <w:b/>
          <w:bCs/>
        </w:rPr>
        <w:t>建设绿色生态小区。</w:t>
      </w:r>
      <w:r w:rsidRPr="007C3211">
        <w:rPr>
          <w:rFonts w:cs="Times New Roman"/>
        </w:rPr>
        <w:t>推动住房建设领域实现绿色转型发展，落实海绵城市理念，支持和引导房地产开发企业加大绿色新型建材、新型节能科技、环境卫生设施等方面的投入，完善住宅小区绿色基础设施配套，打造新一代绿色健康住宅，促进绿色健康新消费。</w:t>
      </w:r>
    </w:p>
    <w:p w14:paraId="1EDE3FD0" w14:textId="77777777" w:rsidR="007C3211" w:rsidRPr="007C3211" w:rsidRDefault="007C3211" w:rsidP="007C3211">
      <w:pPr>
        <w:spacing w:beforeLines="100" w:before="312" w:afterLines="100" w:after="312"/>
        <w:ind w:firstLine="562"/>
        <w:outlineLvl w:val="1"/>
        <w:rPr>
          <w:rFonts w:cs="Times New Roman"/>
          <w:b/>
        </w:rPr>
      </w:pPr>
      <w:bookmarkStart w:id="269" w:name="_Toc107764625"/>
      <w:r w:rsidRPr="007C3211">
        <w:rPr>
          <w:rFonts w:cs="Times New Roman"/>
          <w:b/>
        </w:rPr>
        <w:t>（三）推进旅游地产转型</w:t>
      </w:r>
      <w:bookmarkEnd w:id="269"/>
    </w:p>
    <w:p w14:paraId="4F42E1D8" w14:textId="77777777" w:rsidR="007C3211" w:rsidRPr="007C3211" w:rsidRDefault="007C3211" w:rsidP="007C3211">
      <w:pPr>
        <w:ind w:firstLine="562"/>
        <w:rPr>
          <w:rFonts w:cs="Times New Roman"/>
        </w:rPr>
      </w:pPr>
      <w:r w:rsidRPr="007C3211">
        <w:rPr>
          <w:rFonts w:cs="Times New Roman"/>
          <w:b/>
          <w:bCs/>
        </w:rPr>
        <w:t>构建全域旅游新格局。</w:t>
      </w:r>
      <w:r w:rsidRPr="007C3211">
        <w:rPr>
          <w:rFonts w:cs="Times New Roman"/>
        </w:rPr>
        <w:t>加强政府统筹，加大旅游项目引进力度，推动旅游与房地产业深度融合发展，推进旅游景区改造提升、旅游配套设施开发以及市内交通设施提升等工程，通过新建、改建或维护修缮等多种方式，打造一批具有热带滨海特色的高品质旅游标杆项目。</w:t>
      </w:r>
    </w:p>
    <w:p w14:paraId="53DF0468" w14:textId="77777777" w:rsidR="007C3211" w:rsidRPr="007C3211" w:rsidRDefault="007C3211" w:rsidP="007C3211">
      <w:pPr>
        <w:ind w:firstLine="562"/>
        <w:rPr>
          <w:rFonts w:cs="Times New Roman"/>
        </w:rPr>
      </w:pPr>
      <w:r w:rsidRPr="007C3211">
        <w:rPr>
          <w:rFonts w:cs="Times New Roman"/>
          <w:b/>
          <w:bCs/>
        </w:rPr>
        <w:lastRenderedPageBreak/>
        <w:t>转变旅游地产发展模式。</w:t>
      </w:r>
      <w:r w:rsidRPr="007C3211">
        <w:rPr>
          <w:rFonts w:cs="Times New Roman"/>
        </w:rPr>
        <w:t>强化可持续的</w:t>
      </w:r>
      <w:r w:rsidRPr="007C3211">
        <w:rPr>
          <w:rFonts w:cs="Times New Roman"/>
        </w:rPr>
        <w:t>“</w:t>
      </w:r>
      <w:r w:rsidRPr="007C3211">
        <w:rPr>
          <w:rFonts w:cs="Times New Roman"/>
        </w:rPr>
        <w:t>运营</w:t>
      </w:r>
      <w:r w:rsidRPr="007C3211">
        <w:rPr>
          <w:rFonts w:cs="Times New Roman"/>
        </w:rPr>
        <w:t>”</w:t>
      </w:r>
      <w:r w:rsidRPr="007C3211">
        <w:rPr>
          <w:rFonts w:cs="Times New Roman"/>
        </w:rPr>
        <w:t>理念，转变房地产开发与旅游产业设施供给和营利模式，以</w:t>
      </w:r>
      <w:r w:rsidRPr="007C3211">
        <w:rPr>
          <w:rFonts w:cs="Times New Roman"/>
        </w:rPr>
        <w:t>“</w:t>
      </w:r>
      <w:r w:rsidRPr="007C3211">
        <w:rPr>
          <w:rFonts w:cs="Times New Roman"/>
        </w:rPr>
        <w:t>慢周转</w:t>
      </w:r>
      <w:r w:rsidRPr="007C3211">
        <w:rPr>
          <w:rFonts w:cs="Times New Roman"/>
        </w:rPr>
        <w:t>”</w:t>
      </w:r>
      <w:r w:rsidRPr="007C3211">
        <w:rPr>
          <w:rFonts w:cs="Times New Roman"/>
        </w:rPr>
        <w:t>模式打造文旅、康养项目，坚持配套设施先行，适当增加项目自持物业占比，引导投资企业通过持续提供优质运营服务，分享项目整体价值提升红利。</w:t>
      </w:r>
    </w:p>
    <w:p w14:paraId="2DB8DF5A" w14:textId="77777777" w:rsidR="007C3211" w:rsidRPr="007C3211" w:rsidRDefault="007C3211" w:rsidP="007C3211">
      <w:pPr>
        <w:ind w:firstLine="562"/>
        <w:rPr>
          <w:rFonts w:cs="Times New Roman"/>
          <w:color w:val="FF0000"/>
        </w:rPr>
      </w:pPr>
      <w:r w:rsidRPr="007C3211">
        <w:rPr>
          <w:rFonts w:cs="Times New Roman"/>
          <w:b/>
          <w:bCs/>
        </w:rPr>
        <w:t>推进旅游服务为旅游地产赋能。</w:t>
      </w:r>
      <w:r w:rsidRPr="007C3211">
        <w:rPr>
          <w:rFonts w:cs="Times New Roman"/>
        </w:rPr>
        <w:t>发挥湛江本地高校优势，推进旅游地产项目与岭南师范学院、广东医科大学、广东海洋大学等院校开展</w:t>
      </w:r>
      <w:r w:rsidRPr="007C3211">
        <w:rPr>
          <w:rFonts w:cs="Times New Roman"/>
        </w:rPr>
        <w:t>“</w:t>
      </w:r>
      <w:r w:rsidRPr="007C3211">
        <w:rPr>
          <w:rFonts w:cs="Times New Roman"/>
        </w:rPr>
        <w:t>产学研</w:t>
      </w:r>
      <w:r w:rsidRPr="007C3211">
        <w:rPr>
          <w:rFonts w:cs="Times New Roman"/>
        </w:rPr>
        <w:t>”</w:t>
      </w:r>
      <w:r w:rsidRPr="007C3211">
        <w:rPr>
          <w:rFonts w:cs="Times New Roman"/>
        </w:rPr>
        <w:t>一体化合作，扩大旅游相关服务专业招生，为旅游产业发展输送专业人才，加强旅游从业人员教育培训，全面提升旅游从业人员素质。鼓励本地居民参与，保护和发扬本地传统民俗文化、特色美食等，形成湛江市独特的旅游文化氛围。</w:t>
      </w:r>
    </w:p>
    <w:p w14:paraId="285D43CF" w14:textId="77777777" w:rsidR="007C3211" w:rsidRPr="007C3211" w:rsidRDefault="007C3211" w:rsidP="007C3211">
      <w:pPr>
        <w:spacing w:beforeLines="100" w:before="312" w:afterLines="100" w:after="312"/>
        <w:ind w:firstLine="640"/>
        <w:outlineLvl w:val="0"/>
        <w:rPr>
          <w:rFonts w:eastAsia="黑体" w:cs="Times New Roman"/>
          <w:sz w:val="32"/>
        </w:rPr>
      </w:pPr>
      <w:bookmarkStart w:id="270" w:name="_Toc107764626"/>
      <w:r w:rsidRPr="007C3211">
        <w:rPr>
          <w:rFonts w:eastAsia="黑体" w:cs="Times New Roman"/>
          <w:sz w:val="32"/>
        </w:rPr>
        <w:t>六、保障措施</w:t>
      </w:r>
      <w:bookmarkEnd w:id="270"/>
    </w:p>
    <w:p w14:paraId="1CFF13F3" w14:textId="77777777" w:rsidR="007C3211" w:rsidRPr="007C3211" w:rsidRDefault="007C3211" w:rsidP="007C3211">
      <w:pPr>
        <w:spacing w:beforeLines="100" w:before="312" w:afterLines="100" w:after="312"/>
        <w:ind w:firstLine="562"/>
        <w:outlineLvl w:val="1"/>
        <w:rPr>
          <w:rFonts w:cs="Times New Roman"/>
          <w:b/>
        </w:rPr>
      </w:pPr>
      <w:bookmarkStart w:id="271" w:name="_Toc107764627"/>
      <w:r w:rsidRPr="007C3211">
        <w:rPr>
          <w:rFonts w:cs="Times New Roman"/>
          <w:b/>
        </w:rPr>
        <w:t>（一）加强组织领导</w:t>
      </w:r>
      <w:bookmarkEnd w:id="271"/>
    </w:p>
    <w:p w14:paraId="00AD0A27" w14:textId="77777777" w:rsidR="007C3211" w:rsidRPr="007C3211" w:rsidRDefault="007C3211" w:rsidP="007C3211">
      <w:pPr>
        <w:ind w:firstLine="560"/>
        <w:rPr>
          <w:rFonts w:cs="Times New Roman"/>
        </w:rPr>
      </w:pPr>
      <w:r w:rsidRPr="007C3211">
        <w:rPr>
          <w:rFonts w:cs="Times New Roman"/>
        </w:rPr>
        <w:t>探索成立房地产调控工作领导小组，定期召开工作会议，统筹协调规划实施的有关事宜，研究解决住房和房地产发展过程中遇到的重大问题。强化主体责任意识，接受市的工作指导和监督。</w:t>
      </w:r>
    </w:p>
    <w:p w14:paraId="096B287A" w14:textId="77777777" w:rsidR="007C3211" w:rsidRPr="007C3211" w:rsidRDefault="007C3211" w:rsidP="007C3211">
      <w:pPr>
        <w:spacing w:beforeLines="100" w:before="312" w:afterLines="100" w:after="312"/>
        <w:ind w:firstLine="562"/>
        <w:outlineLvl w:val="1"/>
        <w:rPr>
          <w:rFonts w:cs="Times New Roman"/>
          <w:b/>
        </w:rPr>
      </w:pPr>
      <w:bookmarkStart w:id="272" w:name="_Toc107764628"/>
      <w:r w:rsidRPr="007C3211">
        <w:rPr>
          <w:rFonts w:cs="Times New Roman"/>
          <w:b/>
        </w:rPr>
        <w:t>（二）健全住房发展要素保障机制</w:t>
      </w:r>
      <w:bookmarkEnd w:id="272"/>
    </w:p>
    <w:p w14:paraId="6EFC8D89" w14:textId="77777777" w:rsidR="007C3211" w:rsidRPr="007C3211" w:rsidRDefault="007C3211" w:rsidP="007C3211">
      <w:pPr>
        <w:ind w:firstLine="560"/>
        <w:rPr>
          <w:rFonts w:cs="Times New Roman"/>
        </w:rPr>
      </w:pPr>
      <w:r w:rsidRPr="007C3211">
        <w:rPr>
          <w:rFonts w:cs="Times New Roman"/>
        </w:rPr>
        <w:t>围绕住房发展规划确立的总体目标和要求，健全多渠道的住宅用地供应机制，稳步增加住宅用地供给，不断提升城市住宅用地供给能力和供给效率；统筹用好各项政府资金，引导社会资金参与保障性住房的建设、运营和管理，支持成立住房保障专营机构，确保住房保障</w:t>
      </w:r>
      <w:r w:rsidRPr="007C3211">
        <w:rPr>
          <w:rFonts w:cs="Times New Roman"/>
        </w:rPr>
        <w:lastRenderedPageBreak/>
        <w:t>目标任务有效落实。</w:t>
      </w:r>
    </w:p>
    <w:p w14:paraId="69CEB578" w14:textId="77777777" w:rsidR="007C3211" w:rsidRPr="007C3211" w:rsidRDefault="007C3211" w:rsidP="007C3211">
      <w:pPr>
        <w:spacing w:beforeLines="100" w:before="312" w:afterLines="100" w:after="312"/>
        <w:ind w:firstLine="562"/>
        <w:outlineLvl w:val="1"/>
        <w:rPr>
          <w:rFonts w:cs="Times New Roman"/>
          <w:b/>
        </w:rPr>
      </w:pPr>
      <w:bookmarkStart w:id="273" w:name="_Toc107764629"/>
      <w:r w:rsidRPr="007C3211">
        <w:rPr>
          <w:rFonts w:cs="Times New Roman"/>
          <w:b/>
        </w:rPr>
        <w:t>（三）完善规划实施的评估机制</w:t>
      </w:r>
      <w:bookmarkEnd w:id="273"/>
    </w:p>
    <w:p w14:paraId="3A14A605" w14:textId="77777777" w:rsidR="007C3211" w:rsidRPr="007C3211" w:rsidRDefault="007C3211" w:rsidP="007C3211">
      <w:pPr>
        <w:ind w:firstLine="560"/>
        <w:rPr>
          <w:rFonts w:cs="Times New Roman"/>
        </w:rPr>
      </w:pPr>
      <w:r w:rsidRPr="007C3211">
        <w:rPr>
          <w:rFonts w:cs="Times New Roman"/>
        </w:rPr>
        <w:t>贯彻落实规划制定的目标任务，根据每年经济社会发展的实际情况，在年初指导住房发展年度实施计划。并及时监测、跟踪规划执行情况，及时发现和解决住房发展过程中存在的问题，上报规划年度实施评估报告。</w:t>
      </w:r>
    </w:p>
    <w:p w14:paraId="4531D719" w14:textId="77777777" w:rsidR="007C3211" w:rsidRPr="007C3211" w:rsidRDefault="007C3211" w:rsidP="007C3211">
      <w:pPr>
        <w:spacing w:beforeLines="100" w:before="312" w:afterLines="100" w:after="312"/>
        <w:ind w:firstLine="562"/>
        <w:outlineLvl w:val="1"/>
        <w:rPr>
          <w:rFonts w:cs="Times New Roman"/>
          <w:b/>
        </w:rPr>
      </w:pPr>
      <w:bookmarkStart w:id="274" w:name="_Toc107764630"/>
      <w:r w:rsidRPr="007C3211">
        <w:rPr>
          <w:rFonts w:cs="Times New Roman"/>
          <w:b/>
        </w:rPr>
        <w:t>（四）做好规划宣传引导工作</w:t>
      </w:r>
      <w:bookmarkEnd w:id="274"/>
    </w:p>
    <w:p w14:paraId="2415A649" w14:textId="77777777" w:rsidR="007C3211" w:rsidRPr="007C3211" w:rsidRDefault="007C3211" w:rsidP="007C3211">
      <w:pPr>
        <w:ind w:firstLine="560"/>
        <w:rPr>
          <w:rFonts w:eastAsia="黑体" w:cs="Times New Roman"/>
        </w:rPr>
      </w:pPr>
      <w:r w:rsidRPr="007C3211">
        <w:rPr>
          <w:rFonts w:cs="Times New Roman"/>
        </w:rPr>
        <w:t>坚持正确舆论导向，深入开展住房发展规划和住房相关政策的宣传解读，及时解答社会各界关注的热点问题，主动回应社会关切，合理引导社会预期。充分发挥各类媒体的作用，加强正面引导，对规划实施过程中的典型经验和成效及时进行总结宣传，在全社会营造有利于房地产市场平稳健康发展的舆论氛围。</w:t>
      </w:r>
    </w:p>
    <w:p w14:paraId="59B8F0CC" w14:textId="77777777" w:rsidR="007C3211" w:rsidRDefault="007C3211" w:rsidP="000F4BDA">
      <w:pPr>
        <w:spacing w:line="320" w:lineRule="exact"/>
        <w:ind w:firstLineChars="0" w:firstLine="0"/>
        <w:rPr>
          <w:rFonts w:eastAsia="黑体" w:cs="Times New Roman"/>
        </w:rPr>
        <w:sectPr w:rsidR="007C3211" w:rsidSect="007C3211">
          <w:pgSz w:w="11906" w:h="16838"/>
          <w:pgMar w:top="1440" w:right="1800" w:bottom="1440" w:left="1800" w:header="851" w:footer="992" w:gutter="0"/>
          <w:cols w:space="425"/>
          <w:docGrid w:type="lines" w:linePitch="312"/>
        </w:sectPr>
      </w:pPr>
    </w:p>
    <w:p w14:paraId="09EA2627" w14:textId="77777777" w:rsidR="007C3211" w:rsidRPr="007C3211" w:rsidRDefault="007C3211" w:rsidP="007C3211">
      <w:pPr>
        <w:ind w:firstLineChars="0" w:firstLine="0"/>
        <w:rPr>
          <w:rFonts w:cs="Times New Roman"/>
        </w:rPr>
      </w:pPr>
    </w:p>
    <w:p w14:paraId="76C65FC9" w14:textId="77777777" w:rsidR="007C3211" w:rsidRPr="007C3211" w:rsidRDefault="007C3211" w:rsidP="007C3211">
      <w:pPr>
        <w:ind w:firstLineChars="0" w:firstLine="0"/>
        <w:rPr>
          <w:rFonts w:cs="Times New Roman"/>
        </w:rPr>
      </w:pPr>
      <w:r w:rsidRPr="007C3211">
        <w:rPr>
          <w:rFonts w:cs="Times New Roman"/>
        </w:rPr>
        <w:t>分册五：</w:t>
      </w:r>
    </w:p>
    <w:p w14:paraId="33559602" w14:textId="77777777" w:rsidR="007C3211" w:rsidRPr="007C3211" w:rsidRDefault="007C3211" w:rsidP="007C3211">
      <w:pPr>
        <w:ind w:firstLine="560"/>
        <w:rPr>
          <w:rFonts w:cs="Times New Roman"/>
        </w:rPr>
      </w:pPr>
    </w:p>
    <w:p w14:paraId="7568AB75" w14:textId="77777777" w:rsidR="007C3211" w:rsidRPr="007C3211" w:rsidRDefault="007C3211" w:rsidP="007C3211">
      <w:pPr>
        <w:ind w:firstLine="560"/>
        <w:rPr>
          <w:rFonts w:cs="Times New Roman"/>
        </w:rPr>
      </w:pPr>
    </w:p>
    <w:p w14:paraId="4B869473" w14:textId="77777777" w:rsidR="007C3211" w:rsidRPr="007C3211" w:rsidRDefault="007C3211" w:rsidP="007C3211">
      <w:pPr>
        <w:ind w:firstLine="560"/>
        <w:rPr>
          <w:rFonts w:cs="Times New Roman"/>
        </w:rPr>
      </w:pPr>
    </w:p>
    <w:p w14:paraId="04F9DDD1" w14:textId="77777777" w:rsidR="007C3211" w:rsidRPr="007C3211" w:rsidRDefault="007C3211" w:rsidP="00B46B19">
      <w:pPr>
        <w:ind w:firstLineChars="0" w:firstLine="0"/>
        <w:jc w:val="center"/>
        <w:rPr>
          <w:rFonts w:eastAsia="方正小标宋简体" w:cs="Times New Roman"/>
          <w:sz w:val="48"/>
        </w:rPr>
      </w:pPr>
      <w:r w:rsidRPr="007C3211">
        <w:rPr>
          <w:rFonts w:eastAsia="方正小标宋简体" w:cs="Times New Roman"/>
          <w:sz w:val="48"/>
        </w:rPr>
        <w:t>遂溪县</w:t>
      </w:r>
      <w:r w:rsidRPr="007C3211">
        <w:rPr>
          <w:rFonts w:eastAsia="方正小标宋简体" w:cs="Times New Roman"/>
          <w:sz w:val="48"/>
        </w:rPr>
        <w:t>“</w:t>
      </w:r>
      <w:r w:rsidRPr="007C3211">
        <w:rPr>
          <w:rFonts w:eastAsia="方正小标宋简体" w:cs="Times New Roman"/>
          <w:sz w:val="48"/>
        </w:rPr>
        <w:t>十四五</w:t>
      </w:r>
      <w:r w:rsidRPr="007C3211">
        <w:rPr>
          <w:rFonts w:eastAsia="方正小标宋简体" w:cs="Times New Roman"/>
          <w:sz w:val="48"/>
        </w:rPr>
        <w:t>”</w:t>
      </w:r>
      <w:r w:rsidRPr="007C3211">
        <w:rPr>
          <w:rFonts w:eastAsia="方正小标宋简体" w:cs="Times New Roman"/>
          <w:sz w:val="48"/>
        </w:rPr>
        <w:t>住房发展规划</w:t>
      </w:r>
    </w:p>
    <w:p w14:paraId="00BF4CD5" w14:textId="77777777" w:rsidR="007C3211" w:rsidRPr="007C3211" w:rsidRDefault="007C3211" w:rsidP="00B46B19">
      <w:pPr>
        <w:ind w:firstLineChars="0" w:firstLine="0"/>
        <w:jc w:val="center"/>
        <w:rPr>
          <w:rFonts w:cs="Times New Roman"/>
        </w:rPr>
      </w:pPr>
    </w:p>
    <w:p w14:paraId="45F339CE" w14:textId="77777777" w:rsidR="007C3211" w:rsidRPr="007C3211" w:rsidRDefault="007C3211" w:rsidP="00B46B19">
      <w:pPr>
        <w:ind w:firstLineChars="0" w:firstLine="0"/>
        <w:jc w:val="center"/>
        <w:rPr>
          <w:rFonts w:cs="Times New Roman"/>
        </w:rPr>
      </w:pPr>
    </w:p>
    <w:p w14:paraId="1EFD770B" w14:textId="77777777" w:rsidR="007C3211" w:rsidRPr="007C3211" w:rsidRDefault="007C3211" w:rsidP="00B46B19">
      <w:pPr>
        <w:ind w:firstLineChars="0" w:firstLine="0"/>
        <w:jc w:val="center"/>
        <w:rPr>
          <w:rFonts w:cs="Times New Roman"/>
        </w:rPr>
      </w:pPr>
    </w:p>
    <w:p w14:paraId="7CCCB2D0" w14:textId="77777777" w:rsidR="007C3211" w:rsidRPr="007C3211" w:rsidRDefault="007C3211" w:rsidP="00B46B19">
      <w:pPr>
        <w:ind w:firstLineChars="0" w:firstLine="0"/>
        <w:jc w:val="center"/>
        <w:rPr>
          <w:rFonts w:cs="Times New Roman"/>
        </w:rPr>
      </w:pPr>
    </w:p>
    <w:p w14:paraId="53F4E340" w14:textId="77777777" w:rsidR="007C3211" w:rsidRPr="007C3211" w:rsidRDefault="007C3211" w:rsidP="00B46B19">
      <w:pPr>
        <w:ind w:firstLineChars="0" w:firstLine="0"/>
        <w:jc w:val="center"/>
        <w:rPr>
          <w:rFonts w:cs="Times New Roman"/>
        </w:rPr>
      </w:pPr>
    </w:p>
    <w:p w14:paraId="74BEFAAB" w14:textId="77777777" w:rsidR="007C3211" w:rsidRPr="007C3211" w:rsidRDefault="007C3211" w:rsidP="00B46B19">
      <w:pPr>
        <w:ind w:firstLineChars="0" w:firstLine="0"/>
        <w:jc w:val="center"/>
        <w:rPr>
          <w:rFonts w:cs="Times New Roman"/>
        </w:rPr>
      </w:pPr>
    </w:p>
    <w:p w14:paraId="5DA36BF4" w14:textId="77777777" w:rsidR="007C3211" w:rsidRPr="007C3211" w:rsidRDefault="007C3211" w:rsidP="00B46B19">
      <w:pPr>
        <w:ind w:firstLineChars="0" w:firstLine="0"/>
        <w:jc w:val="center"/>
        <w:rPr>
          <w:rFonts w:cs="Times New Roman"/>
        </w:rPr>
      </w:pPr>
    </w:p>
    <w:p w14:paraId="617156F7" w14:textId="77777777" w:rsidR="007C3211" w:rsidRPr="007C3211" w:rsidRDefault="007C3211" w:rsidP="00B46B19">
      <w:pPr>
        <w:ind w:firstLineChars="0" w:firstLine="0"/>
        <w:jc w:val="center"/>
        <w:rPr>
          <w:rFonts w:cs="Times New Roman"/>
        </w:rPr>
      </w:pPr>
    </w:p>
    <w:p w14:paraId="54222E13" w14:textId="77777777" w:rsidR="007C3211" w:rsidRPr="007C3211" w:rsidRDefault="007C3211" w:rsidP="00B46B19">
      <w:pPr>
        <w:ind w:firstLineChars="0" w:firstLine="0"/>
        <w:jc w:val="center"/>
        <w:rPr>
          <w:rFonts w:cs="Times New Roman"/>
        </w:rPr>
      </w:pPr>
    </w:p>
    <w:p w14:paraId="3E4E81C5" w14:textId="77777777" w:rsidR="007C3211" w:rsidRPr="007C3211" w:rsidRDefault="007C3211" w:rsidP="00B46B19">
      <w:pPr>
        <w:ind w:firstLineChars="0" w:firstLine="0"/>
        <w:jc w:val="center"/>
        <w:rPr>
          <w:rFonts w:cs="Times New Roman"/>
        </w:rPr>
      </w:pPr>
    </w:p>
    <w:p w14:paraId="64D52780" w14:textId="77777777" w:rsidR="007C3211" w:rsidRPr="007C3211" w:rsidRDefault="007C3211" w:rsidP="00B46B19">
      <w:pPr>
        <w:ind w:firstLineChars="0" w:firstLine="0"/>
        <w:jc w:val="center"/>
        <w:rPr>
          <w:rFonts w:cs="Times New Roman"/>
        </w:rPr>
      </w:pPr>
      <w:r w:rsidRPr="007C3211">
        <w:rPr>
          <w:rFonts w:cs="Times New Roman"/>
        </w:rPr>
        <w:t>湛江市住房和城乡建设局</w:t>
      </w:r>
    </w:p>
    <w:p w14:paraId="60593789" w14:textId="0F18F63D" w:rsidR="007C3211" w:rsidRPr="007C3211" w:rsidRDefault="007C3211" w:rsidP="00B46B19">
      <w:pPr>
        <w:ind w:firstLineChars="0" w:firstLine="0"/>
        <w:jc w:val="center"/>
        <w:rPr>
          <w:rFonts w:cs="Times New Roman"/>
        </w:rPr>
      </w:pPr>
      <w:r w:rsidRPr="007C3211">
        <w:rPr>
          <w:rFonts w:cs="Times New Roman"/>
        </w:rPr>
        <w:t>2022</w:t>
      </w:r>
      <w:r w:rsidRPr="007C3211">
        <w:rPr>
          <w:rFonts w:cs="Times New Roman"/>
        </w:rPr>
        <w:t>年</w:t>
      </w:r>
      <w:r w:rsidR="00B46B19">
        <w:rPr>
          <w:rFonts w:cs="Times New Roman"/>
        </w:rPr>
        <w:t>9</w:t>
      </w:r>
      <w:r w:rsidRPr="007C3211">
        <w:rPr>
          <w:rFonts w:cs="Times New Roman"/>
        </w:rPr>
        <w:t>月</w:t>
      </w:r>
    </w:p>
    <w:p w14:paraId="59B45B09" w14:textId="77777777" w:rsidR="007C3211" w:rsidRPr="007C3211" w:rsidRDefault="007C3211" w:rsidP="007C3211">
      <w:pPr>
        <w:ind w:firstLine="560"/>
        <w:rPr>
          <w:rFonts w:cs="Times New Roman"/>
        </w:rPr>
        <w:sectPr w:rsidR="007C3211" w:rsidRPr="007C3211" w:rsidSect="007C3211">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851" w:footer="992" w:gutter="0"/>
          <w:cols w:space="425"/>
          <w:docGrid w:type="lines" w:linePitch="312"/>
        </w:sectPr>
      </w:pPr>
    </w:p>
    <w:p w14:paraId="7715410E" w14:textId="77777777" w:rsidR="007C3211" w:rsidRPr="007C3211" w:rsidRDefault="007C3211" w:rsidP="007C3211">
      <w:pPr>
        <w:tabs>
          <w:tab w:val="left" w:pos="3315"/>
        </w:tabs>
        <w:ind w:firstLine="560"/>
        <w:rPr>
          <w:rFonts w:eastAsia="黑体" w:cs="Times New Roman"/>
        </w:rPr>
      </w:pPr>
      <w:r w:rsidRPr="007C3211">
        <w:rPr>
          <w:rFonts w:cs="Times New Roman"/>
        </w:rPr>
        <w:lastRenderedPageBreak/>
        <w:tab/>
      </w:r>
      <w:r w:rsidRPr="007C3211">
        <w:rPr>
          <w:rFonts w:eastAsia="黑体" w:cs="Times New Roman"/>
          <w:sz w:val="32"/>
        </w:rPr>
        <w:t>目</w:t>
      </w:r>
      <w:r w:rsidRPr="007C3211">
        <w:rPr>
          <w:rFonts w:eastAsia="黑体" w:cs="Times New Roman"/>
          <w:sz w:val="32"/>
        </w:rPr>
        <w:t xml:space="preserve"> </w:t>
      </w:r>
      <w:r w:rsidRPr="007C3211">
        <w:rPr>
          <w:rFonts w:eastAsia="黑体" w:cs="Times New Roman"/>
          <w:sz w:val="32"/>
        </w:rPr>
        <w:t>录</w:t>
      </w:r>
    </w:p>
    <w:p w14:paraId="056DBFA8" w14:textId="44081ED7" w:rsidR="007C3211" w:rsidRPr="007C3211" w:rsidRDefault="007C3211" w:rsidP="007C3211">
      <w:pPr>
        <w:tabs>
          <w:tab w:val="right" w:leader="dot" w:pos="8296"/>
        </w:tabs>
        <w:spacing w:line="360" w:lineRule="auto"/>
        <w:ind w:firstLineChars="0" w:firstLine="0"/>
        <w:rPr>
          <w:rFonts w:asciiTheme="minorHAnsi" w:eastAsiaTheme="minorEastAsia" w:hAnsiTheme="minorHAnsi"/>
          <w:noProof/>
          <w:sz w:val="21"/>
        </w:rPr>
      </w:pPr>
      <w:r w:rsidRPr="007C3211">
        <w:rPr>
          <w:rFonts w:eastAsia="黑体" w:cs="Times New Roman"/>
          <w:sz w:val="32"/>
        </w:rPr>
        <w:fldChar w:fldCharType="begin"/>
      </w:r>
      <w:r w:rsidRPr="007C3211">
        <w:rPr>
          <w:rFonts w:eastAsia="黑体" w:cs="Times New Roman"/>
          <w:sz w:val="32"/>
        </w:rPr>
        <w:instrText xml:space="preserve"> TOC \o "1-3" \h \z \u </w:instrText>
      </w:r>
      <w:r w:rsidRPr="007C3211">
        <w:rPr>
          <w:rFonts w:eastAsia="黑体" w:cs="Times New Roman"/>
          <w:sz w:val="32"/>
        </w:rPr>
        <w:fldChar w:fldCharType="separate"/>
      </w:r>
      <w:hyperlink w:anchor="_Toc107764633" w:history="1">
        <w:r w:rsidRPr="007C3211">
          <w:rPr>
            <w:rFonts w:eastAsia="黑体" w:cs="Times New Roman"/>
            <w:b/>
            <w:noProof/>
            <w:sz w:val="32"/>
          </w:rPr>
          <w:t>前</w:t>
        </w:r>
        <w:r w:rsidRPr="007C3211">
          <w:rPr>
            <w:rFonts w:eastAsia="黑体" w:cs="Times New Roman"/>
            <w:b/>
            <w:noProof/>
            <w:sz w:val="32"/>
          </w:rPr>
          <w:t xml:space="preserve"> </w:t>
        </w:r>
        <w:r w:rsidRPr="007C3211">
          <w:rPr>
            <w:rFonts w:eastAsia="黑体" w:cs="Times New Roman"/>
            <w:b/>
            <w:noProof/>
            <w:sz w:val="32"/>
          </w:rPr>
          <w:t>言</w:t>
        </w:r>
        <w:r w:rsidRPr="007C3211">
          <w:rPr>
            <w:rFonts w:asciiTheme="minorHAnsi" w:eastAsia="黑体" w:hAnsiTheme="minorHAnsi"/>
            <w:b/>
            <w:noProof/>
            <w:webHidden/>
            <w:sz w:val="32"/>
          </w:rPr>
          <w:tab/>
        </w:r>
        <w:r w:rsidRPr="007C3211">
          <w:rPr>
            <w:rFonts w:asciiTheme="minorHAnsi" w:eastAsia="黑体" w:hAnsiTheme="minorHAnsi"/>
            <w:b/>
            <w:noProof/>
            <w:webHidden/>
            <w:sz w:val="32"/>
          </w:rPr>
          <w:fldChar w:fldCharType="begin"/>
        </w:r>
        <w:r w:rsidRPr="007C3211">
          <w:rPr>
            <w:rFonts w:asciiTheme="minorHAnsi" w:eastAsia="黑体" w:hAnsiTheme="minorHAnsi"/>
            <w:b/>
            <w:noProof/>
            <w:webHidden/>
            <w:sz w:val="32"/>
          </w:rPr>
          <w:instrText xml:space="preserve"> PAGEREF _Toc107764633 \h </w:instrText>
        </w:r>
        <w:r w:rsidRPr="007C3211">
          <w:rPr>
            <w:rFonts w:asciiTheme="minorHAnsi" w:eastAsia="黑体" w:hAnsiTheme="minorHAnsi"/>
            <w:b/>
            <w:noProof/>
            <w:webHidden/>
            <w:sz w:val="32"/>
          </w:rPr>
        </w:r>
        <w:r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109</w:t>
        </w:r>
        <w:r w:rsidRPr="007C3211">
          <w:rPr>
            <w:rFonts w:asciiTheme="minorHAnsi" w:eastAsia="黑体" w:hAnsiTheme="minorHAnsi"/>
            <w:b/>
            <w:noProof/>
            <w:webHidden/>
            <w:sz w:val="32"/>
          </w:rPr>
          <w:fldChar w:fldCharType="end"/>
        </w:r>
      </w:hyperlink>
    </w:p>
    <w:p w14:paraId="5E5E5663" w14:textId="77E35654"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34" w:history="1">
        <w:r w:rsidR="007C3211" w:rsidRPr="007C3211">
          <w:rPr>
            <w:rFonts w:eastAsia="黑体" w:cs="Times New Roman"/>
            <w:b/>
            <w:noProof/>
            <w:sz w:val="32"/>
          </w:rPr>
          <w:t>一、指导思想和发展目标</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_Toc107764634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110</w:t>
        </w:r>
        <w:r w:rsidR="007C3211" w:rsidRPr="007C3211">
          <w:rPr>
            <w:rFonts w:asciiTheme="minorHAnsi" w:eastAsia="黑体" w:hAnsiTheme="minorHAnsi"/>
            <w:b/>
            <w:noProof/>
            <w:webHidden/>
            <w:sz w:val="32"/>
          </w:rPr>
          <w:fldChar w:fldCharType="end"/>
        </w:r>
      </w:hyperlink>
    </w:p>
    <w:p w14:paraId="6425034E" w14:textId="62BFBC7D"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35" w:history="1">
        <w:r w:rsidR="007C3211" w:rsidRPr="007C3211">
          <w:rPr>
            <w:rFonts w:cs="Times New Roman"/>
            <w:noProof/>
          </w:rPr>
          <w:t>（一）指导思想</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_Toc107764635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110</w:t>
        </w:r>
        <w:r w:rsidR="007C3211" w:rsidRPr="007C3211">
          <w:rPr>
            <w:rFonts w:asciiTheme="minorHAnsi" w:hAnsiTheme="minorHAnsi"/>
            <w:noProof/>
            <w:webHidden/>
          </w:rPr>
          <w:fldChar w:fldCharType="end"/>
        </w:r>
      </w:hyperlink>
    </w:p>
    <w:p w14:paraId="7AFCC463" w14:textId="0001460E"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36" w:history="1">
        <w:r w:rsidR="007C3211" w:rsidRPr="007C3211">
          <w:rPr>
            <w:rFonts w:cs="Times New Roman"/>
            <w:noProof/>
          </w:rPr>
          <w:t>（二）基本原则</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_Toc107764636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110</w:t>
        </w:r>
        <w:r w:rsidR="007C3211" w:rsidRPr="007C3211">
          <w:rPr>
            <w:rFonts w:asciiTheme="minorHAnsi" w:hAnsiTheme="minorHAnsi"/>
            <w:noProof/>
            <w:webHidden/>
          </w:rPr>
          <w:fldChar w:fldCharType="end"/>
        </w:r>
      </w:hyperlink>
    </w:p>
    <w:p w14:paraId="4E07103C" w14:textId="4E083185"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37" w:history="1">
        <w:r w:rsidR="007C3211" w:rsidRPr="007C3211">
          <w:rPr>
            <w:rFonts w:cs="Times New Roman"/>
            <w:noProof/>
          </w:rPr>
          <w:t>（三）住房目标</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_Toc107764637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111</w:t>
        </w:r>
        <w:r w:rsidR="007C3211" w:rsidRPr="007C3211">
          <w:rPr>
            <w:rFonts w:asciiTheme="minorHAnsi" w:hAnsiTheme="minorHAnsi"/>
            <w:noProof/>
            <w:webHidden/>
          </w:rPr>
          <w:fldChar w:fldCharType="end"/>
        </w:r>
      </w:hyperlink>
    </w:p>
    <w:p w14:paraId="0006BAD2" w14:textId="332752A0"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38" w:history="1">
        <w:r w:rsidR="007C3211" w:rsidRPr="007C3211">
          <w:rPr>
            <w:rFonts w:eastAsia="黑体" w:cs="Times New Roman"/>
            <w:b/>
            <w:noProof/>
            <w:sz w:val="32"/>
          </w:rPr>
          <w:t>二、构建合理住房空间布局</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_Toc107764638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113</w:t>
        </w:r>
        <w:r w:rsidR="007C3211" w:rsidRPr="007C3211">
          <w:rPr>
            <w:rFonts w:asciiTheme="minorHAnsi" w:eastAsia="黑体" w:hAnsiTheme="minorHAnsi"/>
            <w:b/>
            <w:noProof/>
            <w:webHidden/>
            <w:sz w:val="32"/>
          </w:rPr>
          <w:fldChar w:fldCharType="end"/>
        </w:r>
      </w:hyperlink>
    </w:p>
    <w:p w14:paraId="1D39C8C8" w14:textId="4F47F326"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39" w:history="1">
        <w:r w:rsidR="007C3211" w:rsidRPr="007C3211">
          <w:rPr>
            <w:rFonts w:cs="Times New Roman"/>
            <w:noProof/>
          </w:rPr>
          <w:t>（一）全面提升县城综合服务能力</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_Toc107764639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113</w:t>
        </w:r>
        <w:r w:rsidR="007C3211" w:rsidRPr="007C3211">
          <w:rPr>
            <w:rFonts w:asciiTheme="minorHAnsi" w:hAnsiTheme="minorHAnsi"/>
            <w:noProof/>
            <w:webHidden/>
          </w:rPr>
          <w:fldChar w:fldCharType="end"/>
        </w:r>
      </w:hyperlink>
    </w:p>
    <w:p w14:paraId="4CD866DD" w14:textId="601A8B1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0" w:history="1">
        <w:r w:rsidR="007C3211" w:rsidRPr="007C3211">
          <w:rPr>
            <w:rFonts w:cs="Times New Roman"/>
            <w:noProof/>
          </w:rPr>
          <w:t>（二）促进县域重点平台产城融合发展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113</w:t>
        </w:r>
        <w:r w:rsidR="007C3211" w:rsidRPr="007C3211">
          <w:rPr>
            <w:rFonts w:asciiTheme="minorHAnsi" w:hAnsiTheme="minorHAnsi"/>
            <w:noProof/>
            <w:webHidden/>
          </w:rPr>
          <w:fldChar w:fldCharType="end"/>
        </w:r>
      </w:hyperlink>
    </w:p>
    <w:p w14:paraId="24EF1B55" w14:textId="79375388"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1" w:history="1">
        <w:r w:rsidR="007C3211" w:rsidRPr="007C3211">
          <w:rPr>
            <w:rFonts w:cs="Times New Roman"/>
            <w:noProof/>
          </w:rPr>
          <w:t>（三）合理引导乡镇住房发展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_Toc107764641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113</w:t>
        </w:r>
        <w:r w:rsidR="007C3211" w:rsidRPr="007C3211">
          <w:rPr>
            <w:rFonts w:asciiTheme="minorHAnsi" w:hAnsiTheme="minorHAnsi"/>
            <w:noProof/>
            <w:webHidden/>
          </w:rPr>
          <w:fldChar w:fldCharType="end"/>
        </w:r>
      </w:hyperlink>
    </w:p>
    <w:p w14:paraId="03F846B4" w14:textId="591FFFEC"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42" w:history="1">
        <w:r w:rsidR="007C3211" w:rsidRPr="007C3211">
          <w:rPr>
            <w:rFonts w:eastAsia="黑体" w:cs="Times New Roman"/>
            <w:b/>
            <w:noProof/>
            <w:sz w:val="32"/>
          </w:rPr>
          <w:t>三、促进房地产市场健康发展</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_Toc107764642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114</w:t>
        </w:r>
        <w:r w:rsidR="007C3211" w:rsidRPr="007C3211">
          <w:rPr>
            <w:rFonts w:asciiTheme="minorHAnsi" w:eastAsia="黑体" w:hAnsiTheme="minorHAnsi"/>
            <w:b/>
            <w:noProof/>
            <w:webHidden/>
            <w:sz w:val="32"/>
          </w:rPr>
          <w:fldChar w:fldCharType="end"/>
        </w:r>
      </w:hyperlink>
    </w:p>
    <w:p w14:paraId="66BD0B0E" w14:textId="000D55BD"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3" w:history="1">
        <w:r w:rsidR="007C3211" w:rsidRPr="007C3211">
          <w:rPr>
            <w:rFonts w:cs="Times New Roman"/>
            <w:noProof/>
          </w:rPr>
          <w:t>（一）健全住房梯度健康消费</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_Toc107764643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114</w:t>
        </w:r>
        <w:r w:rsidR="007C3211" w:rsidRPr="007C3211">
          <w:rPr>
            <w:rFonts w:asciiTheme="minorHAnsi" w:hAnsiTheme="minorHAnsi"/>
            <w:noProof/>
            <w:webHidden/>
          </w:rPr>
          <w:fldChar w:fldCharType="end"/>
        </w:r>
      </w:hyperlink>
    </w:p>
    <w:p w14:paraId="7D5E039B" w14:textId="5E9A09ED"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4" w:history="1">
        <w:r w:rsidR="007C3211" w:rsidRPr="007C3211">
          <w:rPr>
            <w:rFonts w:cs="Times New Roman"/>
            <w:noProof/>
          </w:rPr>
          <w:t>（二）加强住房与土地联动</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115</w:t>
        </w:r>
        <w:r w:rsidR="007C3211" w:rsidRPr="007C3211">
          <w:rPr>
            <w:rFonts w:asciiTheme="minorHAnsi" w:hAnsiTheme="minorHAnsi"/>
            <w:noProof/>
            <w:webHidden/>
          </w:rPr>
          <w:fldChar w:fldCharType="end"/>
        </w:r>
      </w:hyperlink>
    </w:p>
    <w:p w14:paraId="1ABD4440" w14:textId="64FE4311"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5" w:history="1">
        <w:r w:rsidR="007C3211" w:rsidRPr="007C3211">
          <w:rPr>
            <w:rFonts w:cs="Times New Roman"/>
            <w:noProof/>
          </w:rPr>
          <w:t>（三）完善房地产金融政策</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115</w:t>
        </w:r>
        <w:r w:rsidR="007C3211" w:rsidRPr="007C3211">
          <w:rPr>
            <w:rFonts w:asciiTheme="minorHAnsi" w:hAnsiTheme="minorHAnsi"/>
            <w:noProof/>
            <w:webHidden/>
          </w:rPr>
          <w:fldChar w:fldCharType="end"/>
        </w:r>
      </w:hyperlink>
    </w:p>
    <w:p w14:paraId="69F0174D" w14:textId="3C6F6B42"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46" w:history="1">
        <w:r w:rsidR="007C3211" w:rsidRPr="007C3211">
          <w:rPr>
            <w:rFonts w:eastAsia="黑体" w:cs="Times New Roman"/>
            <w:b/>
            <w:noProof/>
            <w:sz w:val="32"/>
          </w:rPr>
          <w:t>四、稳步提升住房保障水平</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_Toc107764646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116</w:t>
        </w:r>
        <w:r w:rsidR="007C3211" w:rsidRPr="007C3211">
          <w:rPr>
            <w:rFonts w:asciiTheme="minorHAnsi" w:eastAsia="黑体" w:hAnsiTheme="minorHAnsi"/>
            <w:b/>
            <w:noProof/>
            <w:webHidden/>
            <w:sz w:val="32"/>
          </w:rPr>
          <w:fldChar w:fldCharType="end"/>
        </w:r>
      </w:hyperlink>
    </w:p>
    <w:p w14:paraId="3ABACCD3" w14:textId="5D360CC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7" w:history="1">
        <w:r w:rsidR="007C3211" w:rsidRPr="007C3211">
          <w:rPr>
            <w:rFonts w:cs="Times New Roman"/>
            <w:noProof/>
          </w:rPr>
          <w:t>（一）加强住房基本保障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116</w:t>
        </w:r>
        <w:r w:rsidR="007C3211" w:rsidRPr="007C3211">
          <w:rPr>
            <w:rFonts w:asciiTheme="minorHAnsi" w:hAnsiTheme="minorHAnsi"/>
            <w:noProof/>
            <w:webHidden/>
          </w:rPr>
          <w:fldChar w:fldCharType="end"/>
        </w:r>
      </w:hyperlink>
    </w:p>
    <w:p w14:paraId="2B508B0D" w14:textId="34BF7825"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8" w:history="1">
        <w:r w:rsidR="007C3211" w:rsidRPr="007C3211">
          <w:rPr>
            <w:rFonts w:cs="Times New Roman"/>
            <w:noProof/>
          </w:rPr>
          <w:t>（二）推动住房保障适度普惠</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117</w:t>
        </w:r>
        <w:r w:rsidR="007C3211" w:rsidRPr="007C3211">
          <w:rPr>
            <w:rFonts w:asciiTheme="minorHAnsi" w:hAnsiTheme="minorHAnsi"/>
            <w:noProof/>
            <w:webHidden/>
          </w:rPr>
          <w:fldChar w:fldCharType="end"/>
        </w:r>
      </w:hyperlink>
    </w:p>
    <w:p w14:paraId="4BF347BD" w14:textId="777E1E2C"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49" w:history="1">
        <w:r w:rsidR="007C3211" w:rsidRPr="007C3211">
          <w:rPr>
            <w:rFonts w:cs="Times New Roman"/>
            <w:noProof/>
          </w:rPr>
          <w:t>（三）加大高层次人才安居</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_Toc107764649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117</w:t>
        </w:r>
        <w:r w:rsidR="007C3211" w:rsidRPr="007C3211">
          <w:rPr>
            <w:rFonts w:asciiTheme="minorHAnsi" w:hAnsiTheme="minorHAnsi"/>
            <w:noProof/>
            <w:webHidden/>
          </w:rPr>
          <w:fldChar w:fldCharType="end"/>
        </w:r>
      </w:hyperlink>
    </w:p>
    <w:p w14:paraId="4F140B94" w14:textId="2A2D065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0" w:history="1">
        <w:r w:rsidR="007C3211" w:rsidRPr="007C3211">
          <w:rPr>
            <w:rFonts w:cs="Times New Roman"/>
            <w:noProof/>
          </w:rPr>
          <w:t>（四）创新重点行业人员住房保障机制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118</w:t>
        </w:r>
        <w:r w:rsidR="007C3211" w:rsidRPr="007C3211">
          <w:rPr>
            <w:rFonts w:asciiTheme="minorHAnsi" w:hAnsiTheme="minorHAnsi"/>
            <w:noProof/>
            <w:webHidden/>
          </w:rPr>
          <w:fldChar w:fldCharType="end"/>
        </w:r>
      </w:hyperlink>
    </w:p>
    <w:p w14:paraId="4F0D1883" w14:textId="1EE280E4"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51" w:history="1">
        <w:r w:rsidR="007C3211" w:rsidRPr="007C3211">
          <w:rPr>
            <w:rFonts w:eastAsia="黑体" w:cs="Times New Roman"/>
            <w:b/>
            <w:noProof/>
            <w:sz w:val="32"/>
          </w:rPr>
          <w:t>五、全面提升居住品质</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_Toc107764651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118</w:t>
        </w:r>
        <w:r w:rsidR="007C3211" w:rsidRPr="007C3211">
          <w:rPr>
            <w:rFonts w:asciiTheme="minorHAnsi" w:eastAsia="黑体" w:hAnsiTheme="minorHAnsi"/>
            <w:b/>
            <w:noProof/>
            <w:webHidden/>
            <w:sz w:val="32"/>
          </w:rPr>
          <w:fldChar w:fldCharType="end"/>
        </w:r>
      </w:hyperlink>
    </w:p>
    <w:p w14:paraId="44723B12" w14:textId="6BFE9EC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2" w:history="1">
        <w:r w:rsidR="007C3211" w:rsidRPr="007C3211">
          <w:rPr>
            <w:rFonts w:cs="Times New Roman"/>
            <w:noProof/>
          </w:rPr>
          <w:t>（一）创建宜居活力社区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_Toc107764652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118</w:t>
        </w:r>
        <w:r w:rsidR="007C3211" w:rsidRPr="007C3211">
          <w:rPr>
            <w:rFonts w:asciiTheme="minorHAnsi" w:hAnsiTheme="minorHAnsi"/>
            <w:noProof/>
            <w:webHidden/>
          </w:rPr>
          <w:fldChar w:fldCharType="end"/>
        </w:r>
      </w:hyperlink>
    </w:p>
    <w:p w14:paraId="6D510770" w14:textId="5293D3C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3" w:history="1">
        <w:r w:rsidR="007C3211" w:rsidRPr="007C3211">
          <w:rPr>
            <w:rFonts w:cs="Times New Roman"/>
            <w:noProof/>
          </w:rPr>
          <w:t>（二）建设智慧生态小区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_Toc107764653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120</w:t>
        </w:r>
        <w:r w:rsidR="007C3211" w:rsidRPr="007C3211">
          <w:rPr>
            <w:rFonts w:asciiTheme="minorHAnsi" w:hAnsiTheme="minorHAnsi"/>
            <w:noProof/>
            <w:webHidden/>
          </w:rPr>
          <w:fldChar w:fldCharType="end"/>
        </w:r>
      </w:hyperlink>
    </w:p>
    <w:p w14:paraId="58975516" w14:textId="0F23A478"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4" w:history="1">
        <w:r w:rsidR="007C3211" w:rsidRPr="007C3211">
          <w:rPr>
            <w:rFonts w:cs="Times New Roman"/>
            <w:noProof/>
          </w:rPr>
          <w:t>（三）推进旅游地产转型</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120</w:t>
        </w:r>
        <w:r w:rsidR="007C3211" w:rsidRPr="007C3211">
          <w:rPr>
            <w:rFonts w:asciiTheme="minorHAnsi" w:hAnsiTheme="minorHAnsi"/>
            <w:noProof/>
            <w:webHidden/>
          </w:rPr>
          <w:fldChar w:fldCharType="end"/>
        </w:r>
      </w:hyperlink>
    </w:p>
    <w:p w14:paraId="40A82182" w14:textId="1064908E"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55" w:history="1">
        <w:r w:rsidR="007C3211" w:rsidRPr="007C3211">
          <w:rPr>
            <w:rFonts w:eastAsia="黑体" w:cs="Times New Roman"/>
            <w:b/>
            <w:noProof/>
            <w:sz w:val="32"/>
          </w:rPr>
          <w:t>六、保障措施</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_Toc107764655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121</w:t>
        </w:r>
        <w:r w:rsidR="007C3211" w:rsidRPr="007C3211">
          <w:rPr>
            <w:rFonts w:asciiTheme="minorHAnsi" w:eastAsia="黑体" w:hAnsiTheme="minorHAnsi"/>
            <w:b/>
            <w:noProof/>
            <w:webHidden/>
            <w:sz w:val="32"/>
          </w:rPr>
          <w:fldChar w:fldCharType="end"/>
        </w:r>
      </w:hyperlink>
    </w:p>
    <w:p w14:paraId="0D1A3D04" w14:textId="0D47E980"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6" w:history="1">
        <w:r w:rsidR="007C3211" w:rsidRPr="007C3211">
          <w:rPr>
            <w:rFonts w:cs="Times New Roman"/>
            <w:noProof/>
          </w:rPr>
          <w:t>（一）加强组织领导</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_Toc107764656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121</w:t>
        </w:r>
        <w:r w:rsidR="007C3211" w:rsidRPr="007C3211">
          <w:rPr>
            <w:rFonts w:asciiTheme="minorHAnsi" w:hAnsiTheme="minorHAnsi"/>
            <w:noProof/>
            <w:webHidden/>
          </w:rPr>
          <w:fldChar w:fldCharType="end"/>
        </w:r>
      </w:hyperlink>
    </w:p>
    <w:p w14:paraId="42A36C30" w14:textId="0B6604FB"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7" w:history="1">
        <w:r w:rsidR="007C3211" w:rsidRPr="007C3211">
          <w:rPr>
            <w:rFonts w:cs="Times New Roman"/>
            <w:noProof/>
          </w:rPr>
          <w:t>（二）健全住房发展要素保障机制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121</w:t>
        </w:r>
        <w:r w:rsidR="007C3211" w:rsidRPr="007C3211">
          <w:rPr>
            <w:rFonts w:asciiTheme="minorHAnsi" w:hAnsiTheme="minorHAnsi"/>
            <w:noProof/>
            <w:webHidden/>
          </w:rPr>
          <w:fldChar w:fldCharType="end"/>
        </w:r>
      </w:hyperlink>
    </w:p>
    <w:p w14:paraId="127A4DF3" w14:textId="347717C6"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8" w:history="1">
        <w:r w:rsidR="007C3211" w:rsidRPr="007C3211">
          <w:rPr>
            <w:rFonts w:cs="Times New Roman"/>
            <w:noProof/>
          </w:rPr>
          <w:t>（三）完善规划实施的评估机制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122</w:t>
        </w:r>
        <w:r w:rsidR="007C3211" w:rsidRPr="007C3211">
          <w:rPr>
            <w:rFonts w:asciiTheme="minorHAnsi" w:hAnsiTheme="minorHAnsi"/>
            <w:noProof/>
            <w:webHidden/>
          </w:rPr>
          <w:fldChar w:fldCharType="end"/>
        </w:r>
      </w:hyperlink>
    </w:p>
    <w:p w14:paraId="790D14F4" w14:textId="0F583CEF"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59" w:history="1">
        <w:r w:rsidR="007C3211" w:rsidRPr="007C3211">
          <w:rPr>
            <w:rFonts w:cs="Times New Roman"/>
            <w:noProof/>
          </w:rPr>
          <w:t>（四）做好规划宣传引导工作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_Toc107764659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122</w:t>
        </w:r>
        <w:r w:rsidR="007C3211" w:rsidRPr="007C3211">
          <w:rPr>
            <w:rFonts w:asciiTheme="minorHAnsi" w:hAnsiTheme="minorHAnsi"/>
            <w:noProof/>
            <w:webHidden/>
          </w:rPr>
          <w:fldChar w:fldCharType="end"/>
        </w:r>
      </w:hyperlink>
    </w:p>
    <w:p w14:paraId="05E9BEE5" w14:textId="77777777" w:rsidR="007C3211" w:rsidRPr="007C3211" w:rsidRDefault="007C3211" w:rsidP="007C3211">
      <w:pPr>
        <w:spacing w:beforeLines="100" w:before="312" w:afterLines="100" w:after="312"/>
        <w:ind w:firstLineChars="0" w:firstLine="0"/>
        <w:outlineLvl w:val="0"/>
        <w:rPr>
          <w:rFonts w:eastAsia="黑体" w:cs="Times New Roman"/>
          <w:b/>
          <w:sz w:val="32"/>
        </w:rPr>
        <w:sectPr w:rsidR="007C3211" w:rsidRPr="007C3211" w:rsidSect="007C3211">
          <w:headerReference w:type="default" r:id="rId58"/>
          <w:footerReference w:type="default" r:id="rId59"/>
          <w:pgSz w:w="11906" w:h="16838"/>
          <w:pgMar w:top="1440" w:right="1800" w:bottom="1440" w:left="1800" w:header="851" w:footer="992" w:gutter="0"/>
          <w:cols w:space="425"/>
          <w:docGrid w:type="lines" w:linePitch="312"/>
        </w:sectPr>
      </w:pPr>
      <w:r w:rsidRPr="007C3211">
        <w:rPr>
          <w:rFonts w:eastAsia="黑体" w:cs="Times New Roman"/>
          <w:b/>
          <w:sz w:val="32"/>
        </w:rPr>
        <w:fldChar w:fldCharType="end"/>
      </w:r>
    </w:p>
    <w:p w14:paraId="734CFA2E" w14:textId="77777777" w:rsidR="007C3211" w:rsidRPr="007C3211" w:rsidRDefault="007C3211" w:rsidP="007C3211">
      <w:pPr>
        <w:spacing w:beforeLines="100" w:before="312" w:afterLines="100" w:after="312"/>
        <w:ind w:firstLineChars="0" w:firstLine="0"/>
        <w:outlineLvl w:val="0"/>
        <w:rPr>
          <w:rFonts w:eastAsia="黑体" w:cs="Times New Roman"/>
          <w:sz w:val="32"/>
        </w:rPr>
      </w:pPr>
    </w:p>
    <w:p w14:paraId="6B26B03E" w14:textId="77777777" w:rsidR="007C3211" w:rsidRPr="007C3211" w:rsidRDefault="007C3211" w:rsidP="007C3211">
      <w:pPr>
        <w:spacing w:beforeLines="100" w:before="312" w:afterLines="100" w:after="312"/>
        <w:ind w:firstLineChars="0" w:firstLine="0"/>
        <w:jc w:val="center"/>
        <w:outlineLvl w:val="0"/>
        <w:rPr>
          <w:rFonts w:eastAsia="黑体" w:cs="Times New Roman"/>
          <w:sz w:val="32"/>
        </w:rPr>
      </w:pPr>
      <w:bookmarkStart w:id="275" w:name="_Toc107764633"/>
      <w:r w:rsidRPr="007C3211">
        <w:rPr>
          <w:rFonts w:eastAsia="黑体" w:cs="Times New Roman"/>
          <w:sz w:val="32"/>
        </w:rPr>
        <w:t>前</w:t>
      </w:r>
      <w:r w:rsidRPr="007C3211">
        <w:rPr>
          <w:rFonts w:eastAsia="黑体" w:cs="Times New Roman"/>
          <w:sz w:val="32"/>
        </w:rPr>
        <w:t xml:space="preserve"> </w:t>
      </w:r>
      <w:r w:rsidRPr="007C3211">
        <w:rPr>
          <w:rFonts w:eastAsia="黑体" w:cs="Times New Roman"/>
          <w:sz w:val="32"/>
        </w:rPr>
        <w:t>言</w:t>
      </w:r>
      <w:bookmarkEnd w:id="275"/>
    </w:p>
    <w:p w14:paraId="46442C57" w14:textId="669359D0" w:rsidR="007C3211" w:rsidRPr="007C3211" w:rsidRDefault="007C3211" w:rsidP="007C3211">
      <w:pPr>
        <w:ind w:firstLine="560"/>
        <w:rPr>
          <w:rFonts w:cs="Times New Roman"/>
        </w:rPr>
      </w:pPr>
      <w:r w:rsidRPr="007C3211">
        <w:rPr>
          <w:rFonts w:cs="Times New Roman"/>
        </w:rPr>
        <w:t>《湛江市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住房发展规划》阐明了</w:t>
      </w:r>
      <w:r w:rsidRPr="007C3211">
        <w:rPr>
          <w:rFonts w:cs="Times New Roman"/>
        </w:rPr>
        <w:t>“</w:t>
      </w:r>
      <w:r w:rsidRPr="007C3211">
        <w:rPr>
          <w:rFonts w:cs="Times New Roman"/>
        </w:rPr>
        <w:t>十四五</w:t>
      </w:r>
      <w:r w:rsidRPr="007C3211">
        <w:rPr>
          <w:rFonts w:cs="Times New Roman"/>
        </w:rPr>
        <w:t>”</w:t>
      </w:r>
      <w:r w:rsidRPr="007C3211">
        <w:rPr>
          <w:rFonts w:cs="Times New Roman"/>
        </w:rPr>
        <w:t>期间全市住房发展的指导思想和发展目标、空间布局、主要任务和保障措施。为了深入推进</w:t>
      </w:r>
      <w:r w:rsidRPr="007C3211">
        <w:rPr>
          <w:rFonts w:cs="Times New Roman"/>
        </w:rPr>
        <w:t>“</w:t>
      </w:r>
      <w:r w:rsidRPr="007C3211">
        <w:rPr>
          <w:rFonts w:cs="Times New Roman"/>
        </w:rPr>
        <w:t>一城一策</w:t>
      </w:r>
      <w:r w:rsidRPr="007C3211">
        <w:rPr>
          <w:rFonts w:cs="Times New Roman"/>
        </w:rPr>
        <w:t>”</w:t>
      </w:r>
      <w:r w:rsidRPr="007C3211">
        <w:rPr>
          <w:rFonts w:cs="Times New Roman"/>
        </w:rPr>
        <w:t>，结合遂溪县实际，制定了《分册五：遂溪县</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住房发展规划》。该分册在《湛江市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住房发展规划》的基础上，</w:t>
      </w:r>
      <w:r w:rsidR="00B012E3">
        <w:rPr>
          <w:rFonts w:cs="Times New Roman"/>
        </w:rPr>
        <w:t>进一步明确</w:t>
      </w:r>
      <w:r w:rsidR="00B012E3">
        <w:rPr>
          <w:rFonts w:cs="Times New Roman"/>
        </w:rPr>
        <w:t>“</w:t>
      </w:r>
      <w:r w:rsidR="00B012E3">
        <w:rPr>
          <w:rFonts w:cs="Times New Roman"/>
        </w:rPr>
        <w:t>十四五</w:t>
      </w:r>
      <w:r w:rsidR="00B012E3">
        <w:rPr>
          <w:rFonts w:cs="Times New Roman"/>
        </w:rPr>
        <w:t>”</w:t>
      </w:r>
      <w:r w:rsidR="00B012E3">
        <w:rPr>
          <w:rFonts w:cs="Times New Roman"/>
        </w:rPr>
        <w:t>时期</w:t>
      </w:r>
      <w:r w:rsidRPr="007C3211">
        <w:rPr>
          <w:rFonts w:cs="Times New Roman"/>
        </w:rPr>
        <w:t>遂溪县住房发展总体目标、年度目标和空间布局等内容，旨在促进湛江市住房发展规划</w:t>
      </w:r>
      <w:r w:rsidR="0062153C">
        <w:rPr>
          <w:rFonts w:cs="Times New Roman"/>
        </w:rPr>
        <w:t>在县（市、区）层面</w:t>
      </w:r>
      <w:r w:rsidRPr="007C3211">
        <w:rPr>
          <w:rFonts w:cs="Times New Roman"/>
        </w:rPr>
        <w:t>落实。</w:t>
      </w:r>
      <w:r w:rsidRPr="007C3211">
        <w:rPr>
          <w:rFonts w:cs="Times New Roman"/>
        </w:rPr>
        <w:br w:type="page"/>
      </w:r>
    </w:p>
    <w:p w14:paraId="4065DC26" w14:textId="77777777" w:rsidR="007C3211" w:rsidRPr="007C3211" w:rsidRDefault="007C3211" w:rsidP="007C3211">
      <w:pPr>
        <w:spacing w:beforeLines="100" w:before="312" w:afterLines="100" w:after="312"/>
        <w:ind w:firstLine="640"/>
        <w:outlineLvl w:val="0"/>
        <w:rPr>
          <w:rFonts w:eastAsia="黑体" w:cs="Times New Roman"/>
          <w:sz w:val="32"/>
        </w:rPr>
      </w:pPr>
      <w:bookmarkStart w:id="276" w:name="_Toc107764634"/>
      <w:r w:rsidRPr="007C3211">
        <w:rPr>
          <w:rFonts w:eastAsia="黑体" w:cs="Times New Roman"/>
          <w:sz w:val="32"/>
        </w:rPr>
        <w:lastRenderedPageBreak/>
        <w:t>一、指导思想和发展目标</w:t>
      </w:r>
      <w:bookmarkEnd w:id="276"/>
    </w:p>
    <w:p w14:paraId="1EBB6FC7" w14:textId="77777777" w:rsidR="007C3211" w:rsidRPr="007C3211" w:rsidRDefault="007C3211" w:rsidP="007C3211">
      <w:pPr>
        <w:spacing w:beforeLines="100" w:before="312" w:afterLines="100" w:after="312"/>
        <w:ind w:firstLine="562"/>
        <w:outlineLvl w:val="1"/>
        <w:rPr>
          <w:rFonts w:cs="Times New Roman"/>
          <w:b/>
        </w:rPr>
      </w:pPr>
      <w:bookmarkStart w:id="277" w:name="_Toc107764635"/>
      <w:r w:rsidRPr="007C3211">
        <w:rPr>
          <w:rFonts w:cs="Times New Roman"/>
          <w:b/>
        </w:rPr>
        <w:t>（一）指导思想</w:t>
      </w:r>
      <w:bookmarkEnd w:id="277"/>
    </w:p>
    <w:p w14:paraId="17BBF432" w14:textId="77777777" w:rsidR="007C3211" w:rsidRPr="007C3211" w:rsidRDefault="007C3211" w:rsidP="007C3211">
      <w:pPr>
        <w:ind w:firstLine="560"/>
        <w:rPr>
          <w:rFonts w:cs="Times New Roman"/>
        </w:rPr>
      </w:pPr>
      <w:r w:rsidRPr="007C3211">
        <w:rPr>
          <w:rFonts w:cs="Times New Roman"/>
        </w:rPr>
        <w:t>以习近平新时代中国特色社会主义思想为指导，全面贯彻党的十九大和十九届</w:t>
      </w:r>
      <w:r w:rsidRPr="007C3211">
        <w:rPr>
          <w:rFonts w:cs="Times New Roman" w:hint="eastAsia"/>
        </w:rPr>
        <w:t>历次</w:t>
      </w:r>
      <w:r w:rsidRPr="007C3211">
        <w:rPr>
          <w:rFonts w:cs="Times New Roman"/>
        </w:rPr>
        <w:t>全会精神，深入贯彻习近平总书记关于广东重要讲话和重要指示批示精神，坚定不移贯彻新发展理念，始终把解决人民群众住房问题作为出发点和落脚点，坚持房子是用来住的、不是用来炒的定位，加快建立多主体供给、多渠道保障、租购并举的住房制度，不断完善住房市场和保障体系，促进住房与经济社会协同发展。</w:t>
      </w:r>
    </w:p>
    <w:p w14:paraId="2093DFE8" w14:textId="77777777" w:rsidR="007C3211" w:rsidRPr="007C3211" w:rsidRDefault="007C3211" w:rsidP="007C3211">
      <w:pPr>
        <w:spacing w:beforeLines="100" w:before="312" w:afterLines="100" w:after="312"/>
        <w:ind w:firstLine="562"/>
        <w:outlineLvl w:val="1"/>
        <w:rPr>
          <w:rFonts w:cs="Times New Roman"/>
          <w:b/>
        </w:rPr>
      </w:pPr>
      <w:bookmarkStart w:id="278" w:name="_Toc107764636"/>
      <w:r w:rsidRPr="007C3211">
        <w:rPr>
          <w:rFonts w:cs="Times New Roman"/>
          <w:b/>
        </w:rPr>
        <w:t>（二）基本原则</w:t>
      </w:r>
      <w:bookmarkEnd w:id="278"/>
    </w:p>
    <w:p w14:paraId="64019488" w14:textId="77777777" w:rsidR="007C3211" w:rsidRPr="007C3211" w:rsidRDefault="007C3211" w:rsidP="007C3211">
      <w:pPr>
        <w:ind w:firstLine="562"/>
        <w:rPr>
          <w:rFonts w:cs="Times New Roman"/>
          <w:b/>
          <w:bCs/>
        </w:rPr>
      </w:pPr>
      <w:r w:rsidRPr="007C3211">
        <w:rPr>
          <w:rFonts w:cs="Times New Roman"/>
          <w:b/>
          <w:bCs/>
        </w:rPr>
        <w:t>1.</w:t>
      </w:r>
      <w:r w:rsidRPr="007C3211">
        <w:rPr>
          <w:rFonts w:cs="Times New Roman"/>
          <w:b/>
          <w:bCs/>
        </w:rPr>
        <w:t>坚持以人为本、供需平衡原则。</w:t>
      </w:r>
    </w:p>
    <w:p w14:paraId="2BAC09A9" w14:textId="77777777" w:rsidR="007C3211" w:rsidRPr="007C3211" w:rsidRDefault="007C3211" w:rsidP="007C3211">
      <w:pPr>
        <w:ind w:firstLine="560"/>
        <w:rPr>
          <w:rFonts w:cs="Times New Roman"/>
        </w:rPr>
      </w:pPr>
      <w:r w:rsidRPr="007C3211">
        <w:rPr>
          <w:rFonts w:cs="Times New Roman"/>
        </w:rPr>
        <w:t>坚持人民主体地位，坚持共同富裕方向，推进住房供给侧改革，适应城镇居民多层次的住房消费需求，促进住房供给与需求相匹配，不断实现人民群众对美好生活的向往。</w:t>
      </w:r>
    </w:p>
    <w:p w14:paraId="01FB7396" w14:textId="77777777" w:rsidR="007C3211" w:rsidRPr="007C3211" w:rsidRDefault="007C3211" w:rsidP="007C3211">
      <w:pPr>
        <w:ind w:firstLine="562"/>
        <w:rPr>
          <w:rFonts w:cs="Times New Roman"/>
          <w:b/>
          <w:bCs/>
        </w:rPr>
      </w:pPr>
      <w:r w:rsidRPr="007C3211">
        <w:rPr>
          <w:rFonts w:cs="Times New Roman"/>
          <w:b/>
          <w:bCs/>
        </w:rPr>
        <w:t>2.</w:t>
      </w:r>
      <w:r w:rsidRPr="007C3211">
        <w:rPr>
          <w:rFonts w:cs="Times New Roman"/>
          <w:b/>
          <w:bCs/>
        </w:rPr>
        <w:t>坚持系统观念、创新发展原则。</w:t>
      </w:r>
    </w:p>
    <w:p w14:paraId="268DF725" w14:textId="77777777" w:rsidR="007C3211" w:rsidRPr="007C3211" w:rsidRDefault="007C3211" w:rsidP="007C3211">
      <w:pPr>
        <w:ind w:firstLine="560"/>
        <w:rPr>
          <w:rFonts w:cs="Times New Roman"/>
        </w:rPr>
      </w:pPr>
      <w:r w:rsidRPr="007C3211">
        <w:rPr>
          <w:rFonts w:cs="Times New Roman"/>
        </w:rPr>
        <w:t>坚持用系统观念看待和解决住房发展问题，协调好经济、社会、民生三者之间的关系，把新发展理念贯彻到住房发展领域，积极融入新发展格局。坚持创新，积极采用新技术、新模式解决发展中遇到的问题，推动住房建设和管理高质量发展。</w:t>
      </w:r>
    </w:p>
    <w:p w14:paraId="2F4EFC05" w14:textId="77777777" w:rsidR="007C3211" w:rsidRPr="007C3211" w:rsidRDefault="007C3211" w:rsidP="007C3211">
      <w:pPr>
        <w:ind w:firstLine="562"/>
        <w:rPr>
          <w:rFonts w:cs="Times New Roman"/>
          <w:b/>
          <w:bCs/>
        </w:rPr>
      </w:pPr>
      <w:r w:rsidRPr="007C3211">
        <w:rPr>
          <w:rFonts w:cs="Times New Roman"/>
          <w:b/>
          <w:bCs/>
        </w:rPr>
        <w:t>3.</w:t>
      </w:r>
      <w:r w:rsidRPr="007C3211">
        <w:rPr>
          <w:rFonts w:cs="Times New Roman"/>
          <w:b/>
          <w:bCs/>
        </w:rPr>
        <w:t>坚持政府引导，市场配置原则。</w:t>
      </w:r>
    </w:p>
    <w:p w14:paraId="0427116E" w14:textId="1F193F21" w:rsidR="007C3211" w:rsidRPr="007C3211" w:rsidRDefault="007C3211" w:rsidP="007C3211">
      <w:pPr>
        <w:ind w:firstLine="560"/>
        <w:rPr>
          <w:rFonts w:cs="Times New Roman"/>
        </w:rPr>
      </w:pPr>
      <w:r w:rsidRPr="007C3211">
        <w:rPr>
          <w:rFonts w:cs="Times New Roman" w:hint="eastAsia"/>
        </w:rPr>
        <w:t>坚持市场在资源配置中发挥决定性作用，履行好政府在创造制度</w:t>
      </w:r>
      <w:r w:rsidRPr="007C3211">
        <w:rPr>
          <w:rFonts w:cs="Times New Roman" w:hint="eastAsia"/>
        </w:rPr>
        <w:lastRenderedPageBreak/>
        <w:t>环境、</w:t>
      </w:r>
      <w:r w:rsidR="00CE4CB9">
        <w:rPr>
          <w:rFonts w:cs="Times New Roman" w:hint="eastAsia"/>
        </w:rPr>
        <w:t>编制住房发展规划和年度计划</w:t>
      </w:r>
      <w:r w:rsidRPr="007C3211">
        <w:rPr>
          <w:rFonts w:cs="Times New Roman" w:hint="eastAsia"/>
        </w:rPr>
        <w:t>、完善设施配套和公共服务、加强住房制度建设等方面的职能，推动市场和政府更好地结合，不断完善住房市场和住房保障供给体系</w:t>
      </w:r>
      <w:r w:rsidRPr="007C3211">
        <w:rPr>
          <w:rFonts w:cs="Times New Roman"/>
        </w:rPr>
        <w:t>。</w:t>
      </w:r>
    </w:p>
    <w:p w14:paraId="69D4529E" w14:textId="77777777" w:rsidR="007C3211" w:rsidRPr="007C3211" w:rsidRDefault="007C3211" w:rsidP="007C3211">
      <w:pPr>
        <w:ind w:firstLine="562"/>
        <w:rPr>
          <w:rFonts w:cs="Times New Roman"/>
          <w:b/>
          <w:bCs/>
        </w:rPr>
      </w:pPr>
      <w:r w:rsidRPr="007C3211">
        <w:rPr>
          <w:rFonts w:cs="Times New Roman"/>
          <w:b/>
          <w:bCs/>
        </w:rPr>
        <w:t>4.</w:t>
      </w:r>
      <w:r w:rsidRPr="007C3211">
        <w:rPr>
          <w:rFonts w:cs="Times New Roman"/>
          <w:b/>
          <w:bCs/>
        </w:rPr>
        <w:t>坚持因城施策、特色发展原则。</w:t>
      </w:r>
    </w:p>
    <w:p w14:paraId="1172774E" w14:textId="77777777" w:rsidR="007C3211" w:rsidRPr="007C3211" w:rsidRDefault="007C3211" w:rsidP="007C3211">
      <w:pPr>
        <w:ind w:firstLine="560"/>
        <w:rPr>
          <w:rFonts w:cs="Times New Roman"/>
        </w:rPr>
      </w:pPr>
      <w:r w:rsidRPr="007C3211">
        <w:rPr>
          <w:rFonts w:cs="Times New Roman"/>
        </w:rPr>
        <w:t>充分考虑地区发展的差异性，因地制宜促进房地产市场平稳健康发展，充分发挥住房发展对于实体经济的支撑作用，促进地方经济、产业发展和特色旅游资源开发。</w:t>
      </w:r>
    </w:p>
    <w:p w14:paraId="6F57A122" w14:textId="77777777" w:rsidR="007C3211" w:rsidRPr="007C3211" w:rsidRDefault="007C3211" w:rsidP="007C3211">
      <w:pPr>
        <w:spacing w:beforeLines="100" w:before="312" w:afterLines="100" w:after="312"/>
        <w:ind w:firstLine="562"/>
        <w:outlineLvl w:val="1"/>
        <w:rPr>
          <w:rFonts w:cs="Times New Roman"/>
          <w:b/>
        </w:rPr>
      </w:pPr>
      <w:bookmarkStart w:id="279" w:name="_Toc107764637"/>
      <w:r w:rsidRPr="007C3211">
        <w:rPr>
          <w:rFonts w:cs="Times New Roman"/>
          <w:b/>
        </w:rPr>
        <w:t>（三）住房目标</w:t>
      </w:r>
      <w:bookmarkEnd w:id="279"/>
    </w:p>
    <w:p w14:paraId="0FCD7F3A" w14:textId="77777777" w:rsidR="007C3211" w:rsidRPr="007C3211" w:rsidRDefault="007C3211" w:rsidP="007C3211">
      <w:pPr>
        <w:spacing w:beforeLines="50" w:before="156" w:line="360" w:lineRule="auto"/>
        <w:ind w:firstLine="562"/>
        <w:rPr>
          <w:rFonts w:cs="Times New Roman"/>
          <w:b/>
          <w:bCs/>
        </w:rPr>
      </w:pPr>
      <w:bookmarkStart w:id="280" w:name="_Hlk84871875"/>
      <w:r w:rsidRPr="007C3211">
        <w:rPr>
          <w:rFonts w:cs="Times New Roman"/>
          <w:b/>
          <w:bCs/>
        </w:rPr>
        <w:t>1</w:t>
      </w:r>
      <w:r w:rsidRPr="007C3211">
        <w:rPr>
          <w:rFonts w:cs="Times New Roman"/>
          <w:b/>
          <w:bCs/>
        </w:rPr>
        <w:t>、总体目标</w:t>
      </w:r>
    </w:p>
    <w:bookmarkEnd w:id="280"/>
    <w:p w14:paraId="5996A0DF" w14:textId="77777777" w:rsidR="007C3211" w:rsidRPr="007C3211" w:rsidRDefault="007C3211" w:rsidP="007C3211">
      <w:pPr>
        <w:spacing w:line="360" w:lineRule="auto"/>
        <w:ind w:firstLine="560"/>
        <w:rPr>
          <w:rFonts w:cs="Times New Roman"/>
        </w:rPr>
      </w:pPr>
      <w:r w:rsidRPr="007C3211">
        <w:rPr>
          <w:rFonts w:cs="Times New Roman"/>
        </w:rPr>
        <w:t>“</w:t>
      </w:r>
      <w:r w:rsidRPr="007C3211">
        <w:rPr>
          <w:rFonts w:cs="Times New Roman"/>
        </w:rPr>
        <w:t>十四五</w:t>
      </w:r>
      <w:r w:rsidRPr="007C3211">
        <w:rPr>
          <w:rFonts w:cs="Times New Roman"/>
        </w:rPr>
        <w:t>”</w:t>
      </w:r>
      <w:r w:rsidRPr="007C3211">
        <w:rPr>
          <w:rFonts w:cs="Times New Roman"/>
        </w:rPr>
        <w:t>期间，稳步增加住房供给，规划新增供应新建商品住房</w:t>
      </w:r>
      <w:r w:rsidRPr="007C3211">
        <w:rPr>
          <w:rFonts w:cs="Times New Roman"/>
        </w:rPr>
        <w:t>30000-40000</w:t>
      </w:r>
      <w:r w:rsidRPr="007C3211">
        <w:rPr>
          <w:rFonts w:cs="Times New Roman"/>
        </w:rPr>
        <w:t>套；不断提升住房保障水平，规划新增筹建公共租赁住房不低于</w:t>
      </w:r>
      <w:r w:rsidRPr="007C3211">
        <w:rPr>
          <w:rFonts w:cs="Times New Roman"/>
        </w:rPr>
        <w:t>70</w:t>
      </w:r>
      <w:r w:rsidRPr="007C3211">
        <w:rPr>
          <w:rFonts w:cs="Times New Roman"/>
        </w:rPr>
        <w:t>套，新增发放租赁补贴家庭不低于</w:t>
      </w:r>
      <w:r w:rsidRPr="007C3211">
        <w:rPr>
          <w:rFonts w:cs="Times New Roman"/>
        </w:rPr>
        <w:t>160</w:t>
      </w:r>
      <w:r w:rsidRPr="007C3211">
        <w:rPr>
          <w:rFonts w:cs="Times New Roman"/>
        </w:rPr>
        <w:t>户，探索发展人才公寓</w:t>
      </w:r>
      <w:r w:rsidRPr="007C3211">
        <w:rPr>
          <w:rFonts w:cs="Times New Roman" w:hint="eastAsia"/>
        </w:rPr>
        <w:t>、</w:t>
      </w:r>
      <w:r w:rsidRPr="007C3211">
        <w:rPr>
          <w:rFonts w:cs="Times New Roman"/>
        </w:rPr>
        <w:t>保障性租赁住房和共有产权住房，不断建立健全多层次、高品质的现代化住房供给体系，支持遂溪县与湛江同城化发展，基本建成环北部湾城市群重要的交通与特色农产品商贸物流枢纽、粤西绿色发展示范县、产业兴旺和生态宜居城市。</w:t>
      </w:r>
    </w:p>
    <w:p w14:paraId="02A66BD3" w14:textId="77777777" w:rsidR="007C3211" w:rsidRPr="007C3211" w:rsidRDefault="007C3211" w:rsidP="007C3211">
      <w:pPr>
        <w:spacing w:line="360" w:lineRule="auto"/>
        <w:ind w:firstLine="560"/>
        <w:jc w:val="center"/>
        <w:rPr>
          <w:rFonts w:eastAsia="黑体" w:cs="Times New Roman"/>
        </w:rPr>
      </w:pPr>
      <w:r w:rsidRPr="007C3211">
        <w:rPr>
          <w:rFonts w:eastAsia="黑体" w:cs="Times New Roman"/>
        </w:rPr>
        <w:br w:type="page"/>
      </w:r>
    </w:p>
    <w:p w14:paraId="458324D7"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lastRenderedPageBreak/>
        <w:t>表</w:t>
      </w:r>
      <w:r w:rsidRPr="007C3211">
        <w:rPr>
          <w:rFonts w:eastAsia="黑体" w:cs="Times New Roman"/>
        </w:rPr>
        <w:t>1 “</w:t>
      </w:r>
      <w:r w:rsidRPr="007C3211">
        <w:rPr>
          <w:rFonts w:eastAsia="黑体" w:cs="Times New Roman"/>
        </w:rPr>
        <w:t>十四五</w:t>
      </w:r>
      <w:r w:rsidRPr="007C3211">
        <w:rPr>
          <w:rFonts w:eastAsia="黑体" w:cs="Times New Roman"/>
        </w:rPr>
        <w:t>”</w:t>
      </w:r>
      <w:r w:rsidRPr="007C3211">
        <w:rPr>
          <w:rFonts w:eastAsia="黑体" w:cs="Times New Roman"/>
        </w:rPr>
        <w:t>遂溪县住房发展规模目标表</w:t>
      </w:r>
    </w:p>
    <w:p w14:paraId="532925DF"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67903B75"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6C9EBDB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20E1104A"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753AB5A1"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6856DE04"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6F7C8616"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2345E8F3"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4C0665E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2C802E8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4C85C231"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4277A0C6"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025FB702"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2CFC6A7F"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6A8E486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1C1E9E72"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1730DEB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遂溪县</w:t>
            </w:r>
          </w:p>
        </w:tc>
        <w:tc>
          <w:tcPr>
            <w:tcW w:w="814" w:type="pct"/>
            <w:tcBorders>
              <w:top w:val="single" w:sz="4" w:space="0" w:color="auto"/>
              <w:left w:val="nil"/>
              <w:bottom w:val="single" w:sz="4" w:space="0" w:color="auto"/>
              <w:right w:val="single" w:sz="4" w:space="0" w:color="auto"/>
            </w:tcBorders>
            <w:noWrap/>
            <w:vAlign w:val="center"/>
          </w:tcPr>
          <w:p w14:paraId="48DC314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30000</w:t>
            </w:r>
          </w:p>
        </w:tc>
        <w:tc>
          <w:tcPr>
            <w:tcW w:w="910" w:type="pct"/>
            <w:tcBorders>
              <w:top w:val="single" w:sz="4" w:space="0" w:color="auto"/>
              <w:left w:val="nil"/>
              <w:bottom w:val="single" w:sz="4" w:space="0" w:color="auto"/>
              <w:right w:val="single" w:sz="4" w:space="0" w:color="auto"/>
            </w:tcBorders>
            <w:vAlign w:val="center"/>
          </w:tcPr>
          <w:p w14:paraId="425C1A4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6268342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w:t>
            </w:r>
          </w:p>
        </w:tc>
        <w:tc>
          <w:tcPr>
            <w:tcW w:w="683" w:type="pct"/>
            <w:tcBorders>
              <w:top w:val="single" w:sz="4" w:space="0" w:color="auto"/>
              <w:left w:val="single" w:sz="4" w:space="0" w:color="auto"/>
              <w:bottom w:val="single" w:sz="4" w:space="0" w:color="auto"/>
              <w:right w:val="single" w:sz="4" w:space="0" w:color="auto"/>
            </w:tcBorders>
            <w:vAlign w:val="center"/>
          </w:tcPr>
          <w:p w14:paraId="52A5EF1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42D262A1"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bl>
    <w:p w14:paraId="5DB13ABA" w14:textId="77777777" w:rsidR="007C3211" w:rsidRPr="007C3211" w:rsidRDefault="007C3211" w:rsidP="007C3211">
      <w:pPr>
        <w:ind w:firstLineChars="0" w:firstLine="0"/>
        <w:jc w:val="left"/>
        <w:rPr>
          <w:rFonts w:cs="Times New Roman"/>
          <w:sz w:val="24"/>
        </w:rPr>
      </w:pPr>
      <w:r w:rsidRPr="007C3211">
        <w:rPr>
          <w:rFonts w:cs="Times New Roman"/>
          <w:sz w:val="24"/>
        </w:rPr>
        <w:t>注：</w:t>
      </w:r>
      <w:r w:rsidRPr="007C3211">
        <w:rPr>
          <w:rFonts w:cs="Times New Roman"/>
          <w:sz w:val="24"/>
        </w:rPr>
        <w:t xml:space="preserve"> </w:t>
      </w:r>
    </w:p>
    <w:p w14:paraId="7326DE10" w14:textId="77777777" w:rsidR="007C3211" w:rsidRPr="007C3211" w:rsidRDefault="007C3211" w:rsidP="007C3211">
      <w:pPr>
        <w:ind w:firstLineChars="0" w:firstLine="0"/>
        <w:rPr>
          <w:rFonts w:cs="Times New Roman"/>
          <w:sz w:val="24"/>
          <w:szCs w:val="24"/>
        </w:rPr>
      </w:pPr>
      <w:r w:rsidRPr="007C3211">
        <w:rPr>
          <w:rFonts w:cs="Times New Roman"/>
          <w:sz w:val="24"/>
          <w:szCs w:val="24"/>
        </w:rPr>
        <w:t>1.</w:t>
      </w:r>
      <w:r w:rsidRPr="007C3211">
        <w:rPr>
          <w:rFonts w:cs="Times New Roman"/>
          <w:sz w:val="24"/>
          <w:szCs w:val="24"/>
        </w:rPr>
        <w:t>新增供应新建商品住房的统计口径为市住房城乡建设局批准预售新建商品住房套数；</w:t>
      </w:r>
    </w:p>
    <w:p w14:paraId="35220C9D" w14:textId="77777777" w:rsidR="007C3211" w:rsidRPr="007C3211" w:rsidRDefault="007C3211" w:rsidP="007C3211">
      <w:pPr>
        <w:ind w:firstLineChars="0" w:firstLine="0"/>
        <w:rPr>
          <w:rFonts w:cs="Times New Roman"/>
          <w:sz w:val="24"/>
          <w:szCs w:val="24"/>
        </w:rPr>
      </w:pPr>
      <w:r w:rsidRPr="007C3211">
        <w:rPr>
          <w:rFonts w:cs="Times New Roman"/>
          <w:sz w:val="24"/>
          <w:szCs w:val="24"/>
        </w:rPr>
        <w:t>2.</w:t>
      </w:r>
      <w:r w:rsidRPr="007C3211">
        <w:rPr>
          <w:rFonts w:cs="Times New Roman"/>
          <w:sz w:val="24"/>
          <w:szCs w:val="24"/>
        </w:rPr>
        <w:t>新增筹建保障性安居工程住房（含租赁补贴）包含新增筹建公共租赁住房、新增发放租赁补贴家庭、新增筹建保障性租赁住房，统计口径为新开工或存量房源新纳入管理。</w:t>
      </w:r>
    </w:p>
    <w:p w14:paraId="764AC62A" w14:textId="77777777" w:rsidR="007C3211" w:rsidRPr="007C3211" w:rsidRDefault="007C3211" w:rsidP="007C3211">
      <w:pPr>
        <w:ind w:firstLineChars="0" w:firstLine="0"/>
        <w:rPr>
          <w:rFonts w:eastAsia="黑体" w:cs="Times New Roman"/>
        </w:rPr>
      </w:pPr>
      <w:r w:rsidRPr="007C3211">
        <w:rPr>
          <w:rFonts w:cs="Times New Roman"/>
          <w:sz w:val="24"/>
          <w:szCs w:val="24"/>
        </w:rPr>
        <w:t>3.</w:t>
      </w:r>
      <w:r w:rsidRPr="007C3211">
        <w:rPr>
          <w:rFonts w:cs="Times New Roman"/>
          <w:sz w:val="24"/>
          <w:szCs w:val="24"/>
        </w:rPr>
        <w:t>保障性租赁住房包括符合条件的人才公寓。</w:t>
      </w:r>
    </w:p>
    <w:p w14:paraId="2DA11F03" w14:textId="77777777" w:rsidR="007C3211" w:rsidRPr="007C3211" w:rsidRDefault="007C3211" w:rsidP="007C3211">
      <w:pPr>
        <w:spacing w:beforeLines="50" w:before="156" w:line="360" w:lineRule="auto"/>
        <w:ind w:firstLine="562"/>
        <w:rPr>
          <w:rFonts w:cs="Times New Roman"/>
          <w:b/>
          <w:bCs/>
        </w:rPr>
      </w:pPr>
      <w:r w:rsidRPr="007C3211">
        <w:rPr>
          <w:rFonts w:cs="Times New Roman"/>
          <w:b/>
          <w:bCs/>
        </w:rPr>
        <w:t>2</w:t>
      </w:r>
      <w:r w:rsidRPr="007C3211">
        <w:rPr>
          <w:rFonts w:cs="Times New Roman"/>
          <w:b/>
          <w:bCs/>
        </w:rPr>
        <w:t>、年度目标：</w:t>
      </w:r>
    </w:p>
    <w:p w14:paraId="192F8358" w14:textId="77777777" w:rsidR="007C3211" w:rsidRPr="007C3211" w:rsidRDefault="007C3211" w:rsidP="007C3211">
      <w:pPr>
        <w:spacing w:line="360" w:lineRule="auto"/>
        <w:ind w:firstLine="560"/>
        <w:rPr>
          <w:rFonts w:cs="Times New Roman"/>
        </w:rPr>
      </w:pPr>
      <w:r w:rsidRPr="007C3211">
        <w:rPr>
          <w:rFonts w:cs="Times New Roman"/>
        </w:rPr>
        <w:t>为了落实</w:t>
      </w:r>
      <w:r w:rsidRPr="007C3211">
        <w:rPr>
          <w:rFonts w:cs="Times New Roman"/>
        </w:rPr>
        <w:t>“</w:t>
      </w:r>
      <w:r w:rsidRPr="007C3211">
        <w:rPr>
          <w:rFonts w:cs="Times New Roman"/>
        </w:rPr>
        <w:t>十四五</w:t>
      </w:r>
      <w:r w:rsidRPr="007C3211">
        <w:rPr>
          <w:rFonts w:cs="Times New Roman"/>
        </w:rPr>
        <w:t>”</w:t>
      </w:r>
      <w:r w:rsidRPr="007C3211">
        <w:rPr>
          <w:rFonts w:cs="Times New Roman"/>
        </w:rPr>
        <w:t>遂溪县住房发展目标，规划将目标分解至各年度：</w:t>
      </w:r>
    </w:p>
    <w:p w14:paraId="4ECE84DC"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t>“</w:t>
      </w:r>
      <w:r w:rsidRPr="007C3211">
        <w:rPr>
          <w:rFonts w:eastAsia="黑体" w:cs="Times New Roman"/>
        </w:rPr>
        <w:t>十四五</w:t>
      </w:r>
      <w:r w:rsidRPr="007C3211">
        <w:rPr>
          <w:rFonts w:eastAsia="黑体" w:cs="Times New Roman"/>
        </w:rPr>
        <w:t>”</w:t>
      </w:r>
      <w:r w:rsidRPr="007C3211">
        <w:rPr>
          <w:rFonts w:eastAsia="黑体" w:cs="Times New Roman"/>
        </w:rPr>
        <w:t>遂溪县住房发展年度计划表</w:t>
      </w:r>
    </w:p>
    <w:p w14:paraId="63CBC71C"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6AF7F2D8"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1BA25930"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年度</w:t>
            </w:r>
          </w:p>
        </w:tc>
        <w:tc>
          <w:tcPr>
            <w:tcW w:w="1724" w:type="pct"/>
            <w:gridSpan w:val="2"/>
            <w:tcBorders>
              <w:top w:val="single" w:sz="4" w:space="0" w:color="auto"/>
              <w:left w:val="single" w:sz="4" w:space="0" w:color="auto"/>
              <w:right w:val="single" w:sz="4" w:space="0" w:color="auto"/>
            </w:tcBorders>
            <w:noWrap/>
            <w:vAlign w:val="center"/>
            <w:hideMark/>
          </w:tcPr>
          <w:p w14:paraId="3E443C03"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5ABF140F"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6F715C8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3AADFF0D"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452C4B12"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4F48BC18"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3464B44B"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1665775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4DA01321"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110AC09E"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648C28E4"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70099535"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688DD8EB"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401E65A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2021</w:t>
            </w:r>
          </w:p>
        </w:tc>
        <w:tc>
          <w:tcPr>
            <w:tcW w:w="814" w:type="pct"/>
            <w:tcBorders>
              <w:top w:val="single" w:sz="4" w:space="0" w:color="auto"/>
              <w:left w:val="nil"/>
              <w:bottom w:val="single" w:sz="4" w:space="0" w:color="auto"/>
              <w:right w:val="single" w:sz="4" w:space="0" w:color="auto"/>
            </w:tcBorders>
            <w:noWrap/>
            <w:vAlign w:val="center"/>
          </w:tcPr>
          <w:p w14:paraId="692F4A0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5000</w:t>
            </w:r>
          </w:p>
        </w:tc>
        <w:tc>
          <w:tcPr>
            <w:tcW w:w="910" w:type="pct"/>
            <w:tcBorders>
              <w:top w:val="single" w:sz="4" w:space="0" w:color="auto"/>
              <w:left w:val="nil"/>
              <w:bottom w:val="single" w:sz="4" w:space="0" w:color="auto"/>
              <w:right w:val="single" w:sz="4" w:space="0" w:color="auto"/>
            </w:tcBorders>
            <w:vAlign w:val="center"/>
          </w:tcPr>
          <w:p w14:paraId="5638DB5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5E448EA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721468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731" w:type="pct"/>
            <w:tcBorders>
              <w:top w:val="single" w:sz="4" w:space="0" w:color="auto"/>
              <w:left w:val="single" w:sz="4" w:space="0" w:color="auto"/>
              <w:bottom w:val="single" w:sz="4" w:space="0" w:color="auto"/>
              <w:right w:val="single" w:sz="4" w:space="0" w:color="auto"/>
            </w:tcBorders>
            <w:vAlign w:val="center"/>
          </w:tcPr>
          <w:p w14:paraId="229C7DA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4D6931E4"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24C79A5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2022</w:t>
            </w:r>
          </w:p>
        </w:tc>
        <w:tc>
          <w:tcPr>
            <w:tcW w:w="814" w:type="pct"/>
            <w:tcBorders>
              <w:top w:val="single" w:sz="4" w:space="0" w:color="auto"/>
              <w:left w:val="nil"/>
              <w:bottom w:val="single" w:sz="4" w:space="0" w:color="auto"/>
              <w:right w:val="single" w:sz="4" w:space="0" w:color="auto"/>
            </w:tcBorders>
            <w:noWrap/>
            <w:vAlign w:val="center"/>
          </w:tcPr>
          <w:p w14:paraId="1879F0A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5500</w:t>
            </w:r>
          </w:p>
        </w:tc>
        <w:tc>
          <w:tcPr>
            <w:tcW w:w="910" w:type="pct"/>
            <w:tcBorders>
              <w:top w:val="single" w:sz="4" w:space="0" w:color="auto"/>
              <w:left w:val="nil"/>
              <w:bottom w:val="single" w:sz="4" w:space="0" w:color="auto"/>
              <w:right w:val="single" w:sz="4" w:space="0" w:color="auto"/>
            </w:tcBorders>
            <w:vAlign w:val="center"/>
          </w:tcPr>
          <w:p w14:paraId="1912DF3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7000</w:t>
            </w:r>
          </w:p>
        </w:tc>
        <w:tc>
          <w:tcPr>
            <w:tcW w:w="947" w:type="pct"/>
            <w:tcBorders>
              <w:top w:val="single" w:sz="4" w:space="0" w:color="auto"/>
              <w:left w:val="single" w:sz="4" w:space="0" w:color="auto"/>
              <w:bottom w:val="single" w:sz="4" w:space="0" w:color="auto"/>
              <w:right w:val="single" w:sz="4" w:space="0" w:color="auto"/>
            </w:tcBorders>
            <w:noWrap/>
            <w:vAlign w:val="center"/>
          </w:tcPr>
          <w:p w14:paraId="040AD81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2F10B54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731" w:type="pct"/>
            <w:tcBorders>
              <w:top w:val="single" w:sz="4" w:space="0" w:color="auto"/>
              <w:left w:val="single" w:sz="4" w:space="0" w:color="auto"/>
              <w:bottom w:val="single" w:sz="4" w:space="0" w:color="auto"/>
              <w:right w:val="single" w:sz="4" w:space="0" w:color="auto"/>
            </w:tcBorders>
            <w:vAlign w:val="center"/>
          </w:tcPr>
          <w:p w14:paraId="2F077D9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76E7EE6D"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57ABC83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2023</w:t>
            </w:r>
          </w:p>
        </w:tc>
        <w:tc>
          <w:tcPr>
            <w:tcW w:w="814" w:type="pct"/>
            <w:tcBorders>
              <w:top w:val="single" w:sz="4" w:space="0" w:color="auto"/>
              <w:left w:val="nil"/>
              <w:bottom w:val="single" w:sz="4" w:space="0" w:color="auto"/>
              <w:right w:val="single" w:sz="4" w:space="0" w:color="auto"/>
            </w:tcBorders>
            <w:noWrap/>
            <w:vAlign w:val="center"/>
          </w:tcPr>
          <w:p w14:paraId="742D2F1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10" w:type="pct"/>
            <w:tcBorders>
              <w:top w:val="single" w:sz="4" w:space="0" w:color="auto"/>
              <w:left w:val="nil"/>
              <w:bottom w:val="single" w:sz="4" w:space="0" w:color="auto"/>
              <w:right w:val="single" w:sz="4" w:space="0" w:color="auto"/>
            </w:tcBorders>
            <w:vAlign w:val="center"/>
          </w:tcPr>
          <w:p w14:paraId="04744CE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8000</w:t>
            </w:r>
          </w:p>
        </w:tc>
        <w:tc>
          <w:tcPr>
            <w:tcW w:w="947" w:type="pct"/>
            <w:tcBorders>
              <w:top w:val="single" w:sz="4" w:space="0" w:color="auto"/>
              <w:left w:val="single" w:sz="4" w:space="0" w:color="auto"/>
              <w:bottom w:val="single" w:sz="4" w:space="0" w:color="auto"/>
              <w:right w:val="single" w:sz="4" w:space="0" w:color="auto"/>
            </w:tcBorders>
            <w:noWrap/>
            <w:vAlign w:val="center"/>
          </w:tcPr>
          <w:p w14:paraId="7CB77277"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24AF27A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w:t>
            </w:r>
          </w:p>
        </w:tc>
        <w:tc>
          <w:tcPr>
            <w:tcW w:w="731" w:type="pct"/>
            <w:tcBorders>
              <w:top w:val="single" w:sz="4" w:space="0" w:color="auto"/>
              <w:left w:val="single" w:sz="4" w:space="0" w:color="auto"/>
              <w:bottom w:val="single" w:sz="4" w:space="0" w:color="auto"/>
              <w:right w:val="single" w:sz="4" w:space="0" w:color="auto"/>
            </w:tcBorders>
            <w:vAlign w:val="center"/>
          </w:tcPr>
          <w:p w14:paraId="6E922024"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38153263"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3AB2B46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2024</w:t>
            </w:r>
          </w:p>
        </w:tc>
        <w:tc>
          <w:tcPr>
            <w:tcW w:w="814" w:type="pct"/>
            <w:tcBorders>
              <w:top w:val="single" w:sz="4" w:space="0" w:color="auto"/>
              <w:left w:val="nil"/>
              <w:bottom w:val="single" w:sz="4" w:space="0" w:color="auto"/>
              <w:right w:val="single" w:sz="4" w:space="0" w:color="auto"/>
            </w:tcBorders>
            <w:noWrap/>
            <w:vAlign w:val="center"/>
          </w:tcPr>
          <w:p w14:paraId="74C07191"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6500</w:t>
            </w:r>
          </w:p>
        </w:tc>
        <w:tc>
          <w:tcPr>
            <w:tcW w:w="910" w:type="pct"/>
            <w:tcBorders>
              <w:top w:val="single" w:sz="4" w:space="0" w:color="auto"/>
              <w:left w:val="nil"/>
              <w:bottom w:val="single" w:sz="4" w:space="0" w:color="auto"/>
              <w:right w:val="single" w:sz="4" w:space="0" w:color="auto"/>
            </w:tcBorders>
            <w:vAlign w:val="center"/>
          </w:tcPr>
          <w:p w14:paraId="15D1BBD1"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9000</w:t>
            </w:r>
          </w:p>
        </w:tc>
        <w:tc>
          <w:tcPr>
            <w:tcW w:w="947" w:type="pct"/>
            <w:tcBorders>
              <w:top w:val="single" w:sz="4" w:space="0" w:color="auto"/>
              <w:left w:val="single" w:sz="4" w:space="0" w:color="auto"/>
              <w:bottom w:val="single" w:sz="4" w:space="0" w:color="auto"/>
              <w:right w:val="single" w:sz="4" w:space="0" w:color="auto"/>
            </w:tcBorders>
            <w:noWrap/>
            <w:vAlign w:val="center"/>
          </w:tcPr>
          <w:p w14:paraId="2A1F096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03B7C0E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w:t>
            </w:r>
          </w:p>
        </w:tc>
        <w:tc>
          <w:tcPr>
            <w:tcW w:w="731" w:type="pct"/>
            <w:tcBorders>
              <w:top w:val="single" w:sz="4" w:space="0" w:color="auto"/>
              <w:left w:val="single" w:sz="4" w:space="0" w:color="auto"/>
              <w:bottom w:val="single" w:sz="4" w:space="0" w:color="auto"/>
              <w:right w:val="single" w:sz="4" w:space="0" w:color="auto"/>
            </w:tcBorders>
            <w:vAlign w:val="center"/>
          </w:tcPr>
          <w:p w14:paraId="3B6F4E2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23A4A7CE"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203AD71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2025</w:t>
            </w:r>
          </w:p>
        </w:tc>
        <w:tc>
          <w:tcPr>
            <w:tcW w:w="814" w:type="pct"/>
            <w:tcBorders>
              <w:top w:val="single" w:sz="4" w:space="0" w:color="auto"/>
              <w:left w:val="nil"/>
              <w:bottom w:val="single" w:sz="4" w:space="0" w:color="auto"/>
              <w:right w:val="single" w:sz="4" w:space="0" w:color="auto"/>
            </w:tcBorders>
            <w:noWrap/>
            <w:vAlign w:val="center"/>
          </w:tcPr>
          <w:p w14:paraId="0C5B0A2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7000</w:t>
            </w:r>
          </w:p>
        </w:tc>
        <w:tc>
          <w:tcPr>
            <w:tcW w:w="910" w:type="pct"/>
            <w:tcBorders>
              <w:top w:val="single" w:sz="4" w:space="0" w:color="auto"/>
              <w:left w:val="nil"/>
              <w:bottom w:val="single" w:sz="4" w:space="0" w:color="auto"/>
              <w:right w:val="single" w:sz="4" w:space="0" w:color="auto"/>
            </w:tcBorders>
            <w:vAlign w:val="center"/>
          </w:tcPr>
          <w:p w14:paraId="1BA1C18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278B255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w:t>
            </w:r>
          </w:p>
        </w:tc>
        <w:tc>
          <w:tcPr>
            <w:tcW w:w="683" w:type="pct"/>
            <w:tcBorders>
              <w:top w:val="single" w:sz="4" w:space="0" w:color="auto"/>
              <w:left w:val="single" w:sz="4" w:space="0" w:color="auto"/>
              <w:bottom w:val="single" w:sz="4" w:space="0" w:color="auto"/>
              <w:right w:val="single" w:sz="4" w:space="0" w:color="auto"/>
            </w:tcBorders>
            <w:vAlign w:val="center"/>
          </w:tcPr>
          <w:p w14:paraId="2023B89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w:t>
            </w:r>
          </w:p>
        </w:tc>
        <w:tc>
          <w:tcPr>
            <w:tcW w:w="731" w:type="pct"/>
            <w:tcBorders>
              <w:top w:val="single" w:sz="4" w:space="0" w:color="auto"/>
              <w:left w:val="single" w:sz="4" w:space="0" w:color="auto"/>
              <w:bottom w:val="single" w:sz="4" w:space="0" w:color="auto"/>
              <w:right w:val="single" w:sz="4" w:space="0" w:color="auto"/>
            </w:tcBorders>
            <w:vAlign w:val="center"/>
          </w:tcPr>
          <w:p w14:paraId="156D781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7728D1DB"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EC64C1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18613E4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30000</w:t>
            </w:r>
          </w:p>
        </w:tc>
        <w:tc>
          <w:tcPr>
            <w:tcW w:w="910" w:type="pct"/>
            <w:tcBorders>
              <w:top w:val="single" w:sz="4" w:space="0" w:color="auto"/>
              <w:left w:val="nil"/>
              <w:bottom w:val="single" w:sz="4" w:space="0" w:color="auto"/>
              <w:right w:val="single" w:sz="4" w:space="0" w:color="auto"/>
            </w:tcBorders>
            <w:vAlign w:val="center"/>
          </w:tcPr>
          <w:p w14:paraId="659E3D3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029F85F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w:t>
            </w:r>
          </w:p>
        </w:tc>
        <w:tc>
          <w:tcPr>
            <w:tcW w:w="683" w:type="pct"/>
            <w:tcBorders>
              <w:top w:val="single" w:sz="4" w:space="0" w:color="auto"/>
              <w:left w:val="single" w:sz="4" w:space="0" w:color="auto"/>
              <w:bottom w:val="single" w:sz="4" w:space="0" w:color="auto"/>
              <w:right w:val="single" w:sz="4" w:space="0" w:color="auto"/>
            </w:tcBorders>
            <w:vAlign w:val="center"/>
          </w:tcPr>
          <w:p w14:paraId="3CE3B29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160</w:t>
            </w:r>
          </w:p>
        </w:tc>
        <w:tc>
          <w:tcPr>
            <w:tcW w:w="731" w:type="pct"/>
            <w:tcBorders>
              <w:top w:val="single" w:sz="4" w:space="0" w:color="auto"/>
              <w:left w:val="single" w:sz="4" w:space="0" w:color="auto"/>
              <w:bottom w:val="single" w:sz="4" w:space="0" w:color="auto"/>
              <w:right w:val="single" w:sz="4" w:space="0" w:color="auto"/>
            </w:tcBorders>
            <w:vAlign w:val="center"/>
          </w:tcPr>
          <w:p w14:paraId="064744D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bl>
    <w:p w14:paraId="7407B205" w14:textId="77777777" w:rsidR="007C3211" w:rsidRPr="007C3211" w:rsidRDefault="007C3211" w:rsidP="007C3211">
      <w:pPr>
        <w:ind w:firstLineChars="0" w:firstLine="0"/>
        <w:jc w:val="left"/>
        <w:rPr>
          <w:rFonts w:cs="Times New Roman"/>
          <w:sz w:val="24"/>
        </w:rPr>
      </w:pPr>
      <w:r w:rsidRPr="007C3211">
        <w:rPr>
          <w:rFonts w:cs="Times New Roman"/>
          <w:sz w:val="24"/>
        </w:rPr>
        <w:t>注：</w:t>
      </w:r>
    </w:p>
    <w:p w14:paraId="66456692" w14:textId="77777777" w:rsidR="007C3211" w:rsidRPr="007C3211" w:rsidRDefault="007C3211" w:rsidP="00517B54">
      <w:pPr>
        <w:ind w:firstLineChars="0" w:firstLine="0"/>
        <w:rPr>
          <w:rFonts w:cs="Times New Roman"/>
          <w:sz w:val="24"/>
        </w:rPr>
      </w:pPr>
      <w:r w:rsidRPr="007C3211">
        <w:rPr>
          <w:rFonts w:cs="Times New Roman"/>
          <w:sz w:val="24"/>
        </w:rPr>
        <w:t>1.</w:t>
      </w:r>
      <w:r w:rsidRPr="007C3211">
        <w:rPr>
          <w:rFonts w:cs="Times New Roman"/>
          <w:sz w:val="24"/>
        </w:rPr>
        <w:t>新建商品住房年度目标：</w:t>
      </w:r>
      <w:r w:rsidRPr="007C3211">
        <w:rPr>
          <w:rFonts w:cs="Times New Roman"/>
          <w:sz w:val="24"/>
        </w:rPr>
        <w:t>“</w:t>
      </w:r>
      <w:r w:rsidRPr="007C3211">
        <w:rPr>
          <w:rFonts w:cs="Times New Roman"/>
          <w:sz w:val="24"/>
        </w:rPr>
        <w:t>十四五</w:t>
      </w:r>
      <w:r w:rsidRPr="007C3211">
        <w:rPr>
          <w:rFonts w:cs="Times New Roman"/>
          <w:sz w:val="24"/>
        </w:rPr>
        <w:t>”</w:t>
      </w:r>
      <w:r w:rsidRPr="007C3211">
        <w:rPr>
          <w:rFonts w:cs="Times New Roman"/>
          <w:sz w:val="24"/>
        </w:rPr>
        <w:t>期间，预计新建商品住房发展保持稳步增长态势。由于房地产市场发展存在波动和不确定性，主管部门应根据市场实际情况对新建商品住房年度目标进行动态调整，避免出现房地产市场库存过高和过低的情况，促进房地产市场平稳健康发展。</w:t>
      </w:r>
    </w:p>
    <w:p w14:paraId="0F7CD984" w14:textId="77777777" w:rsidR="007C3211" w:rsidRPr="007C3211" w:rsidRDefault="007C3211" w:rsidP="00517B54">
      <w:pPr>
        <w:ind w:firstLineChars="0" w:firstLine="0"/>
        <w:rPr>
          <w:rFonts w:cs="Times New Roman"/>
          <w:highlight w:val="yellow"/>
        </w:rPr>
      </w:pPr>
      <w:r w:rsidRPr="007C3211">
        <w:rPr>
          <w:rFonts w:cs="Times New Roman"/>
          <w:sz w:val="24"/>
        </w:rPr>
        <w:lastRenderedPageBreak/>
        <w:t>2.</w:t>
      </w:r>
      <w:r w:rsidRPr="007C3211">
        <w:rPr>
          <w:rFonts w:cs="Times New Roman"/>
          <w:sz w:val="24"/>
        </w:rPr>
        <w:t>保障性安居工程住房（含租赁补贴）年度目标：预计保障性安居工程住房工作稳步推进，以需定供。由于保障性安居工程住房受单个项目的规模影响较大，各年度完成目标情况将会形成较大差异，建议在</w:t>
      </w:r>
      <w:r w:rsidRPr="007C3211">
        <w:rPr>
          <w:rFonts w:cs="Times New Roman"/>
          <w:sz w:val="24"/>
        </w:rPr>
        <w:t>2023</w:t>
      </w:r>
      <w:r w:rsidRPr="007C3211">
        <w:rPr>
          <w:rFonts w:cs="Times New Roman"/>
          <w:sz w:val="24"/>
        </w:rPr>
        <w:t>年开展规划中期评估和目标调整，</w:t>
      </w:r>
      <w:r w:rsidRPr="007C3211">
        <w:rPr>
          <w:rFonts w:cs="Times New Roman"/>
          <w:sz w:val="24"/>
        </w:rPr>
        <w:t>2025</w:t>
      </w:r>
      <w:r w:rsidRPr="007C3211">
        <w:rPr>
          <w:rFonts w:cs="Times New Roman"/>
          <w:sz w:val="24"/>
        </w:rPr>
        <w:t>年开展期末完成情况考核。</w:t>
      </w:r>
    </w:p>
    <w:p w14:paraId="43B154B3" w14:textId="77777777" w:rsidR="007C3211" w:rsidRPr="007C3211" w:rsidRDefault="007C3211" w:rsidP="007C3211">
      <w:pPr>
        <w:spacing w:beforeLines="100" w:before="312" w:afterLines="100" w:after="312"/>
        <w:ind w:firstLine="640"/>
        <w:outlineLvl w:val="0"/>
        <w:rPr>
          <w:rFonts w:eastAsia="黑体" w:cs="Times New Roman"/>
          <w:sz w:val="32"/>
        </w:rPr>
      </w:pPr>
      <w:bookmarkStart w:id="281" w:name="_Toc107764638"/>
      <w:r w:rsidRPr="007C3211">
        <w:rPr>
          <w:rFonts w:eastAsia="黑体" w:cs="Times New Roman"/>
          <w:sz w:val="32"/>
        </w:rPr>
        <w:t>二、构建合理住房空间布局</w:t>
      </w:r>
      <w:bookmarkEnd w:id="281"/>
    </w:p>
    <w:p w14:paraId="050B3644" w14:textId="77777777" w:rsidR="007C3211" w:rsidRPr="007C3211" w:rsidRDefault="007C3211" w:rsidP="007C3211">
      <w:pPr>
        <w:spacing w:beforeLines="100" w:before="312" w:afterLines="100" w:after="312"/>
        <w:ind w:left="562" w:firstLineChars="0" w:firstLine="0"/>
        <w:outlineLvl w:val="1"/>
        <w:rPr>
          <w:rFonts w:cs="Times New Roman"/>
          <w:b/>
        </w:rPr>
      </w:pPr>
      <w:bookmarkStart w:id="282" w:name="_Toc107764639"/>
      <w:r w:rsidRPr="007C3211">
        <w:rPr>
          <w:rFonts w:cs="Times New Roman"/>
          <w:b/>
        </w:rPr>
        <w:t>（一）全面提升县城综合服务能力</w:t>
      </w:r>
      <w:bookmarkEnd w:id="282"/>
    </w:p>
    <w:p w14:paraId="1A2D7D03" w14:textId="77777777" w:rsidR="007C3211" w:rsidRPr="007C3211" w:rsidRDefault="007C3211" w:rsidP="007C3211">
      <w:pPr>
        <w:ind w:firstLine="560"/>
        <w:rPr>
          <w:rFonts w:cs="Times New Roman"/>
        </w:rPr>
      </w:pPr>
      <w:r w:rsidRPr="007C3211">
        <w:rPr>
          <w:rFonts w:cs="Times New Roman"/>
        </w:rPr>
        <w:t>县城形成</w:t>
      </w:r>
      <w:r w:rsidRPr="007C3211">
        <w:rPr>
          <w:rFonts w:cs="Times New Roman"/>
        </w:rPr>
        <w:t>“</w:t>
      </w:r>
      <w:r w:rsidRPr="007C3211">
        <w:rPr>
          <w:rFonts w:cs="Times New Roman"/>
        </w:rPr>
        <w:t>一心、一轴、一带、多片区</w:t>
      </w:r>
      <w:r w:rsidRPr="007C3211">
        <w:rPr>
          <w:rFonts w:cs="Times New Roman"/>
        </w:rPr>
        <w:t>”</w:t>
      </w:r>
      <w:r w:rsidRPr="007C3211">
        <w:rPr>
          <w:rFonts w:cs="Times New Roman"/>
        </w:rPr>
        <w:t>的空间结构，沿西溪河中心湖北岸打造城市综合服务中心，深入推进老城扩容提质，完善新区功能布局，促进县城向南拓展，实现与湛江同城化发展；稳步增加住房供给，发挥好房地产开发对城镇建设的带动作用，加快县城、特大镇基础设施和公共服务设施补短板，全面提升城镇建设和社区服务水平，将县城打造成为服务县域农民的重要阵地和扩大内需的重要支撑点，引导农村转移人口有序向县城集聚。</w:t>
      </w:r>
    </w:p>
    <w:p w14:paraId="5E21994E" w14:textId="77777777" w:rsidR="007C3211" w:rsidRPr="007C3211" w:rsidRDefault="007C3211" w:rsidP="007C3211">
      <w:pPr>
        <w:spacing w:beforeLines="100" w:before="312" w:afterLines="100" w:after="312"/>
        <w:ind w:left="562" w:firstLineChars="0" w:firstLine="0"/>
        <w:outlineLvl w:val="1"/>
        <w:rPr>
          <w:rFonts w:cs="Times New Roman"/>
          <w:b/>
        </w:rPr>
      </w:pPr>
      <w:bookmarkStart w:id="283" w:name="_Toc107764640"/>
      <w:r w:rsidRPr="007C3211">
        <w:rPr>
          <w:rFonts w:cs="Times New Roman"/>
          <w:b/>
        </w:rPr>
        <w:t>（二）促进县域重点平台产城融合发展</w:t>
      </w:r>
      <w:bookmarkEnd w:id="283"/>
    </w:p>
    <w:p w14:paraId="4A032E89" w14:textId="77777777" w:rsidR="007C3211" w:rsidRPr="007C3211" w:rsidRDefault="007C3211" w:rsidP="007C3211">
      <w:pPr>
        <w:ind w:firstLine="560"/>
        <w:rPr>
          <w:rFonts w:cs="Times New Roman"/>
        </w:rPr>
      </w:pPr>
      <w:r w:rsidRPr="007C3211">
        <w:rPr>
          <w:rFonts w:cs="Times New Roman"/>
        </w:rPr>
        <w:t>完善岭北、白坭坡、洋青园区和黄略建材产业园的居住生活配套，以需定供，增加宿舍、人才住房等产业配套住房，促进产城融合发展；加快推进孔子文化城创建国家</w:t>
      </w:r>
      <w:r w:rsidRPr="007C3211">
        <w:rPr>
          <w:rFonts w:cs="Times New Roman"/>
        </w:rPr>
        <w:t>4A</w:t>
      </w:r>
      <w:r w:rsidRPr="007C3211">
        <w:rPr>
          <w:rFonts w:cs="Times New Roman"/>
        </w:rPr>
        <w:t>级旅游景区、</w:t>
      </w:r>
      <w:r w:rsidRPr="007C3211">
        <w:rPr>
          <w:rFonts w:cs="Times New Roman"/>
        </w:rPr>
        <w:t>“</w:t>
      </w:r>
      <w:r w:rsidRPr="007C3211">
        <w:rPr>
          <w:rFonts w:cs="Times New Roman"/>
        </w:rPr>
        <w:t>螺岗小镇</w:t>
      </w:r>
      <w:r w:rsidRPr="007C3211">
        <w:rPr>
          <w:rFonts w:cs="Times New Roman"/>
        </w:rPr>
        <w:t>”</w:t>
      </w:r>
      <w:r w:rsidRPr="007C3211">
        <w:rPr>
          <w:rFonts w:cs="Times New Roman"/>
        </w:rPr>
        <w:t>建设，加大文旅、康养项目引进和投资力度，开发多样化的康养、休闲居住产品，完善旅游公路和餐饮、体验、服务等配套，促进</w:t>
      </w:r>
      <w:r w:rsidRPr="007C3211">
        <w:rPr>
          <w:rFonts w:cs="Times New Roman" w:hint="eastAsia"/>
        </w:rPr>
        <w:t>遂溪</w:t>
      </w:r>
      <w:r w:rsidRPr="007C3211">
        <w:rPr>
          <w:rFonts w:cs="Times New Roman"/>
        </w:rPr>
        <w:t>县全域旅游发展。</w:t>
      </w:r>
      <w:r w:rsidRPr="007C3211">
        <w:rPr>
          <w:rFonts w:cs="Times New Roman"/>
        </w:rPr>
        <w:t xml:space="preserve"> </w:t>
      </w:r>
    </w:p>
    <w:p w14:paraId="771D1881" w14:textId="77777777" w:rsidR="007C3211" w:rsidRPr="007C3211" w:rsidRDefault="007C3211" w:rsidP="007C3211">
      <w:pPr>
        <w:spacing w:beforeLines="100" w:before="312" w:afterLines="100" w:after="312"/>
        <w:ind w:left="562" w:firstLineChars="0" w:firstLine="0"/>
        <w:outlineLvl w:val="1"/>
        <w:rPr>
          <w:rFonts w:cs="Times New Roman"/>
          <w:b/>
        </w:rPr>
      </w:pPr>
      <w:bookmarkStart w:id="284" w:name="_Toc107764641"/>
      <w:r w:rsidRPr="007C3211">
        <w:rPr>
          <w:rFonts w:cs="Times New Roman"/>
          <w:b/>
        </w:rPr>
        <w:t>（三）合理引导乡镇住房发展</w:t>
      </w:r>
      <w:bookmarkEnd w:id="284"/>
    </w:p>
    <w:p w14:paraId="32420BCB" w14:textId="77777777" w:rsidR="007C3211" w:rsidRPr="007C3211" w:rsidRDefault="007C3211" w:rsidP="007C3211">
      <w:pPr>
        <w:ind w:firstLine="560"/>
        <w:rPr>
          <w:rFonts w:cs="Times New Roman"/>
        </w:rPr>
      </w:pPr>
      <w:r w:rsidRPr="007C3211">
        <w:rPr>
          <w:rFonts w:cs="Times New Roman"/>
        </w:rPr>
        <w:lastRenderedPageBreak/>
        <w:t>支持城月、黄略镇发展壮大镇域经济，以需定供，增加住房供给，打造成为县域发展的重要支撑和城乡融合示范区；控制一般乡镇和农村地区新增住房供给，引导居民向县城聚集。培育发展以现代农业、观光旅游、电商等产业为基础的特色小镇，促进</w:t>
      </w:r>
      <w:r w:rsidRPr="007C3211">
        <w:rPr>
          <w:rFonts w:cs="Times New Roman"/>
        </w:rPr>
        <w:t>“</w:t>
      </w:r>
      <w:r w:rsidRPr="007C3211">
        <w:rPr>
          <w:rFonts w:cs="Times New Roman"/>
        </w:rPr>
        <w:t>一二三产</w:t>
      </w:r>
      <w:r w:rsidRPr="007C3211">
        <w:rPr>
          <w:rFonts w:cs="Times New Roman"/>
        </w:rPr>
        <w:t>”</w:t>
      </w:r>
      <w:r w:rsidRPr="007C3211">
        <w:rPr>
          <w:rFonts w:cs="Times New Roman"/>
        </w:rPr>
        <w:t>融合，避免特色小镇房地产化。</w:t>
      </w:r>
    </w:p>
    <w:p w14:paraId="2ACB3933" w14:textId="77777777" w:rsidR="007C3211" w:rsidRPr="007C3211" w:rsidRDefault="007C3211" w:rsidP="007C3211">
      <w:pPr>
        <w:spacing w:beforeLines="100" w:before="312" w:afterLines="100" w:after="312"/>
        <w:ind w:firstLine="640"/>
        <w:outlineLvl w:val="0"/>
        <w:rPr>
          <w:rFonts w:eastAsia="黑体" w:cs="Times New Roman"/>
          <w:sz w:val="32"/>
        </w:rPr>
      </w:pPr>
      <w:bookmarkStart w:id="285" w:name="_Toc107764642"/>
      <w:r w:rsidRPr="007C3211">
        <w:rPr>
          <w:rFonts w:eastAsia="黑体" w:cs="Times New Roman"/>
          <w:sz w:val="32"/>
        </w:rPr>
        <w:t>三、促进房地产市场健康发展</w:t>
      </w:r>
      <w:bookmarkEnd w:id="285"/>
    </w:p>
    <w:p w14:paraId="515E13D2" w14:textId="77777777" w:rsidR="007C3211" w:rsidRPr="007C3211" w:rsidRDefault="007C3211" w:rsidP="007C3211">
      <w:pPr>
        <w:spacing w:beforeLines="100" w:before="312" w:afterLines="100" w:after="312"/>
        <w:ind w:left="562" w:firstLineChars="0" w:firstLine="0"/>
        <w:outlineLvl w:val="1"/>
        <w:rPr>
          <w:rFonts w:cs="Times New Roman"/>
          <w:b/>
        </w:rPr>
      </w:pPr>
      <w:bookmarkStart w:id="286" w:name="_Toc107764643"/>
      <w:r w:rsidRPr="007C3211">
        <w:rPr>
          <w:rFonts w:cs="Times New Roman"/>
          <w:b/>
        </w:rPr>
        <w:t>（一）健全住房梯度健康消费</w:t>
      </w:r>
      <w:bookmarkEnd w:id="286"/>
    </w:p>
    <w:p w14:paraId="212B4545" w14:textId="77777777" w:rsidR="007C3211" w:rsidRPr="007C3211" w:rsidRDefault="007C3211" w:rsidP="007C3211">
      <w:pPr>
        <w:ind w:firstLine="562"/>
        <w:rPr>
          <w:rFonts w:cs="Times New Roman"/>
        </w:rPr>
      </w:pPr>
      <w:r w:rsidRPr="007C3211">
        <w:rPr>
          <w:rFonts w:cs="Times New Roman"/>
          <w:b/>
          <w:bCs/>
        </w:rPr>
        <w:t>优化调整商品住房套型结构。</w:t>
      </w:r>
      <w:r w:rsidRPr="007C3211">
        <w:rPr>
          <w:rFonts w:cs="Times New Roman"/>
        </w:rPr>
        <w:t>鼓励居民住房消费</w:t>
      </w:r>
      <w:r w:rsidRPr="007C3211">
        <w:rPr>
          <w:rFonts w:cs="Times New Roman"/>
        </w:rPr>
        <w:t>“</w:t>
      </w:r>
      <w:r w:rsidRPr="007C3211">
        <w:rPr>
          <w:rFonts w:cs="Times New Roman"/>
        </w:rPr>
        <w:t>先小房后大房</w:t>
      </w:r>
      <w:r w:rsidRPr="007C3211">
        <w:rPr>
          <w:rFonts w:cs="Times New Roman"/>
        </w:rPr>
        <w:t>”</w:t>
      </w:r>
      <w:r w:rsidRPr="007C3211">
        <w:rPr>
          <w:rFonts w:cs="Times New Roman"/>
        </w:rPr>
        <w:t>。促进商品住房总价与本地居民购买力相匹配，商品住房开发项目应提供多个面积段和户型，满足居民多层次的购房需求。在人口持续流入、产业较为集聚的区域，适当增加</w:t>
      </w:r>
      <w:r w:rsidRPr="007C3211">
        <w:rPr>
          <w:rFonts w:cs="Times New Roman"/>
        </w:rPr>
        <w:t>90</w:t>
      </w:r>
      <w:r w:rsidRPr="007C3211">
        <w:rPr>
          <w:rFonts w:cs="Times New Roman"/>
        </w:rPr>
        <w:t>平方米以下中小套型商品住房的占比，降低外来人口定居、本地农业转移人口市民化成本。</w:t>
      </w:r>
    </w:p>
    <w:p w14:paraId="140D23B6" w14:textId="77777777" w:rsidR="007C3211" w:rsidRPr="007C3211" w:rsidRDefault="007C3211" w:rsidP="007C3211">
      <w:pPr>
        <w:ind w:firstLine="562"/>
        <w:rPr>
          <w:rFonts w:cs="Times New Roman"/>
        </w:rPr>
      </w:pPr>
      <w:r w:rsidRPr="007C3211">
        <w:rPr>
          <w:rFonts w:cs="Times New Roman"/>
          <w:b/>
          <w:bCs/>
        </w:rPr>
        <w:t>规范存量住房交易市场。</w:t>
      </w:r>
      <w:r w:rsidRPr="007C3211">
        <w:rPr>
          <w:rFonts w:cs="Times New Roman"/>
        </w:rPr>
        <w:t>鼓励居民住房消费</w:t>
      </w:r>
      <w:r w:rsidRPr="007C3211">
        <w:rPr>
          <w:rFonts w:cs="Times New Roman"/>
        </w:rPr>
        <w:t>“</w:t>
      </w:r>
      <w:r w:rsidRPr="007C3211">
        <w:rPr>
          <w:rFonts w:cs="Times New Roman"/>
        </w:rPr>
        <w:t>先旧房后新房</w:t>
      </w:r>
      <w:r w:rsidRPr="007C3211">
        <w:rPr>
          <w:rFonts w:cs="Times New Roman"/>
        </w:rPr>
        <w:t>”</w:t>
      </w:r>
      <w:r w:rsidRPr="007C3211">
        <w:rPr>
          <w:rFonts w:cs="Times New Roman"/>
        </w:rPr>
        <w:t>。推进存量房交易合同网签备案工作，推广《存量房买卖合同》示范文本，探索建立存量住房成交参考价格发布机制，加大存量住房市场的信息公开透明度，规范存量住房市场交易秩序和房地产经纪机构的经营行为，为居民买卖住房提供公开、公正、安全的交易环境。</w:t>
      </w:r>
    </w:p>
    <w:p w14:paraId="571FC712" w14:textId="77777777" w:rsidR="007C3211" w:rsidRPr="007C3211" w:rsidRDefault="007C3211" w:rsidP="007C3211">
      <w:pPr>
        <w:ind w:firstLine="562"/>
        <w:rPr>
          <w:rFonts w:cs="Times New Roman"/>
        </w:rPr>
      </w:pPr>
      <w:r w:rsidRPr="007C3211">
        <w:rPr>
          <w:rFonts w:cs="Times New Roman"/>
          <w:b/>
          <w:bCs/>
        </w:rPr>
        <w:t>培育发展住房租赁市场。</w:t>
      </w:r>
      <w:r w:rsidRPr="007C3211">
        <w:rPr>
          <w:rFonts w:cs="Times New Roman"/>
        </w:rPr>
        <w:t>鼓励居民住房消费</w:t>
      </w:r>
      <w:r w:rsidRPr="007C3211">
        <w:rPr>
          <w:rFonts w:cs="Times New Roman"/>
        </w:rPr>
        <w:t>“</w:t>
      </w:r>
      <w:r w:rsidRPr="007C3211">
        <w:rPr>
          <w:rFonts w:cs="Times New Roman"/>
        </w:rPr>
        <w:t>先租房后买房</w:t>
      </w:r>
      <w:r w:rsidRPr="007C3211">
        <w:rPr>
          <w:rFonts w:cs="Times New Roman"/>
        </w:rPr>
        <w:t>”</w:t>
      </w:r>
      <w:r w:rsidRPr="007C3211">
        <w:rPr>
          <w:rFonts w:cs="Times New Roman"/>
        </w:rPr>
        <w:t>。鼓励住房租赁企业对闲置、低效的存量房屋改造后作为租赁住房向市场出租。政府对合法合规、规模化运营的住房租赁企业提供税收优惠、民用水电气、政策性贷款等方面的支持，切实加强规范住房租赁市场</w:t>
      </w:r>
      <w:r w:rsidRPr="007C3211">
        <w:rPr>
          <w:rFonts w:cs="Times New Roman"/>
        </w:rPr>
        <w:lastRenderedPageBreak/>
        <w:t>秩序，保护各方权益，保障城市新市民能够通过租赁住房实现稳定居住。</w:t>
      </w:r>
    </w:p>
    <w:p w14:paraId="7924E217" w14:textId="77777777" w:rsidR="007C3211" w:rsidRPr="007C3211" w:rsidRDefault="007C3211" w:rsidP="007C3211">
      <w:pPr>
        <w:spacing w:beforeLines="100" w:before="312" w:afterLines="100" w:after="312"/>
        <w:ind w:left="562" w:firstLineChars="0" w:firstLine="0"/>
        <w:outlineLvl w:val="1"/>
        <w:rPr>
          <w:rFonts w:cs="Times New Roman"/>
          <w:b/>
        </w:rPr>
      </w:pPr>
      <w:bookmarkStart w:id="287" w:name="_Toc107764644"/>
      <w:r w:rsidRPr="007C3211">
        <w:rPr>
          <w:rFonts w:cs="Times New Roman"/>
          <w:b/>
        </w:rPr>
        <w:t>（二）加强住房与土地联动</w:t>
      </w:r>
      <w:bookmarkEnd w:id="287"/>
    </w:p>
    <w:p w14:paraId="1702836B" w14:textId="3CF7FE7F" w:rsidR="007C3211" w:rsidRPr="007C3211" w:rsidRDefault="007C3211" w:rsidP="007C3211">
      <w:pPr>
        <w:ind w:firstLine="562"/>
        <w:rPr>
          <w:rFonts w:cs="Times New Roman"/>
        </w:rPr>
      </w:pPr>
      <w:r w:rsidRPr="007C3211">
        <w:rPr>
          <w:rFonts w:cs="Times New Roman"/>
          <w:b/>
          <w:bCs/>
        </w:rPr>
        <w:t>保障住宅用地供给。</w:t>
      </w:r>
      <w:r w:rsidR="009E0A57" w:rsidRPr="009E0A57">
        <w:rPr>
          <w:rFonts w:cs="Times New Roman" w:hint="eastAsia"/>
        </w:rPr>
        <w:t>根据“十四五”期间新增筹建各类住房</w:t>
      </w:r>
      <w:r w:rsidR="009E0A57">
        <w:rPr>
          <w:rFonts w:cs="Times New Roman" w:hint="eastAsia"/>
        </w:rPr>
        <w:t>目标</w:t>
      </w:r>
      <w:r w:rsidR="009E0A57" w:rsidRPr="009E0A57">
        <w:rPr>
          <w:rFonts w:cs="Times New Roman" w:hint="eastAsia"/>
        </w:rPr>
        <w:t>，预计需要供应住宅用地</w:t>
      </w:r>
      <w:r w:rsidR="009E0A57">
        <w:rPr>
          <w:rFonts w:cs="Times New Roman"/>
        </w:rPr>
        <w:t>105.1-140.1</w:t>
      </w:r>
      <w:r w:rsidR="009E0A57" w:rsidRPr="009E0A57">
        <w:rPr>
          <w:rFonts w:cs="Times New Roman" w:hint="eastAsia"/>
        </w:rPr>
        <w:t>公顷。</w:t>
      </w:r>
      <w:r w:rsidRPr="007C3211">
        <w:rPr>
          <w:rFonts w:cs="Times New Roman"/>
        </w:rPr>
        <w:t>推动城市建设从大规模增量建设转为存量改造和增量建设并重，加大城市更新、有偿收回闲置土地、棚户区改造等多种渠道盘活存量建设用地，多渠道收储土地，加强土地开发策划和推广，提升土地供给效率和土地价值，加强住宅用地供后监管，及时排查已供应未开工住宅用地和闲置住宅用地情况。</w:t>
      </w:r>
    </w:p>
    <w:p w14:paraId="56786B79" w14:textId="61165D58" w:rsidR="007C3211" w:rsidRPr="007C3211" w:rsidRDefault="007C3211" w:rsidP="007C3211">
      <w:pPr>
        <w:ind w:firstLine="562"/>
        <w:rPr>
          <w:rFonts w:cs="Times New Roman"/>
        </w:rPr>
      </w:pPr>
      <w:r w:rsidRPr="007C3211">
        <w:rPr>
          <w:rFonts w:cs="Times New Roman"/>
          <w:b/>
          <w:bCs/>
        </w:rPr>
        <w:t>加强人</w:t>
      </w:r>
      <w:r w:rsidRPr="007C3211">
        <w:rPr>
          <w:rFonts w:cs="Times New Roman"/>
          <w:b/>
          <w:bCs/>
        </w:rPr>
        <w:t>-</w:t>
      </w:r>
      <w:r w:rsidRPr="007C3211">
        <w:rPr>
          <w:rFonts w:cs="Times New Roman"/>
          <w:b/>
          <w:bCs/>
        </w:rPr>
        <w:t>房</w:t>
      </w:r>
      <w:r w:rsidRPr="007C3211">
        <w:rPr>
          <w:rFonts w:cs="Times New Roman"/>
          <w:b/>
          <w:bCs/>
        </w:rPr>
        <w:t>-</w:t>
      </w:r>
      <w:r w:rsidRPr="007C3211">
        <w:rPr>
          <w:rFonts w:cs="Times New Roman"/>
          <w:b/>
          <w:bCs/>
        </w:rPr>
        <w:t>地联动。</w:t>
      </w:r>
      <w:r w:rsidRPr="007C3211">
        <w:rPr>
          <w:rFonts w:cs="Times New Roman"/>
        </w:rPr>
        <w:t>建立与人口增长相挂钩、以需求定供给、以效益定供给的城市建设用地供应机制，合理配置土地资源。根据商品住房</w:t>
      </w:r>
      <w:r w:rsidR="00517B54">
        <w:rPr>
          <w:rFonts w:cs="Times New Roman" w:hint="eastAsia"/>
        </w:rPr>
        <w:t>库存</w:t>
      </w:r>
      <w:r w:rsidRPr="007C3211">
        <w:rPr>
          <w:rFonts w:cs="Times New Roman"/>
        </w:rPr>
        <w:t>消化周期，及时调整住宅用地供应规模和节奏，保障市场供需基本平衡。加快建立住宅用地价格指数监测，创新土地供给方式，及时调节土地出让价格，以稳定市场预期，防止房价地价大起大落。</w:t>
      </w:r>
    </w:p>
    <w:p w14:paraId="64BFE55C" w14:textId="77777777" w:rsidR="007C3211" w:rsidRPr="007C3211" w:rsidRDefault="007C3211" w:rsidP="007C3211">
      <w:pPr>
        <w:spacing w:beforeLines="100" w:before="312" w:afterLines="100" w:after="312"/>
        <w:ind w:firstLine="562"/>
        <w:outlineLvl w:val="1"/>
        <w:rPr>
          <w:rFonts w:cs="Times New Roman"/>
          <w:b/>
        </w:rPr>
      </w:pPr>
      <w:bookmarkStart w:id="288" w:name="_Toc107764645"/>
      <w:r w:rsidRPr="007C3211">
        <w:rPr>
          <w:rFonts w:cs="Times New Roman"/>
          <w:b/>
        </w:rPr>
        <w:t>（三）完善房地产金融政策</w:t>
      </w:r>
      <w:bookmarkEnd w:id="288"/>
    </w:p>
    <w:p w14:paraId="30CEE38C" w14:textId="77777777" w:rsidR="007C3211" w:rsidRPr="007C3211" w:rsidRDefault="007C3211" w:rsidP="007C3211">
      <w:pPr>
        <w:ind w:firstLine="562"/>
        <w:rPr>
          <w:rFonts w:asciiTheme="minorHAnsi" w:hAnsiTheme="minorHAnsi" w:cs="Times New Roman"/>
          <w:b/>
          <w:bCs/>
        </w:rPr>
      </w:pPr>
      <w:r w:rsidRPr="007C3211">
        <w:rPr>
          <w:rFonts w:asciiTheme="minorHAnsi" w:hAnsiTheme="minorHAnsi" w:cs="Times New Roman" w:hint="eastAsia"/>
          <w:b/>
          <w:bCs/>
        </w:rPr>
        <w:t>积极支持居民合理住房信贷需求。</w:t>
      </w:r>
      <w:r w:rsidRPr="007C3211">
        <w:rPr>
          <w:rFonts w:asciiTheme="minorHAnsi" w:hAnsiTheme="minorHAnsi" w:cs="Times New Roman" w:hint="eastAsia"/>
        </w:rPr>
        <w:t>坚持“房子是用来住的、不是用来炒的”定位，探索因城施策实施好差别化住房信贷政策，合理确定辖区内商业性个人住房贷款的最低首付款比例、最低贷款利率要求。鼓励银行对符合购房政策要求且具备购房能力、收入相对稳定的新市民，合理确定按揭标准，提升借款和还款便利度。</w:t>
      </w:r>
    </w:p>
    <w:p w14:paraId="0BFC45A2" w14:textId="12BF40AD" w:rsidR="007C3211" w:rsidRPr="00FC5F95" w:rsidRDefault="00FC5F95" w:rsidP="007C3211">
      <w:pPr>
        <w:ind w:firstLine="562"/>
        <w:rPr>
          <w:rFonts w:cs="Times New Roman"/>
        </w:rPr>
      </w:pPr>
      <w:r w:rsidRPr="00FC5F95">
        <w:rPr>
          <w:rFonts w:cs="Times New Roman" w:hint="eastAsia"/>
          <w:b/>
          <w:bCs/>
        </w:rPr>
        <w:lastRenderedPageBreak/>
        <w:t>发挥公积金对居民合理自住购房的支持作用。</w:t>
      </w:r>
      <w:r w:rsidRPr="00FC5F95">
        <w:rPr>
          <w:rFonts w:cs="Times New Roman" w:hint="eastAsia"/>
        </w:rPr>
        <w:t>改进和完善住房公积金缴存、提取、使用与监管机制，进一步扩大住房公积金覆盖面，全力推进民营企业建立住房公积金制度，支持灵活就业人员缴存住房公积金。提高住房公积金使用效率，加大购买首套和改善性住房的住房公积金信贷支持力度；支持异地缴存住房公积金的职工，在湛江市申请住房公积金贷款购买、建造、翻建、大修自住住房；支持职工按湛江市房屋租赁部门的指导性租金标准按季度提取住房公积金支付房租</w:t>
      </w:r>
      <w:r w:rsidR="007C3211" w:rsidRPr="00FC5F95">
        <w:rPr>
          <w:rFonts w:cs="Times New Roman"/>
        </w:rPr>
        <w:t>。</w:t>
      </w:r>
    </w:p>
    <w:p w14:paraId="68080E2C" w14:textId="77777777" w:rsidR="007C3211" w:rsidRPr="007C3211" w:rsidRDefault="007C3211" w:rsidP="007C3211">
      <w:pPr>
        <w:ind w:firstLine="562"/>
        <w:rPr>
          <w:rFonts w:cs="Times New Roman"/>
        </w:rPr>
      </w:pPr>
      <w:r w:rsidRPr="007C3211">
        <w:rPr>
          <w:rFonts w:cs="Times New Roman"/>
          <w:b/>
          <w:bCs/>
        </w:rPr>
        <w:t>及时防范房地产金融风险。</w:t>
      </w:r>
      <w:r w:rsidRPr="007C3211">
        <w:rPr>
          <w:rFonts w:cs="Times New Roman"/>
        </w:rPr>
        <w:t>贯彻执行国家、省有关房地产贷款的调控政策，支持居民首套和改善性购房，坚决遏制投机炒房行为，严禁各种类型的首付贷、尾款贷等违法违规</w:t>
      </w:r>
      <w:r w:rsidRPr="007C3211">
        <w:rPr>
          <w:rFonts w:cs="Times New Roman"/>
        </w:rPr>
        <w:t>“</w:t>
      </w:r>
      <w:r w:rsidRPr="007C3211">
        <w:rPr>
          <w:rFonts w:cs="Times New Roman"/>
        </w:rPr>
        <w:t>加杠杆</w:t>
      </w:r>
      <w:r w:rsidRPr="007C3211">
        <w:rPr>
          <w:rFonts w:cs="Times New Roman"/>
        </w:rPr>
        <w:t>”</w:t>
      </w:r>
      <w:r w:rsidRPr="007C3211">
        <w:rPr>
          <w:rFonts w:cs="Times New Roman"/>
        </w:rPr>
        <w:t>金融产品和服务。</w:t>
      </w:r>
    </w:p>
    <w:p w14:paraId="1814A247" w14:textId="77777777" w:rsidR="007C3211" w:rsidRPr="007C3211" w:rsidRDefault="007C3211" w:rsidP="007C3211">
      <w:pPr>
        <w:spacing w:beforeLines="100" w:before="312" w:afterLines="100" w:after="312"/>
        <w:ind w:firstLine="640"/>
        <w:outlineLvl w:val="0"/>
        <w:rPr>
          <w:rFonts w:eastAsia="黑体" w:cs="Times New Roman"/>
          <w:sz w:val="32"/>
        </w:rPr>
      </w:pPr>
      <w:bookmarkStart w:id="289" w:name="_Toc107764646"/>
      <w:r w:rsidRPr="007C3211">
        <w:rPr>
          <w:rFonts w:eastAsia="黑体" w:cs="Times New Roman"/>
          <w:sz w:val="32"/>
        </w:rPr>
        <w:t>四、稳步提升住房保障水平</w:t>
      </w:r>
      <w:bookmarkEnd w:id="289"/>
    </w:p>
    <w:p w14:paraId="6AA22DAB" w14:textId="77777777" w:rsidR="007C3211" w:rsidRPr="007C3211" w:rsidRDefault="007C3211" w:rsidP="007C3211">
      <w:pPr>
        <w:spacing w:beforeLines="100" w:before="312" w:afterLines="100" w:after="312"/>
        <w:ind w:firstLine="562"/>
        <w:outlineLvl w:val="1"/>
        <w:rPr>
          <w:rFonts w:cs="Times New Roman"/>
          <w:b/>
        </w:rPr>
      </w:pPr>
      <w:bookmarkStart w:id="290" w:name="_Toc107764647"/>
      <w:r w:rsidRPr="007C3211">
        <w:rPr>
          <w:rFonts w:cs="Times New Roman"/>
          <w:b/>
        </w:rPr>
        <w:t>（一）加强住房基本保障</w:t>
      </w:r>
      <w:bookmarkEnd w:id="290"/>
    </w:p>
    <w:p w14:paraId="6ABEFBF2" w14:textId="4D36031E" w:rsidR="007C3211" w:rsidRPr="007C3211" w:rsidRDefault="007C3211" w:rsidP="007C3211">
      <w:pPr>
        <w:ind w:firstLine="562"/>
        <w:rPr>
          <w:rFonts w:cs="Times New Roman"/>
        </w:rPr>
      </w:pPr>
      <w:r w:rsidRPr="007C3211">
        <w:rPr>
          <w:rFonts w:cs="Times New Roman"/>
          <w:b/>
          <w:bCs/>
        </w:rPr>
        <w:t>筑牢住房领域民生兜底保障。</w:t>
      </w:r>
      <w:r w:rsidRPr="007C3211">
        <w:rPr>
          <w:rFonts w:cs="Times New Roman"/>
        </w:rPr>
        <w:t>政府主导，稳步增加公租房实物和租赁补贴供给，符合条件的城镇低保、低收入住房困难家庭凡申请住房保障，实现</w:t>
      </w:r>
      <w:r w:rsidR="000C255E">
        <w:rPr>
          <w:rFonts w:cs="Times New Roman" w:hint="eastAsia"/>
        </w:rPr>
        <w:t>应保尽保</w:t>
      </w:r>
      <w:r w:rsidRPr="007C3211">
        <w:rPr>
          <w:rFonts w:cs="Times New Roman"/>
        </w:rPr>
        <w:t>。持续做好城镇中等偏下收入住房困难家庭的保障工作，符合条件的城镇中等偏下收入住房困难家庭凡申请住房保障，力争在</w:t>
      </w:r>
      <w:r w:rsidRPr="007C3211">
        <w:rPr>
          <w:rFonts w:cs="Times New Roman"/>
        </w:rPr>
        <w:t>3</w:t>
      </w:r>
      <w:r w:rsidRPr="007C3211">
        <w:rPr>
          <w:rFonts w:cs="Times New Roman"/>
        </w:rPr>
        <w:t>年轮候期内予以保障。对于符合条件的生育三孩家庭、计划生育特殊家庭，同等条件下可按规定优先予以保障。</w:t>
      </w:r>
    </w:p>
    <w:p w14:paraId="3BD4524C" w14:textId="77777777" w:rsidR="007C3211" w:rsidRPr="007C3211" w:rsidRDefault="007C3211" w:rsidP="007C3211">
      <w:pPr>
        <w:ind w:firstLine="562"/>
        <w:rPr>
          <w:rFonts w:cs="Times New Roman"/>
        </w:rPr>
      </w:pPr>
      <w:r w:rsidRPr="007C3211">
        <w:rPr>
          <w:rFonts w:cs="Times New Roman"/>
          <w:b/>
          <w:bCs/>
        </w:rPr>
        <w:t>提升公租房建设管理水平。</w:t>
      </w:r>
      <w:r w:rsidRPr="007C3211">
        <w:rPr>
          <w:rFonts w:cs="Times New Roman"/>
        </w:rPr>
        <w:t>切实提升公租房社区居住品质，加强新建公租房小区的规划设计和建设管理，有序推进存量公租房小区公</w:t>
      </w:r>
      <w:r w:rsidRPr="007C3211">
        <w:rPr>
          <w:rFonts w:cs="Times New Roman"/>
        </w:rPr>
        <w:lastRenderedPageBreak/>
        <w:t>共设施和基础设施升级改造，以及智能化、适老化改造工作，使群众享有更好的居住环境。通过政府购买公租房运营管理服务引进市场规范化、专业化团队运营管理公租房小区，切实提高财政资金使用效率，提升公租房运营管理效能，让保障对象享受到更好的服务。</w:t>
      </w:r>
    </w:p>
    <w:p w14:paraId="5B661037" w14:textId="77777777" w:rsidR="007C3211" w:rsidRPr="007C3211" w:rsidRDefault="007C3211" w:rsidP="007C3211">
      <w:pPr>
        <w:spacing w:beforeLines="100" w:before="312" w:afterLines="100" w:after="312"/>
        <w:ind w:firstLine="562"/>
        <w:outlineLvl w:val="1"/>
        <w:rPr>
          <w:rFonts w:cs="Times New Roman"/>
          <w:b/>
        </w:rPr>
      </w:pPr>
      <w:bookmarkStart w:id="291" w:name="_Toc107764648"/>
      <w:r w:rsidRPr="007C3211">
        <w:rPr>
          <w:rFonts w:cs="Times New Roman"/>
          <w:b/>
        </w:rPr>
        <w:t>（二）推动住房保障适度普惠</w:t>
      </w:r>
      <w:bookmarkEnd w:id="291"/>
    </w:p>
    <w:p w14:paraId="7588E951" w14:textId="77777777" w:rsidR="007C3211" w:rsidRPr="007C3211" w:rsidRDefault="007C3211" w:rsidP="007C3211">
      <w:pPr>
        <w:ind w:firstLine="562"/>
        <w:rPr>
          <w:rFonts w:cs="Times New Roman"/>
        </w:rPr>
      </w:pPr>
      <w:r w:rsidRPr="007C3211">
        <w:rPr>
          <w:rFonts w:cs="Times New Roman"/>
          <w:b/>
          <w:bCs/>
        </w:rPr>
        <w:t>逐步扩大住房保障覆盖范围。</w:t>
      </w:r>
      <w:r w:rsidRPr="007C3211">
        <w:rPr>
          <w:rFonts w:cs="Times New Roman"/>
        </w:rPr>
        <w:t>贯彻国家要求，探索通过保障性租赁住房、共有产权住房，缓解城市青年人、新市民特别是青年医生、青年教师、环卫工人、公交司机等从事基本公共服务人员的住房困难问题。</w:t>
      </w:r>
    </w:p>
    <w:p w14:paraId="206BB260" w14:textId="360CE437" w:rsidR="007C3211" w:rsidRPr="007C3211" w:rsidRDefault="000913EE" w:rsidP="007C3211">
      <w:pPr>
        <w:ind w:firstLine="562"/>
        <w:rPr>
          <w:rFonts w:cs="Times New Roman"/>
        </w:rPr>
      </w:pPr>
      <w:r>
        <w:rPr>
          <w:rFonts w:cs="Times New Roman" w:hint="eastAsia"/>
          <w:b/>
          <w:bCs/>
        </w:rPr>
        <w:t>探索发展</w:t>
      </w:r>
      <w:r w:rsidR="007C3211" w:rsidRPr="007C3211">
        <w:rPr>
          <w:rFonts w:cs="Times New Roman"/>
          <w:b/>
          <w:bCs/>
        </w:rPr>
        <w:t>保障性租赁住房。</w:t>
      </w:r>
      <w:r w:rsidR="007C3211" w:rsidRPr="007C3211">
        <w:rPr>
          <w:rFonts w:cs="Times New Roman"/>
        </w:rPr>
        <w:t>开展保障性租赁住房需求人群摸底，评估保障性租赁住房供给潜力，支持和引导市场主体投资保障性租赁住房，鼓励产业园区项目配套建设保障性租赁住房。保障性租赁住房以小户型住房为主，建筑面积不超过</w:t>
      </w:r>
      <w:r w:rsidR="007C3211" w:rsidRPr="007C3211">
        <w:rPr>
          <w:rFonts w:cs="Times New Roman"/>
        </w:rPr>
        <w:t>70</w:t>
      </w:r>
      <w:r w:rsidR="007C3211" w:rsidRPr="007C3211">
        <w:rPr>
          <w:rFonts w:cs="Times New Roman"/>
        </w:rPr>
        <w:t>平方米，主要面向符合条件的新市民、青年人供应，租金水平一般低于同地段、同品质的市场租赁住房租金。</w:t>
      </w:r>
    </w:p>
    <w:p w14:paraId="5EA6E0B8" w14:textId="77777777" w:rsidR="007C3211" w:rsidRPr="007C3211" w:rsidRDefault="007C3211" w:rsidP="007C3211">
      <w:pPr>
        <w:ind w:firstLine="562"/>
        <w:rPr>
          <w:rFonts w:cs="Times New Roman"/>
        </w:rPr>
      </w:pPr>
      <w:r w:rsidRPr="007C3211">
        <w:rPr>
          <w:rFonts w:cs="Times New Roman"/>
          <w:b/>
          <w:bCs/>
        </w:rPr>
        <w:t>因地制宜探索共有产权住房发展</w:t>
      </w:r>
      <w:r w:rsidRPr="007C3211">
        <w:rPr>
          <w:rFonts w:cs="Times New Roman"/>
        </w:rPr>
        <w:t>。在人口流入集中、住房供需矛盾突出的区域探索发展共有产权住房，解决有一定经济承担能力但买不起商品住房的新市民、青年人的住房问题，共有产权住房建筑面积不超过</w:t>
      </w:r>
      <w:r w:rsidRPr="007C3211">
        <w:rPr>
          <w:rFonts w:cs="Times New Roman"/>
        </w:rPr>
        <w:t>120</w:t>
      </w:r>
      <w:r w:rsidRPr="007C3211">
        <w:rPr>
          <w:rFonts w:cs="Times New Roman"/>
        </w:rPr>
        <w:t>平方米，承购人的产权份额为共有产权住房销售价格占评估价格的比例，原则上不低于</w:t>
      </w:r>
      <w:r w:rsidRPr="007C3211">
        <w:rPr>
          <w:rFonts w:cs="Times New Roman"/>
        </w:rPr>
        <w:t>50%</w:t>
      </w:r>
      <w:r w:rsidRPr="007C3211">
        <w:rPr>
          <w:rFonts w:cs="Times New Roman"/>
        </w:rPr>
        <w:t>，其余部分为政府产权份额。</w:t>
      </w:r>
    </w:p>
    <w:p w14:paraId="4307D680" w14:textId="77777777" w:rsidR="007C3211" w:rsidRPr="007C3211" w:rsidRDefault="007C3211" w:rsidP="007C3211">
      <w:pPr>
        <w:spacing w:beforeLines="100" w:before="312" w:afterLines="100" w:after="312"/>
        <w:ind w:firstLine="562"/>
        <w:outlineLvl w:val="1"/>
        <w:rPr>
          <w:rFonts w:cs="Times New Roman"/>
          <w:b/>
        </w:rPr>
      </w:pPr>
      <w:bookmarkStart w:id="292" w:name="_Toc107764649"/>
      <w:r w:rsidRPr="007C3211">
        <w:rPr>
          <w:rFonts w:cs="Times New Roman"/>
          <w:b/>
        </w:rPr>
        <w:t>（三）加大高层次人才安居</w:t>
      </w:r>
      <w:bookmarkEnd w:id="292"/>
    </w:p>
    <w:p w14:paraId="1EBCB64F" w14:textId="77777777" w:rsidR="007C3211" w:rsidRPr="007C3211" w:rsidRDefault="007C3211" w:rsidP="007C3211">
      <w:pPr>
        <w:ind w:firstLine="562"/>
        <w:rPr>
          <w:rFonts w:cs="Times New Roman"/>
        </w:rPr>
      </w:pPr>
      <w:r w:rsidRPr="007C3211">
        <w:rPr>
          <w:rFonts w:cs="Times New Roman"/>
          <w:b/>
          <w:bCs/>
        </w:rPr>
        <w:lastRenderedPageBreak/>
        <w:t>提供多样化的人才安居选择。</w:t>
      </w:r>
      <w:r w:rsidRPr="007C3211">
        <w:rPr>
          <w:rFonts w:cs="Times New Roman"/>
        </w:rPr>
        <w:t>逐步健全</w:t>
      </w:r>
      <w:r w:rsidRPr="007C3211">
        <w:rPr>
          <w:rFonts w:cs="Times New Roman"/>
        </w:rPr>
        <w:t>“</w:t>
      </w:r>
      <w:r w:rsidRPr="007C3211">
        <w:rPr>
          <w:rFonts w:cs="Times New Roman"/>
        </w:rPr>
        <w:t>租售补</w:t>
      </w:r>
      <w:r w:rsidRPr="007C3211">
        <w:rPr>
          <w:rFonts w:cs="Times New Roman"/>
        </w:rPr>
        <w:t>”</w:t>
      </w:r>
      <w:r w:rsidRPr="007C3211">
        <w:rPr>
          <w:rFonts w:cs="Times New Roman"/>
        </w:rPr>
        <w:t>相结合的人才住房体系，不断优化完善住房补贴和人才公寓保障机制，鼓励有条件的地区探索通过</w:t>
      </w:r>
      <w:r w:rsidRPr="007C3211">
        <w:rPr>
          <w:rFonts w:cs="Times New Roman"/>
        </w:rPr>
        <w:t>“</w:t>
      </w:r>
      <w:r w:rsidRPr="007C3211">
        <w:rPr>
          <w:rFonts w:cs="Times New Roman"/>
        </w:rPr>
        <w:t>先租后售</w:t>
      </w:r>
      <w:r w:rsidRPr="007C3211">
        <w:rPr>
          <w:rFonts w:cs="Times New Roman"/>
        </w:rPr>
        <w:t>”</w:t>
      </w:r>
      <w:r w:rsidRPr="007C3211">
        <w:rPr>
          <w:rFonts w:cs="Times New Roman"/>
        </w:rPr>
        <w:t>、产权共有等方式向高层次人才提供产权性住房，以及对承租市场租赁住房的高层次人才进行租金补贴等，为高层次人才提供多样化居住选择。</w:t>
      </w:r>
    </w:p>
    <w:p w14:paraId="48AAA4F4" w14:textId="77777777" w:rsidR="007C3211" w:rsidRPr="007C3211" w:rsidRDefault="007C3211" w:rsidP="007C3211">
      <w:pPr>
        <w:spacing w:beforeLines="100" w:before="312" w:afterLines="100" w:after="312"/>
        <w:ind w:firstLine="562"/>
        <w:outlineLvl w:val="1"/>
        <w:rPr>
          <w:rFonts w:cs="Times New Roman"/>
          <w:b/>
        </w:rPr>
      </w:pPr>
      <w:bookmarkStart w:id="293" w:name="_Toc107764650"/>
      <w:r w:rsidRPr="007C3211">
        <w:rPr>
          <w:rFonts w:cs="Times New Roman"/>
          <w:b/>
        </w:rPr>
        <w:t>（四）创新重点行业人员住房保障机制</w:t>
      </w:r>
      <w:bookmarkEnd w:id="293"/>
    </w:p>
    <w:p w14:paraId="5586FD94" w14:textId="77777777" w:rsidR="007C3211" w:rsidRPr="007C3211" w:rsidRDefault="007C3211" w:rsidP="007C3211">
      <w:pPr>
        <w:ind w:firstLine="562"/>
        <w:rPr>
          <w:rFonts w:cs="Times New Roman"/>
        </w:rPr>
      </w:pPr>
      <w:r w:rsidRPr="007C3211">
        <w:rPr>
          <w:rFonts w:cs="Times New Roman"/>
          <w:b/>
          <w:bCs/>
        </w:rPr>
        <w:t>统筹部分房源向重点企事业单位配租。</w:t>
      </w:r>
      <w:r w:rsidRPr="007C3211">
        <w:rPr>
          <w:rFonts w:cs="Times New Roman"/>
        </w:rPr>
        <w:t>探索设定人才安居重点企事业单位遴选条件和单位评级，建立</w:t>
      </w:r>
      <w:r w:rsidRPr="007C3211">
        <w:rPr>
          <w:rFonts w:cs="Times New Roman" w:hint="eastAsia"/>
        </w:rPr>
        <w:t>遂溪县</w:t>
      </w:r>
      <w:r w:rsidRPr="007C3211">
        <w:rPr>
          <w:rFonts w:cs="Times New Roman"/>
        </w:rPr>
        <w:t>人才安居重点企事业单位名录。在做好公租房基本保障，满足高层次人才安居的基础上，政府可统筹一部分房源面向重点企事业单位符合条件的无房职工配租，支持重点行业企业吸引人才、留住人才。</w:t>
      </w:r>
    </w:p>
    <w:p w14:paraId="36BB07E9" w14:textId="77777777" w:rsidR="007C3211" w:rsidRPr="007C3211" w:rsidRDefault="007C3211" w:rsidP="007C3211">
      <w:pPr>
        <w:ind w:firstLine="562"/>
        <w:rPr>
          <w:rFonts w:cs="Times New Roman"/>
        </w:rPr>
      </w:pPr>
      <w:r w:rsidRPr="007C3211">
        <w:rPr>
          <w:rFonts w:cs="Times New Roman"/>
          <w:b/>
          <w:bCs/>
        </w:rPr>
        <w:t>鼓励用人单位自建自筹房源保障职工。</w:t>
      </w:r>
      <w:r w:rsidRPr="007C3211">
        <w:rPr>
          <w:rFonts w:cs="Times New Roman"/>
        </w:rPr>
        <w:t>企业、高校、科研机构等用人单位在符合规划、权属不变、满足安全要求、尊重群众意愿的前提下，可以申请利用自有存量土地自筹资金建设人才公寓。人才公寓的建设和管理须符合市人才公寓政策总体框架，人才公寓的套型面积标准、租金标准和准入条件可由用人单位通过民主决策程序后自行制定。</w:t>
      </w:r>
    </w:p>
    <w:p w14:paraId="402B33C3" w14:textId="77777777" w:rsidR="007C3211" w:rsidRPr="007C3211" w:rsidRDefault="007C3211" w:rsidP="007C3211">
      <w:pPr>
        <w:spacing w:beforeLines="100" w:before="312" w:afterLines="100" w:after="312"/>
        <w:ind w:firstLine="640"/>
        <w:outlineLvl w:val="0"/>
        <w:rPr>
          <w:rFonts w:eastAsia="黑体" w:cs="Times New Roman"/>
          <w:sz w:val="32"/>
        </w:rPr>
      </w:pPr>
      <w:bookmarkStart w:id="294" w:name="_Toc107764651"/>
      <w:r w:rsidRPr="007C3211">
        <w:rPr>
          <w:rFonts w:eastAsia="黑体" w:cs="Times New Roman"/>
          <w:sz w:val="32"/>
        </w:rPr>
        <w:t>五、全面提升居住品质</w:t>
      </w:r>
      <w:bookmarkEnd w:id="294"/>
    </w:p>
    <w:p w14:paraId="546D8992" w14:textId="77777777" w:rsidR="007C3211" w:rsidRPr="007C3211" w:rsidRDefault="007C3211" w:rsidP="007C3211">
      <w:pPr>
        <w:spacing w:beforeLines="100" w:before="312" w:afterLines="100" w:after="312"/>
        <w:ind w:firstLine="562"/>
        <w:outlineLvl w:val="1"/>
        <w:rPr>
          <w:rFonts w:cs="Times New Roman"/>
          <w:b/>
        </w:rPr>
      </w:pPr>
      <w:bookmarkStart w:id="295" w:name="_Toc107764652"/>
      <w:r w:rsidRPr="007C3211">
        <w:rPr>
          <w:rFonts w:cs="Times New Roman"/>
          <w:b/>
        </w:rPr>
        <w:t>（一）创建宜居活力社区</w:t>
      </w:r>
      <w:bookmarkEnd w:id="295"/>
    </w:p>
    <w:p w14:paraId="094375B1" w14:textId="2182222E" w:rsidR="007C3211" w:rsidRPr="007C3211" w:rsidRDefault="007C3211" w:rsidP="007C3211">
      <w:pPr>
        <w:ind w:firstLine="562"/>
        <w:rPr>
          <w:rFonts w:cs="Times New Roman"/>
        </w:rPr>
      </w:pPr>
      <w:r w:rsidRPr="007C3211">
        <w:rPr>
          <w:rFonts w:cs="Times New Roman"/>
          <w:b/>
          <w:bCs/>
        </w:rPr>
        <w:t>推动教育产业高质量发展。</w:t>
      </w:r>
      <w:r w:rsidRPr="007C3211">
        <w:rPr>
          <w:rFonts w:cs="Times New Roman"/>
        </w:rPr>
        <w:t>高度重视基础教育对人口的牵引作用，</w:t>
      </w:r>
      <w:r w:rsidRPr="007C3211">
        <w:rPr>
          <w:rFonts w:cs="Times New Roman"/>
        </w:rPr>
        <w:lastRenderedPageBreak/>
        <w:t>促进高品质住房与优质基础教育协调发展。对标湾区先进城市，支持和鼓励房地产开发主体高标准配建教育设施，引导社会力量举办非营利性民办学校，推进本地优质的公办学校，通过单独办学、与地方政府及相关机构合作举办公办学校、与社会组织举办民办义务教育学校等形式扩大办学规模，以及积极采取对口支援、帮助薄弱学校、开展师资培训等方式支持地方基础教育，多措并举带动基础教育管理水平和教学质量</w:t>
      </w:r>
      <w:r w:rsidR="000913EE">
        <w:rPr>
          <w:rFonts w:cs="Times New Roman" w:hint="eastAsia"/>
        </w:rPr>
        <w:t>整体</w:t>
      </w:r>
      <w:r w:rsidRPr="007C3211">
        <w:rPr>
          <w:rFonts w:cs="Times New Roman"/>
        </w:rPr>
        <w:t>提升。</w:t>
      </w:r>
    </w:p>
    <w:p w14:paraId="7C06BDFF" w14:textId="393D4631" w:rsidR="007C3211" w:rsidRPr="007C3211" w:rsidRDefault="007C3211" w:rsidP="007C3211">
      <w:pPr>
        <w:ind w:firstLine="562"/>
        <w:rPr>
          <w:rFonts w:cs="Times New Roman"/>
        </w:rPr>
      </w:pPr>
      <w:r w:rsidRPr="007C3211">
        <w:rPr>
          <w:rFonts w:cs="Times New Roman"/>
          <w:b/>
          <w:bCs/>
        </w:rPr>
        <w:t>促进居住就业适度平衡。</w:t>
      </w:r>
      <w:r w:rsidRPr="007C3211">
        <w:rPr>
          <w:rFonts w:cs="Times New Roman"/>
        </w:rPr>
        <w:t>以步行十五分钟为空间尺度，坚持</w:t>
      </w:r>
      <w:r w:rsidRPr="007C3211">
        <w:rPr>
          <w:rFonts w:cs="Times New Roman"/>
        </w:rPr>
        <w:t>“</w:t>
      </w:r>
      <w:r w:rsidRPr="007C3211">
        <w:rPr>
          <w:rFonts w:cs="Times New Roman"/>
        </w:rPr>
        <w:t>小街区、密路网</w:t>
      </w:r>
      <w:r w:rsidRPr="007C3211">
        <w:rPr>
          <w:rFonts w:cs="Times New Roman"/>
        </w:rPr>
        <w:t>”</w:t>
      </w:r>
      <w:r w:rsidRPr="007C3211">
        <w:rPr>
          <w:rFonts w:cs="Times New Roman"/>
        </w:rPr>
        <w:t>布局原则，倡导社区功能混合布局和土地混合利用。同时，应按照规划人口规模和合理服务半径，重点完善交通设施，补齐周边教育、医疗、养老等公共服务和社区服务设施短板，</w:t>
      </w:r>
      <w:r w:rsidR="000913EE">
        <w:rPr>
          <w:rFonts w:cs="Times New Roman" w:hint="eastAsia"/>
        </w:rPr>
        <w:t>合理布局</w:t>
      </w:r>
      <w:r w:rsidRPr="007C3211">
        <w:rPr>
          <w:rFonts w:cs="Times New Roman"/>
        </w:rPr>
        <w:t>街区商业、综合商场和办公空间，为居民就近消费和就业生活提供优质空间载体。</w:t>
      </w:r>
    </w:p>
    <w:p w14:paraId="29B3D068" w14:textId="77777777" w:rsidR="007C3211" w:rsidRPr="007C3211" w:rsidRDefault="007C3211" w:rsidP="007C3211">
      <w:pPr>
        <w:ind w:firstLine="562"/>
        <w:rPr>
          <w:rFonts w:cs="Times New Roman"/>
        </w:rPr>
      </w:pPr>
      <w:r w:rsidRPr="007C3211">
        <w:rPr>
          <w:rFonts w:cs="Times New Roman"/>
          <w:b/>
          <w:bCs/>
        </w:rPr>
        <w:t>健全设施配套协同机制。</w:t>
      </w:r>
      <w:r w:rsidRPr="007C3211">
        <w:rPr>
          <w:rFonts w:cs="Times New Roman"/>
        </w:rPr>
        <w:t>加强民政、教育、卫健等有关部门与自然资源部门对接，建立配套设施台账，将需要配套建设和无偿移交的设施纳入新增住宅用地的出让条件，明确设施建设义务主体和设施接收单位，实行同步设计、同步施工、同步验收，保障配套设施有效供给。完善配套建设的教育设施和社区公共服务设施管理制度。加快推进公共服务供给制度改革，通过公建民营、政府购买服务等多种方式引入社会资本和专业队伍，多渠道提升公共服务供给能力和服务水平。</w:t>
      </w:r>
    </w:p>
    <w:p w14:paraId="724EE77E" w14:textId="77777777" w:rsidR="007C3211" w:rsidRPr="007C3211" w:rsidRDefault="007C3211" w:rsidP="007C3211">
      <w:pPr>
        <w:ind w:firstLine="562"/>
        <w:rPr>
          <w:rFonts w:cs="Times New Roman"/>
        </w:rPr>
      </w:pPr>
      <w:r w:rsidRPr="007C3211">
        <w:rPr>
          <w:rFonts w:cs="Times New Roman"/>
          <w:b/>
          <w:bCs/>
        </w:rPr>
        <w:t>完善社区基层治理。</w:t>
      </w:r>
      <w:r w:rsidRPr="007C3211">
        <w:rPr>
          <w:rFonts w:cs="Times New Roman"/>
        </w:rPr>
        <w:t>大力推进业主委员会组建工作，以社区为重点，按照</w:t>
      </w:r>
      <w:r w:rsidRPr="007C3211">
        <w:rPr>
          <w:rFonts w:cs="Times New Roman"/>
        </w:rPr>
        <w:t>“</w:t>
      </w:r>
      <w:r w:rsidRPr="007C3211">
        <w:rPr>
          <w:rFonts w:cs="Times New Roman"/>
        </w:rPr>
        <w:t>因地制宜，统一部署，分步推进</w:t>
      </w:r>
      <w:r w:rsidRPr="007C3211">
        <w:rPr>
          <w:rFonts w:cs="Times New Roman"/>
        </w:rPr>
        <w:t>”</w:t>
      </w:r>
      <w:r w:rsidRPr="007C3211">
        <w:rPr>
          <w:rFonts w:cs="Times New Roman"/>
        </w:rPr>
        <w:t>的原则，有序提高业主委</w:t>
      </w:r>
      <w:r w:rsidRPr="007C3211">
        <w:rPr>
          <w:rFonts w:cs="Times New Roman"/>
        </w:rPr>
        <w:lastRenderedPageBreak/>
        <w:t>员会的覆盖面。探索开展</w:t>
      </w:r>
      <w:r w:rsidRPr="007C3211">
        <w:rPr>
          <w:rFonts w:cs="Times New Roman"/>
        </w:rPr>
        <w:t>“</w:t>
      </w:r>
      <w:r w:rsidRPr="007C3211">
        <w:rPr>
          <w:rFonts w:cs="Times New Roman"/>
        </w:rPr>
        <w:t>菜单式</w:t>
      </w:r>
      <w:r w:rsidRPr="007C3211">
        <w:rPr>
          <w:rFonts w:cs="Times New Roman"/>
        </w:rPr>
        <w:t>”</w:t>
      </w:r>
      <w:r w:rsidRPr="007C3211">
        <w:rPr>
          <w:rFonts w:cs="Times New Roman"/>
        </w:rPr>
        <w:t>物业服务管理模式，由物业服务企业向业主提供服务</w:t>
      </w:r>
      <w:r w:rsidRPr="007C3211">
        <w:rPr>
          <w:rFonts w:cs="Times New Roman"/>
        </w:rPr>
        <w:t>“</w:t>
      </w:r>
      <w:r w:rsidRPr="007C3211">
        <w:rPr>
          <w:rFonts w:cs="Times New Roman"/>
        </w:rPr>
        <w:t>菜单</w:t>
      </w:r>
      <w:r w:rsidRPr="007C3211">
        <w:rPr>
          <w:rFonts w:cs="Times New Roman"/>
        </w:rPr>
        <w:t>”</w:t>
      </w:r>
      <w:r w:rsidRPr="007C3211">
        <w:rPr>
          <w:rFonts w:cs="Times New Roman"/>
        </w:rPr>
        <w:t>，业主自选</w:t>
      </w:r>
      <w:r w:rsidRPr="007C3211">
        <w:rPr>
          <w:rFonts w:cs="Times New Roman"/>
        </w:rPr>
        <w:t>“</w:t>
      </w:r>
      <w:r w:rsidRPr="007C3211">
        <w:rPr>
          <w:rFonts w:cs="Times New Roman"/>
        </w:rPr>
        <w:t>服务套餐</w:t>
      </w:r>
      <w:r w:rsidRPr="007C3211">
        <w:rPr>
          <w:rFonts w:cs="Times New Roman"/>
        </w:rPr>
        <w:t>”</w:t>
      </w:r>
      <w:r w:rsidRPr="007C3211">
        <w:rPr>
          <w:rFonts w:cs="Times New Roman"/>
        </w:rPr>
        <w:t>。建立和健全人民调解、行业调解、司法调解相互衔接的联动机制和物业管理应急处置机制。</w:t>
      </w:r>
    </w:p>
    <w:p w14:paraId="5813B213" w14:textId="77777777" w:rsidR="007C3211" w:rsidRPr="007C3211" w:rsidRDefault="007C3211" w:rsidP="007C3211">
      <w:pPr>
        <w:spacing w:beforeLines="100" w:before="312" w:afterLines="100" w:after="312"/>
        <w:ind w:firstLine="562"/>
        <w:outlineLvl w:val="1"/>
        <w:rPr>
          <w:rFonts w:cs="Times New Roman"/>
          <w:b/>
        </w:rPr>
      </w:pPr>
      <w:bookmarkStart w:id="296" w:name="_Toc107764653"/>
      <w:r w:rsidRPr="007C3211">
        <w:rPr>
          <w:rFonts w:cs="Times New Roman"/>
          <w:b/>
        </w:rPr>
        <w:t>（二）建设智慧生态小区</w:t>
      </w:r>
      <w:bookmarkEnd w:id="296"/>
    </w:p>
    <w:p w14:paraId="06A372ED" w14:textId="77777777" w:rsidR="007C3211" w:rsidRPr="007C3211" w:rsidRDefault="007C3211" w:rsidP="007C3211">
      <w:pPr>
        <w:ind w:firstLine="562"/>
        <w:rPr>
          <w:rFonts w:cs="Times New Roman"/>
        </w:rPr>
      </w:pPr>
      <w:r w:rsidRPr="007C3211">
        <w:rPr>
          <w:rFonts w:cs="Times New Roman"/>
          <w:b/>
          <w:bCs/>
        </w:rPr>
        <w:t>建设智慧小区。</w:t>
      </w:r>
      <w:r w:rsidRPr="007C3211">
        <w:rPr>
          <w:rFonts w:cs="Times New Roman"/>
        </w:rPr>
        <w:t>加大对基础设施硬件的投入，在老旧小区改造、新小区规划建设中推进</w:t>
      </w:r>
      <w:r w:rsidRPr="007C3211">
        <w:rPr>
          <w:rFonts w:cs="Times New Roman"/>
        </w:rPr>
        <w:t>5G</w:t>
      </w:r>
      <w:r w:rsidRPr="007C3211">
        <w:rPr>
          <w:rFonts w:cs="Times New Roman"/>
        </w:rPr>
        <w:t>、物联网传感终端等基础设施建设，逐步推进社区智慧化升级。创建智慧社区试点小区，创新建设运营模式，积极引入社会资源，打造居民可负担、多方有收益的智慧小区，促进住宅小区智慧化管理与城市</w:t>
      </w:r>
      <w:r w:rsidRPr="007C3211">
        <w:rPr>
          <w:rFonts w:cs="Times New Roman"/>
        </w:rPr>
        <w:t>“</w:t>
      </w:r>
      <w:r w:rsidRPr="007C3211">
        <w:rPr>
          <w:rFonts w:cs="Times New Roman"/>
        </w:rPr>
        <w:t>一网通办、一网统管</w:t>
      </w:r>
      <w:r w:rsidRPr="007C3211">
        <w:rPr>
          <w:rFonts w:cs="Times New Roman"/>
        </w:rPr>
        <w:t>”</w:t>
      </w:r>
      <w:r w:rsidRPr="007C3211">
        <w:rPr>
          <w:rFonts w:cs="Times New Roman"/>
        </w:rPr>
        <w:t>等智慧管理深度融合，打造示范样板工程。</w:t>
      </w:r>
    </w:p>
    <w:p w14:paraId="477C906A" w14:textId="77777777" w:rsidR="007C3211" w:rsidRPr="007C3211" w:rsidRDefault="007C3211" w:rsidP="007C3211">
      <w:pPr>
        <w:ind w:firstLine="562"/>
        <w:rPr>
          <w:rFonts w:cs="Times New Roman"/>
        </w:rPr>
      </w:pPr>
      <w:r w:rsidRPr="007C3211">
        <w:rPr>
          <w:rFonts w:cs="Times New Roman"/>
          <w:b/>
          <w:bCs/>
        </w:rPr>
        <w:t>建设绿色生态小区。</w:t>
      </w:r>
      <w:r w:rsidRPr="007C3211">
        <w:rPr>
          <w:rFonts w:cs="Times New Roman"/>
        </w:rPr>
        <w:t>推动住房建设领域实现绿色转型发展，落实海绵城市理念，支持和引导房地产开发企业加大绿色新型建材、新型节能科技、环境卫生设施等方面的投入，完善住宅小区绿色基础设施配套，打造新一代绿色健康住宅，促进绿色健康新消费。</w:t>
      </w:r>
    </w:p>
    <w:p w14:paraId="10BD13B1" w14:textId="77777777" w:rsidR="007C3211" w:rsidRPr="007C3211" w:rsidRDefault="007C3211" w:rsidP="007C3211">
      <w:pPr>
        <w:spacing w:beforeLines="100" w:before="312" w:afterLines="100" w:after="312"/>
        <w:ind w:firstLine="562"/>
        <w:outlineLvl w:val="1"/>
        <w:rPr>
          <w:rFonts w:cs="Times New Roman"/>
          <w:b/>
        </w:rPr>
      </w:pPr>
      <w:bookmarkStart w:id="297" w:name="_Toc107764654"/>
      <w:r w:rsidRPr="007C3211">
        <w:rPr>
          <w:rFonts w:cs="Times New Roman"/>
          <w:b/>
        </w:rPr>
        <w:t>（三）推进旅游地产转型</w:t>
      </w:r>
      <w:bookmarkEnd w:id="297"/>
    </w:p>
    <w:p w14:paraId="40A93755" w14:textId="77777777" w:rsidR="007C3211" w:rsidRPr="007C3211" w:rsidRDefault="007C3211" w:rsidP="007C3211">
      <w:pPr>
        <w:ind w:firstLine="562"/>
        <w:rPr>
          <w:rFonts w:cs="Times New Roman"/>
        </w:rPr>
      </w:pPr>
      <w:r w:rsidRPr="007C3211">
        <w:rPr>
          <w:rFonts w:cs="Times New Roman"/>
          <w:b/>
          <w:bCs/>
        </w:rPr>
        <w:t>构建全域旅游新格局。</w:t>
      </w:r>
      <w:r w:rsidRPr="007C3211">
        <w:rPr>
          <w:rFonts w:cs="Times New Roman"/>
        </w:rPr>
        <w:t>加强政府统筹，加大旅游项目引进力度，推动旅游与房地产业深度融合发展，推进旅游景区改造提升、旅游配套设施开发以及市内交通设施提升等工程，通过新建、改建或维护修缮等多种方式，打造一批具有热带滨海特色的高品质旅游标杆项目。</w:t>
      </w:r>
    </w:p>
    <w:p w14:paraId="36BC7D0A" w14:textId="77777777" w:rsidR="007C3211" w:rsidRPr="007C3211" w:rsidRDefault="007C3211" w:rsidP="007C3211">
      <w:pPr>
        <w:ind w:firstLine="562"/>
        <w:rPr>
          <w:rFonts w:cs="Times New Roman"/>
        </w:rPr>
      </w:pPr>
      <w:r w:rsidRPr="007C3211">
        <w:rPr>
          <w:rFonts w:cs="Times New Roman"/>
          <w:b/>
          <w:bCs/>
        </w:rPr>
        <w:lastRenderedPageBreak/>
        <w:t>转变旅游地产发展模式。</w:t>
      </w:r>
      <w:r w:rsidRPr="007C3211">
        <w:rPr>
          <w:rFonts w:cs="Times New Roman"/>
        </w:rPr>
        <w:t>强化可持续的</w:t>
      </w:r>
      <w:r w:rsidRPr="007C3211">
        <w:rPr>
          <w:rFonts w:cs="Times New Roman"/>
        </w:rPr>
        <w:t>“</w:t>
      </w:r>
      <w:r w:rsidRPr="007C3211">
        <w:rPr>
          <w:rFonts w:cs="Times New Roman"/>
        </w:rPr>
        <w:t>运营</w:t>
      </w:r>
      <w:r w:rsidRPr="007C3211">
        <w:rPr>
          <w:rFonts w:cs="Times New Roman"/>
        </w:rPr>
        <w:t>”</w:t>
      </w:r>
      <w:r w:rsidRPr="007C3211">
        <w:rPr>
          <w:rFonts w:cs="Times New Roman"/>
        </w:rPr>
        <w:t>理念，转变房地产开发与旅游产业设施供给和营利模式，以</w:t>
      </w:r>
      <w:r w:rsidRPr="007C3211">
        <w:rPr>
          <w:rFonts w:cs="Times New Roman"/>
        </w:rPr>
        <w:t>“</w:t>
      </w:r>
      <w:r w:rsidRPr="007C3211">
        <w:rPr>
          <w:rFonts w:cs="Times New Roman"/>
        </w:rPr>
        <w:t>慢周转</w:t>
      </w:r>
      <w:r w:rsidRPr="007C3211">
        <w:rPr>
          <w:rFonts w:cs="Times New Roman"/>
        </w:rPr>
        <w:t>”</w:t>
      </w:r>
      <w:r w:rsidRPr="007C3211">
        <w:rPr>
          <w:rFonts w:cs="Times New Roman"/>
        </w:rPr>
        <w:t>模式打造文旅、康养项目，坚持配套设施先行，适当增加项目自持物业占比，引导投资企业通过持续提供优质运营服务，分享项目整体价值提升红利。</w:t>
      </w:r>
    </w:p>
    <w:p w14:paraId="7815B535" w14:textId="77777777" w:rsidR="007C3211" w:rsidRPr="007C3211" w:rsidRDefault="007C3211" w:rsidP="007C3211">
      <w:pPr>
        <w:ind w:firstLine="562"/>
        <w:rPr>
          <w:rFonts w:cs="Times New Roman"/>
          <w:color w:val="FF0000"/>
        </w:rPr>
      </w:pPr>
      <w:r w:rsidRPr="007C3211">
        <w:rPr>
          <w:rFonts w:cs="Times New Roman"/>
          <w:b/>
          <w:bCs/>
        </w:rPr>
        <w:t>推进旅游服务为旅游地产赋能。</w:t>
      </w:r>
      <w:r w:rsidRPr="007C3211">
        <w:rPr>
          <w:rFonts w:cs="Times New Roman"/>
        </w:rPr>
        <w:t>发挥湛江本地高校优势，推进旅游地产项目与岭南师范学院、广东医科大学、广东海洋大学等院校开展</w:t>
      </w:r>
      <w:r w:rsidRPr="007C3211">
        <w:rPr>
          <w:rFonts w:cs="Times New Roman"/>
        </w:rPr>
        <w:t>“</w:t>
      </w:r>
      <w:r w:rsidRPr="007C3211">
        <w:rPr>
          <w:rFonts w:cs="Times New Roman"/>
        </w:rPr>
        <w:t>产学研</w:t>
      </w:r>
      <w:r w:rsidRPr="007C3211">
        <w:rPr>
          <w:rFonts w:cs="Times New Roman"/>
        </w:rPr>
        <w:t>”</w:t>
      </w:r>
      <w:r w:rsidRPr="007C3211">
        <w:rPr>
          <w:rFonts w:cs="Times New Roman"/>
        </w:rPr>
        <w:t>一体化合作，扩大旅游相关服务专业招生，为旅游产业发展输送专业人才，加强旅游从业人员教育培训，全面提升旅游从业人员素质。鼓励本地居民参与，保护和发扬本地传统民俗文化、特色美食等，形成湛江市独特的旅游文化氛围。</w:t>
      </w:r>
    </w:p>
    <w:p w14:paraId="73D5A484" w14:textId="77777777" w:rsidR="007C3211" w:rsidRPr="007C3211" w:rsidRDefault="007C3211" w:rsidP="007C3211">
      <w:pPr>
        <w:spacing w:beforeLines="100" w:before="312" w:afterLines="100" w:after="312"/>
        <w:ind w:firstLine="640"/>
        <w:outlineLvl w:val="0"/>
        <w:rPr>
          <w:rFonts w:eastAsia="黑体" w:cs="Times New Roman"/>
          <w:sz w:val="32"/>
        </w:rPr>
      </w:pPr>
      <w:bookmarkStart w:id="298" w:name="_Toc107764655"/>
      <w:r w:rsidRPr="007C3211">
        <w:rPr>
          <w:rFonts w:eastAsia="黑体" w:cs="Times New Roman"/>
          <w:sz w:val="32"/>
        </w:rPr>
        <w:t>六、保障措施</w:t>
      </w:r>
      <w:bookmarkEnd w:id="298"/>
    </w:p>
    <w:p w14:paraId="66155C4E" w14:textId="77777777" w:rsidR="007C3211" w:rsidRPr="007C3211" w:rsidRDefault="007C3211" w:rsidP="007C3211">
      <w:pPr>
        <w:spacing w:beforeLines="100" w:before="312" w:afterLines="100" w:after="312"/>
        <w:ind w:firstLine="562"/>
        <w:outlineLvl w:val="1"/>
        <w:rPr>
          <w:rFonts w:cs="Times New Roman"/>
          <w:b/>
        </w:rPr>
      </w:pPr>
      <w:bookmarkStart w:id="299" w:name="_Toc107764656"/>
      <w:r w:rsidRPr="007C3211">
        <w:rPr>
          <w:rFonts w:cs="Times New Roman"/>
          <w:b/>
        </w:rPr>
        <w:t>（一）加强组织领导</w:t>
      </w:r>
      <w:bookmarkEnd w:id="299"/>
    </w:p>
    <w:p w14:paraId="5C82FC05" w14:textId="77777777" w:rsidR="007C3211" w:rsidRPr="007C3211" w:rsidRDefault="007C3211" w:rsidP="007C3211">
      <w:pPr>
        <w:ind w:firstLine="560"/>
        <w:rPr>
          <w:rFonts w:cs="Times New Roman"/>
        </w:rPr>
      </w:pPr>
      <w:r w:rsidRPr="007C3211">
        <w:rPr>
          <w:rFonts w:cs="Times New Roman"/>
        </w:rPr>
        <w:t>探索成立房地产调控工作领导小组，定期召开工作会议，统筹协调规划实施的有关事宜，研究解决住房和房地产发展过程中遇到的重大问题。强化主体责任意识，接受市的工作指导和监督。</w:t>
      </w:r>
    </w:p>
    <w:p w14:paraId="280B23EF" w14:textId="77777777" w:rsidR="007C3211" w:rsidRPr="007C3211" w:rsidRDefault="007C3211" w:rsidP="007C3211">
      <w:pPr>
        <w:spacing w:beforeLines="100" w:before="312" w:afterLines="100" w:after="312"/>
        <w:ind w:firstLine="562"/>
        <w:outlineLvl w:val="1"/>
        <w:rPr>
          <w:rFonts w:cs="Times New Roman"/>
          <w:b/>
        </w:rPr>
      </w:pPr>
      <w:bookmarkStart w:id="300" w:name="_Toc107764657"/>
      <w:r w:rsidRPr="007C3211">
        <w:rPr>
          <w:rFonts w:cs="Times New Roman"/>
          <w:b/>
        </w:rPr>
        <w:t>（二）健全住房发展要素保障机制</w:t>
      </w:r>
      <w:bookmarkEnd w:id="300"/>
    </w:p>
    <w:p w14:paraId="4E6E52AD" w14:textId="77777777" w:rsidR="007C3211" w:rsidRPr="007C3211" w:rsidRDefault="007C3211" w:rsidP="007C3211">
      <w:pPr>
        <w:ind w:firstLine="560"/>
        <w:rPr>
          <w:rFonts w:cs="Times New Roman"/>
        </w:rPr>
      </w:pPr>
      <w:r w:rsidRPr="007C3211">
        <w:rPr>
          <w:rFonts w:cs="Times New Roman"/>
        </w:rPr>
        <w:t>围绕住房发展规划确立的总体目标和要求，健全多渠道的住宅用地供应机制，稳步增加住宅用地供给，不断提升城市住宅用地供给能力和供给效率；统筹用好各项政府资金，引导社会资金参与保障性住房的建设、运营和管理，支持成立住房保障专营机构，确保住房保障</w:t>
      </w:r>
      <w:r w:rsidRPr="007C3211">
        <w:rPr>
          <w:rFonts w:cs="Times New Roman"/>
        </w:rPr>
        <w:lastRenderedPageBreak/>
        <w:t>目标任务有效落实。</w:t>
      </w:r>
    </w:p>
    <w:p w14:paraId="7966A24B" w14:textId="77777777" w:rsidR="007C3211" w:rsidRPr="007C3211" w:rsidRDefault="007C3211" w:rsidP="007C3211">
      <w:pPr>
        <w:spacing w:beforeLines="100" w:before="312" w:afterLines="100" w:after="312"/>
        <w:ind w:firstLine="562"/>
        <w:outlineLvl w:val="1"/>
        <w:rPr>
          <w:rFonts w:cs="Times New Roman"/>
          <w:b/>
        </w:rPr>
      </w:pPr>
      <w:bookmarkStart w:id="301" w:name="_Toc107764658"/>
      <w:r w:rsidRPr="007C3211">
        <w:rPr>
          <w:rFonts w:cs="Times New Roman"/>
          <w:b/>
        </w:rPr>
        <w:t>（三）完善规划实施的评估机制</w:t>
      </w:r>
      <w:bookmarkEnd w:id="301"/>
    </w:p>
    <w:p w14:paraId="716D0337" w14:textId="77777777" w:rsidR="007C3211" w:rsidRPr="007C3211" w:rsidRDefault="007C3211" w:rsidP="007C3211">
      <w:pPr>
        <w:ind w:firstLine="560"/>
        <w:rPr>
          <w:rFonts w:cs="Times New Roman"/>
        </w:rPr>
      </w:pPr>
      <w:r w:rsidRPr="007C3211">
        <w:rPr>
          <w:rFonts w:cs="Times New Roman"/>
        </w:rPr>
        <w:t>贯彻落实规划制定的目标任务，根据每年经济社会发展的实际情况，在年初指导住房发展年度实施计划。并及时监测、跟踪规划执行情况，及时发现和解决住房发展过程中存在的问题，上报规划年度实施评估报告。</w:t>
      </w:r>
    </w:p>
    <w:p w14:paraId="7E214B70" w14:textId="77777777" w:rsidR="007C3211" w:rsidRPr="007C3211" w:rsidRDefault="007C3211" w:rsidP="007C3211">
      <w:pPr>
        <w:spacing w:beforeLines="100" w:before="312" w:afterLines="100" w:after="312"/>
        <w:ind w:firstLine="562"/>
        <w:outlineLvl w:val="1"/>
        <w:rPr>
          <w:rFonts w:cs="Times New Roman"/>
          <w:b/>
        </w:rPr>
      </w:pPr>
      <w:bookmarkStart w:id="302" w:name="_Toc107764659"/>
      <w:r w:rsidRPr="007C3211">
        <w:rPr>
          <w:rFonts w:cs="Times New Roman"/>
          <w:b/>
        </w:rPr>
        <w:t>（四）做好规划宣传引导工作</w:t>
      </w:r>
      <w:bookmarkEnd w:id="302"/>
    </w:p>
    <w:p w14:paraId="5E580EA2" w14:textId="77777777" w:rsidR="007C3211" w:rsidRPr="007C3211" w:rsidRDefault="007C3211" w:rsidP="007C3211">
      <w:pPr>
        <w:ind w:firstLine="560"/>
        <w:rPr>
          <w:rFonts w:eastAsia="黑体" w:cs="Times New Roman"/>
        </w:rPr>
      </w:pPr>
      <w:r w:rsidRPr="007C3211">
        <w:rPr>
          <w:rFonts w:cs="Times New Roman"/>
        </w:rPr>
        <w:t>坚持正确舆论导向，深入开展住房发展规划和住房相关政策的宣传解读，及时解答社会各界关注的热点问题，主动回应社会关切，合理引导社会预期。充分发挥各类媒体的作用，加强正面引导，对规划实施过程中的典型经验和成效及时进行总结宣传，在全社会营造有利于房地产市场平稳健康发展的舆论氛围。</w:t>
      </w:r>
    </w:p>
    <w:p w14:paraId="64E231A4" w14:textId="77777777" w:rsidR="007C3211" w:rsidRDefault="007C3211" w:rsidP="000F4BDA">
      <w:pPr>
        <w:spacing w:line="320" w:lineRule="exact"/>
        <w:ind w:firstLineChars="0" w:firstLine="0"/>
        <w:rPr>
          <w:rFonts w:eastAsia="黑体" w:cs="Times New Roman"/>
        </w:rPr>
        <w:sectPr w:rsidR="007C3211" w:rsidSect="007C3211">
          <w:pgSz w:w="11906" w:h="16838"/>
          <w:pgMar w:top="1440" w:right="1800" w:bottom="1440" w:left="1800" w:header="851" w:footer="992" w:gutter="0"/>
          <w:cols w:space="425"/>
          <w:docGrid w:type="lines" w:linePitch="312"/>
        </w:sectPr>
      </w:pPr>
    </w:p>
    <w:p w14:paraId="4E14EFD4" w14:textId="77777777" w:rsidR="007C3211" w:rsidRPr="007C3211" w:rsidRDefault="007C3211" w:rsidP="007C3211">
      <w:pPr>
        <w:ind w:firstLineChars="0" w:firstLine="0"/>
        <w:rPr>
          <w:rFonts w:cs="Times New Roman"/>
        </w:rPr>
      </w:pPr>
    </w:p>
    <w:p w14:paraId="14417D06" w14:textId="77777777" w:rsidR="007C3211" w:rsidRPr="007C3211" w:rsidRDefault="007C3211" w:rsidP="007C3211">
      <w:pPr>
        <w:ind w:firstLineChars="0" w:firstLine="0"/>
        <w:rPr>
          <w:rFonts w:cs="Times New Roman"/>
        </w:rPr>
      </w:pPr>
      <w:r w:rsidRPr="007C3211">
        <w:rPr>
          <w:rFonts w:cs="Times New Roman"/>
        </w:rPr>
        <w:t>分册六：</w:t>
      </w:r>
    </w:p>
    <w:p w14:paraId="2F65FCF6" w14:textId="77777777" w:rsidR="007C3211" w:rsidRPr="007C3211" w:rsidRDefault="007C3211" w:rsidP="007C3211">
      <w:pPr>
        <w:ind w:firstLine="560"/>
        <w:rPr>
          <w:rFonts w:cs="Times New Roman"/>
        </w:rPr>
      </w:pPr>
    </w:p>
    <w:p w14:paraId="76A64287" w14:textId="77777777" w:rsidR="007C3211" w:rsidRPr="007C3211" w:rsidRDefault="007C3211" w:rsidP="00B46B19">
      <w:pPr>
        <w:ind w:firstLineChars="0" w:firstLine="0"/>
        <w:rPr>
          <w:rFonts w:cs="Times New Roman"/>
        </w:rPr>
      </w:pPr>
    </w:p>
    <w:p w14:paraId="63533B16" w14:textId="77777777" w:rsidR="007C3211" w:rsidRPr="007C3211" w:rsidRDefault="007C3211" w:rsidP="00B46B19">
      <w:pPr>
        <w:ind w:firstLineChars="0" w:firstLine="0"/>
        <w:rPr>
          <w:rFonts w:cs="Times New Roman"/>
        </w:rPr>
      </w:pPr>
    </w:p>
    <w:p w14:paraId="0B0EB98D" w14:textId="77777777" w:rsidR="007C3211" w:rsidRPr="007C3211" w:rsidRDefault="007C3211" w:rsidP="00B46B19">
      <w:pPr>
        <w:ind w:firstLineChars="0" w:firstLine="0"/>
        <w:jc w:val="center"/>
        <w:rPr>
          <w:rFonts w:eastAsia="方正小标宋简体" w:cs="Times New Roman"/>
          <w:sz w:val="48"/>
        </w:rPr>
      </w:pPr>
      <w:r w:rsidRPr="007C3211">
        <w:rPr>
          <w:rFonts w:eastAsia="方正小标宋简体" w:cs="Times New Roman"/>
          <w:sz w:val="48"/>
        </w:rPr>
        <w:t>廉江市</w:t>
      </w:r>
      <w:r w:rsidRPr="007C3211">
        <w:rPr>
          <w:rFonts w:eastAsia="方正小标宋简体" w:cs="Times New Roman"/>
          <w:sz w:val="48"/>
        </w:rPr>
        <w:t>“</w:t>
      </w:r>
      <w:r w:rsidRPr="007C3211">
        <w:rPr>
          <w:rFonts w:eastAsia="方正小标宋简体" w:cs="Times New Roman"/>
          <w:sz w:val="48"/>
        </w:rPr>
        <w:t>十四五</w:t>
      </w:r>
      <w:r w:rsidRPr="007C3211">
        <w:rPr>
          <w:rFonts w:eastAsia="方正小标宋简体" w:cs="Times New Roman"/>
          <w:sz w:val="48"/>
        </w:rPr>
        <w:t>”</w:t>
      </w:r>
      <w:r w:rsidRPr="007C3211">
        <w:rPr>
          <w:rFonts w:eastAsia="方正小标宋简体" w:cs="Times New Roman"/>
          <w:sz w:val="48"/>
        </w:rPr>
        <w:t>住房发展规划</w:t>
      </w:r>
    </w:p>
    <w:p w14:paraId="4EF101AE" w14:textId="77777777" w:rsidR="007C3211" w:rsidRPr="007C3211" w:rsidRDefault="007C3211" w:rsidP="00B46B19">
      <w:pPr>
        <w:ind w:firstLineChars="0" w:firstLine="0"/>
        <w:jc w:val="center"/>
        <w:rPr>
          <w:rFonts w:eastAsia="方正小标宋简体" w:cs="Times New Roman"/>
          <w:sz w:val="48"/>
        </w:rPr>
      </w:pPr>
    </w:p>
    <w:p w14:paraId="0EDA578A" w14:textId="77777777" w:rsidR="007C3211" w:rsidRPr="007C3211" w:rsidRDefault="007C3211" w:rsidP="00B46B19">
      <w:pPr>
        <w:ind w:firstLineChars="0" w:firstLine="0"/>
        <w:jc w:val="center"/>
        <w:rPr>
          <w:rFonts w:cs="Times New Roman"/>
        </w:rPr>
      </w:pPr>
    </w:p>
    <w:p w14:paraId="695D0F1D" w14:textId="77777777" w:rsidR="007C3211" w:rsidRPr="007C3211" w:rsidRDefault="007C3211" w:rsidP="00B46B19">
      <w:pPr>
        <w:ind w:firstLineChars="0" w:firstLine="0"/>
        <w:jc w:val="center"/>
        <w:rPr>
          <w:rFonts w:cs="Times New Roman"/>
        </w:rPr>
      </w:pPr>
    </w:p>
    <w:p w14:paraId="3219BE67" w14:textId="77777777" w:rsidR="007C3211" w:rsidRPr="007C3211" w:rsidRDefault="007C3211" w:rsidP="00B46B19">
      <w:pPr>
        <w:ind w:firstLineChars="0" w:firstLine="0"/>
        <w:jc w:val="center"/>
        <w:rPr>
          <w:rFonts w:cs="Times New Roman"/>
        </w:rPr>
      </w:pPr>
    </w:p>
    <w:p w14:paraId="20AA3A5B" w14:textId="77777777" w:rsidR="007C3211" w:rsidRPr="007C3211" w:rsidRDefault="007C3211" w:rsidP="00B46B19">
      <w:pPr>
        <w:ind w:firstLineChars="0" w:firstLine="0"/>
        <w:jc w:val="center"/>
        <w:rPr>
          <w:rFonts w:cs="Times New Roman"/>
        </w:rPr>
      </w:pPr>
    </w:p>
    <w:p w14:paraId="3D8D6CBB" w14:textId="77777777" w:rsidR="007C3211" w:rsidRPr="007C3211" w:rsidRDefault="007C3211" w:rsidP="00B46B19">
      <w:pPr>
        <w:ind w:firstLineChars="0" w:firstLine="0"/>
        <w:jc w:val="center"/>
        <w:rPr>
          <w:rFonts w:cs="Times New Roman"/>
        </w:rPr>
      </w:pPr>
    </w:p>
    <w:p w14:paraId="75911A32" w14:textId="77777777" w:rsidR="007C3211" w:rsidRPr="007C3211" w:rsidRDefault="007C3211" w:rsidP="00B46B19">
      <w:pPr>
        <w:ind w:firstLineChars="0" w:firstLine="0"/>
        <w:jc w:val="center"/>
        <w:rPr>
          <w:rFonts w:cs="Times New Roman"/>
        </w:rPr>
      </w:pPr>
    </w:p>
    <w:p w14:paraId="5AA6EF51" w14:textId="77777777" w:rsidR="007C3211" w:rsidRPr="007C3211" w:rsidRDefault="007C3211" w:rsidP="00B46B19">
      <w:pPr>
        <w:ind w:firstLineChars="0" w:firstLine="0"/>
        <w:jc w:val="center"/>
        <w:rPr>
          <w:rFonts w:cs="Times New Roman"/>
        </w:rPr>
      </w:pPr>
    </w:p>
    <w:p w14:paraId="5137D9B4" w14:textId="77777777" w:rsidR="007C3211" w:rsidRPr="007C3211" w:rsidRDefault="007C3211" w:rsidP="00B46B19">
      <w:pPr>
        <w:ind w:firstLineChars="0" w:firstLine="0"/>
        <w:jc w:val="center"/>
        <w:rPr>
          <w:rFonts w:cs="Times New Roman"/>
        </w:rPr>
      </w:pPr>
    </w:p>
    <w:p w14:paraId="66A7C214" w14:textId="77777777" w:rsidR="007C3211" w:rsidRPr="007C3211" w:rsidRDefault="007C3211" w:rsidP="00B46B19">
      <w:pPr>
        <w:ind w:firstLineChars="0" w:firstLine="0"/>
        <w:jc w:val="center"/>
        <w:rPr>
          <w:rFonts w:cs="Times New Roman"/>
        </w:rPr>
      </w:pPr>
    </w:p>
    <w:p w14:paraId="4CCD647D" w14:textId="77777777" w:rsidR="007C3211" w:rsidRPr="007C3211" w:rsidRDefault="007C3211" w:rsidP="00B46B19">
      <w:pPr>
        <w:ind w:firstLineChars="0" w:firstLine="0"/>
        <w:jc w:val="center"/>
        <w:rPr>
          <w:rFonts w:cs="Times New Roman"/>
        </w:rPr>
      </w:pPr>
    </w:p>
    <w:p w14:paraId="7E94E679" w14:textId="77777777" w:rsidR="007C3211" w:rsidRPr="007C3211" w:rsidRDefault="007C3211" w:rsidP="00B46B19">
      <w:pPr>
        <w:ind w:firstLineChars="0" w:firstLine="0"/>
        <w:jc w:val="center"/>
        <w:rPr>
          <w:rFonts w:cs="Times New Roman"/>
        </w:rPr>
      </w:pPr>
      <w:r w:rsidRPr="007C3211">
        <w:rPr>
          <w:rFonts w:cs="Times New Roman"/>
        </w:rPr>
        <w:t>湛江市住房和城乡建设局</w:t>
      </w:r>
    </w:p>
    <w:p w14:paraId="315AB2B5" w14:textId="644FA6C4" w:rsidR="007C3211" w:rsidRPr="007C3211" w:rsidRDefault="007C3211" w:rsidP="00B46B19">
      <w:pPr>
        <w:ind w:firstLineChars="0" w:firstLine="0"/>
        <w:jc w:val="center"/>
        <w:rPr>
          <w:rFonts w:cs="Times New Roman"/>
        </w:rPr>
      </w:pPr>
      <w:r w:rsidRPr="007C3211">
        <w:rPr>
          <w:rFonts w:cs="Times New Roman"/>
        </w:rPr>
        <w:t>2022</w:t>
      </w:r>
      <w:r w:rsidRPr="007C3211">
        <w:rPr>
          <w:rFonts w:cs="Times New Roman"/>
        </w:rPr>
        <w:t>年</w:t>
      </w:r>
      <w:r w:rsidR="00B46B19">
        <w:rPr>
          <w:rFonts w:cs="Times New Roman"/>
        </w:rPr>
        <w:t>9</w:t>
      </w:r>
      <w:r w:rsidRPr="007C3211">
        <w:rPr>
          <w:rFonts w:cs="Times New Roman"/>
        </w:rPr>
        <w:t>月</w:t>
      </w:r>
    </w:p>
    <w:p w14:paraId="7F86A23E" w14:textId="77777777" w:rsidR="007C3211" w:rsidRPr="007C3211" w:rsidRDefault="007C3211" w:rsidP="007C3211">
      <w:pPr>
        <w:ind w:firstLine="560"/>
        <w:rPr>
          <w:rFonts w:cs="Times New Roman"/>
        </w:rPr>
        <w:sectPr w:rsidR="007C3211" w:rsidRPr="007C3211" w:rsidSect="007C3211">
          <w:headerReference w:type="even" r:id="rId60"/>
          <w:headerReference w:type="default" r:id="rId61"/>
          <w:footerReference w:type="even" r:id="rId62"/>
          <w:footerReference w:type="default" r:id="rId63"/>
          <w:headerReference w:type="first" r:id="rId64"/>
          <w:footerReference w:type="first" r:id="rId65"/>
          <w:pgSz w:w="11906" w:h="16838"/>
          <w:pgMar w:top="1440" w:right="1800" w:bottom="1440" w:left="1800" w:header="851" w:footer="992" w:gutter="0"/>
          <w:cols w:space="425"/>
          <w:docGrid w:type="lines" w:linePitch="312"/>
        </w:sectPr>
      </w:pPr>
    </w:p>
    <w:p w14:paraId="6B0B1237" w14:textId="77777777" w:rsidR="007C3211" w:rsidRPr="007C3211" w:rsidRDefault="007C3211" w:rsidP="007C3211">
      <w:pPr>
        <w:tabs>
          <w:tab w:val="left" w:pos="3315"/>
        </w:tabs>
        <w:ind w:firstLine="560"/>
        <w:rPr>
          <w:rFonts w:eastAsia="黑体" w:cs="Times New Roman"/>
        </w:rPr>
      </w:pPr>
      <w:r w:rsidRPr="007C3211">
        <w:rPr>
          <w:rFonts w:cs="Times New Roman"/>
        </w:rPr>
        <w:lastRenderedPageBreak/>
        <w:tab/>
      </w:r>
      <w:r w:rsidRPr="007C3211">
        <w:rPr>
          <w:rFonts w:eastAsia="黑体" w:cs="Times New Roman"/>
          <w:sz w:val="32"/>
        </w:rPr>
        <w:t>目</w:t>
      </w:r>
      <w:r w:rsidRPr="007C3211">
        <w:rPr>
          <w:rFonts w:eastAsia="黑体" w:cs="Times New Roman"/>
          <w:sz w:val="32"/>
        </w:rPr>
        <w:t xml:space="preserve"> </w:t>
      </w:r>
      <w:r w:rsidRPr="007C3211">
        <w:rPr>
          <w:rFonts w:eastAsia="黑体" w:cs="Times New Roman"/>
          <w:sz w:val="32"/>
        </w:rPr>
        <w:t>录</w:t>
      </w:r>
    </w:p>
    <w:p w14:paraId="22C6C530" w14:textId="223FBE87" w:rsidR="007C3211" w:rsidRPr="007C3211" w:rsidRDefault="007C3211" w:rsidP="007C3211">
      <w:pPr>
        <w:tabs>
          <w:tab w:val="right" w:leader="dot" w:pos="8296"/>
        </w:tabs>
        <w:spacing w:line="360" w:lineRule="auto"/>
        <w:ind w:firstLineChars="0" w:firstLine="0"/>
        <w:rPr>
          <w:rFonts w:asciiTheme="minorHAnsi" w:eastAsiaTheme="minorEastAsia" w:hAnsiTheme="minorHAnsi"/>
          <w:noProof/>
          <w:sz w:val="21"/>
        </w:rPr>
      </w:pPr>
      <w:r w:rsidRPr="007C3211">
        <w:rPr>
          <w:rFonts w:eastAsia="黑体" w:cs="Times New Roman"/>
          <w:sz w:val="32"/>
        </w:rPr>
        <w:fldChar w:fldCharType="begin"/>
      </w:r>
      <w:r w:rsidRPr="007C3211">
        <w:rPr>
          <w:rFonts w:eastAsia="黑体" w:cs="Times New Roman"/>
          <w:sz w:val="32"/>
        </w:rPr>
        <w:instrText xml:space="preserve"> TOC \o "1-3" \h \z \u </w:instrText>
      </w:r>
      <w:r w:rsidRPr="007C3211">
        <w:rPr>
          <w:rFonts w:eastAsia="黑体" w:cs="Times New Roman"/>
          <w:sz w:val="32"/>
        </w:rPr>
        <w:fldChar w:fldCharType="separate"/>
      </w:r>
      <w:hyperlink w:anchor="_Toc107764683" w:history="1">
        <w:r w:rsidRPr="007C3211">
          <w:rPr>
            <w:rFonts w:eastAsia="黑体" w:cs="Times New Roman"/>
            <w:b/>
            <w:noProof/>
            <w:sz w:val="32"/>
          </w:rPr>
          <w:t>前</w:t>
        </w:r>
        <w:r w:rsidRPr="007C3211">
          <w:rPr>
            <w:rFonts w:eastAsia="黑体" w:cs="Times New Roman"/>
            <w:b/>
            <w:noProof/>
            <w:sz w:val="32"/>
          </w:rPr>
          <w:t xml:space="preserve"> </w:t>
        </w:r>
        <w:r w:rsidRPr="007C3211">
          <w:rPr>
            <w:rFonts w:eastAsia="黑体" w:cs="Times New Roman"/>
            <w:b/>
            <w:noProof/>
            <w:sz w:val="32"/>
          </w:rPr>
          <w:t>言</w:t>
        </w:r>
        <w:r w:rsidRPr="007C3211">
          <w:rPr>
            <w:rFonts w:asciiTheme="minorHAnsi" w:eastAsia="黑体" w:hAnsiTheme="minorHAnsi"/>
            <w:b/>
            <w:noProof/>
            <w:webHidden/>
            <w:sz w:val="32"/>
          </w:rPr>
          <w:tab/>
        </w:r>
        <w:r w:rsidRPr="007C3211">
          <w:rPr>
            <w:rFonts w:asciiTheme="minorHAnsi" w:eastAsia="黑体" w:hAnsiTheme="minorHAnsi"/>
            <w:b/>
            <w:noProof/>
            <w:webHidden/>
            <w:sz w:val="32"/>
          </w:rPr>
          <w:fldChar w:fldCharType="begin"/>
        </w:r>
        <w:r w:rsidRPr="007C3211">
          <w:rPr>
            <w:rFonts w:asciiTheme="minorHAnsi" w:eastAsia="黑体" w:hAnsiTheme="minorHAnsi"/>
            <w:b/>
            <w:noProof/>
            <w:webHidden/>
            <w:sz w:val="32"/>
          </w:rPr>
          <w:instrText xml:space="preserve"> PAGEREF _Toc107764683 \h </w:instrText>
        </w:r>
        <w:r w:rsidRPr="007C3211">
          <w:rPr>
            <w:rFonts w:asciiTheme="minorHAnsi" w:eastAsia="黑体" w:hAnsiTheme="minorHAnsi"/>
            <w:b/>
            <w:noProof/>
            <w:webHidden/>
            <w:sz w:val="32"/>
          </w:rPr>
        </w:r>
        <w:r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126</w:t>
        </w:r>
        <w:r w:rsidRPr="007C3211">
          <w:rPr>
            <w:rFonts w:asciiTheme="minorHAnsi" w:eastAsia="黑体" w:hAnsiTheme="minorHAnsi"/>
            <w:b/>
            <w:noProof/>
            <w:webHidden/>
            <w:sz w:val="32"/>
          </w:rPr>
          <w:fldChar w:fldCharType="end"/>
        </w:r>
      </w:hyperlink>
    </w:p>
    <w:p w14:paraId="3E8789FF" w14:textId="129A3781"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84" w:history="1">
        <w:r w:rsidR="007C3211" w:rsidRPr="007C3211">
          <w:rPr>
            <w:rFonts w:eastAsia="黑体" w:cs="Times New Roman"/>
            <w:b/>
            <w:noProof/>
            <w:sz w:val="32"/>
          </w:rPr>
          <w:t>一、指导思想和发展目标</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_Toc107764684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127</w:t>
        </w:r>
        <w:r w:rsidR="007C3211" w:rsidRPr="007C3211">
          <w:rPr>
            <w:rFonts w:asciiTheme="minorHAnsi" w:eastAsia="黑体" w:hAnsiTheme="minorHAnsi"/>
            <w:b/>
            <w:noProof/>
            <w:webHidden/>
            <w:sz w:val="32"/>
          </w:rPr>
          <w:fldChar w:fldCharType="end"/>
        </w:r>
      </w:hyperlink>
    </w:p>
    <w:p w14:paraId="70C5C105" w14:textId="35D0C6F4"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85" w:history="1">
        <w:r w:rsidR="007C3211" w:rsidRPr="007C3211">
          <w:rPr>
            <w:rFonts w:cs="Times New Roman"/>
            <w:noProof/>
          </w:rPr>
          <w:t>（一）指导思想</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_Toc107764685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127</w:t>
        </w:r>
        <w:r w:rsidR="007C3211" w:rsidRPr="007C3211">
          <w:rPr>
            <w:rFonts w:asciiTheme="minorHAnsi" w:hAnsiTheme="minorHAnsi"/>
            <w:noProof/>
            <w:webHidden/>
          </w:rPr>
          <w:fldChar w:fldCharType="end"/>
        </w:r>
      </w:hyperlink>
    </w:p>
    <w:p w14:paraId="6D8ABE4C" w14:textId="6DDCE461"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86" w:history="1">
        <w:r w:rsidR="007C3211" w:rsidRPr="007C3211">
          <w:rPr>
            <w:rFonts w:cs="Times New Roman"/>
            <w:noProof/>
          </w:rPr>
          <w:t>（二）基本原则</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_Toc107764686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127</w:t>
        </w:r>
        <w:r w:rsidR="007C3211" w:rsidRPr="007C3211">
          <w:rPr>
            <w:rFonts w:asciiTheme="minorHAnsi" w:hAnsiTheme="minorHAnsi"/>
            <w:noProof/>
            <w:webHidden/>
          </w:rPr>
          <w:fldChar w:fldCharType="end"/>
        </w:r>
      </w:hyperlink>
    </w:p>
    <w:p w14:paraId="7EB34F95" w14:textId="7D17EB24"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87" w:history="1">
        <w:r w:rsidR="007C3211" w:rsidRPr="007C3211">
          <w:rPr>
            <w:rFonts w:cs="Times New Roman"/>
            <w:noProof/>
          </w:rPr>
          <w:t>（三）住房目标</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_Toc107764687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128</w:t>
        </w:r>
        <w:r w:rsidR="007C3211" w:rsidRPr="007C3211">
          <w:rPr>
            <w:rFonts w:asciiTheme="minorHAnsi" w:hAnsiTheme="minorHAnsi"/>
            <w:noProof/>
            <w:webHidden/>
          </w:rPr>
          <w:fldChar w:fldCharType="end"/>
        </w:r>
      </w:hyperlink>
    </w:p>
    <w:p w14:paraId="40010F93" w14:textId="6204E4BA"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88" w:history="1">
        <w:r w:rsidR="007C3211" w:rsidRPr="007C3211">
          <w:rPr>
            <w:rFonts w:eastAsia="黑体" w:cs="Times New Roman"/>
            <w:b/>
            <w:noProof/>
            <w:sz w:val="32"/>
          </w:rPr>
          <w:t>二、构建合理住房空间布局</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_Toc107764688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130</w:t>
        </w:r>
        <w:r w:rsidR="007C3211" w:rsidRPr="007C3211">
          <w:rPr>
            <w:rFonts w:asciiTheme="minorHAnsi" w:eastAsia="黑体" w:hAnsiTheme="minorHAnsi"/>
            <w:b/>
            <w:noProof/>
            <w:webHidden/>
            <w:sz w:val="32"/>
          </w:rPr>
          <w:fldChar w:fldCharType="end"/>
        </w:r>
      </w:hyperlink>
    </w:p>
    <w:p w14:paraId="03BF4B67" w14:textId="3291666E"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89" w:history="1">
        <w:r w:rsidR="007C3211" w:rsidRPr="007C3211">
          <w:rPr>
            <w:rFonts w:cs="Times New Roman"/>
            <w:noProof/>
          </w:rPr>
          <w:t>（一）全面提升县城综合服务能力</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_Toc107764689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130</w:t>
        </w:r>
        <w:r w:rsidR="007C3211" w:rsidRPr="007C3211">
          <w:rPr>
            <w:rFonts w:asciiTheme="minorHAnsi" w:hAnsiTheme="minorHAnsi"/>
            <w:noProof/>
            <w:webHidden/>
          </w:rPr>
          <w:fldChar w:fldCharType="end"/>
        </w:r>
      </w:hyperlink>
    </w:p>
    <w:p w14:paraId="5CBC6F74" w14:textId="73FFD721"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0" w:history="1">
        <w:r w:rsidR="007C3211" w:rsidRPr="007C3211">
          <w:rPr>
            <w:rFonts w:cs="Times New Roman"/>
            <w:noProof/>
          </w:rPr>
          <w:t>（二）促进县域重点平台产城融合发展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130</w:t>
        </w:r>
        <w:r w:rsidR="007C3211" w:rsidRPr="007C3211">
          <w:rPr>
            <w:rFonts w:asciiTheme="minorHAnsi" w:hAnsiTheme="minorHAnsi"/>
            <w:noProof/>
            <w:webHidden/>
          </w:rPr>
          <w:fldChar w:fldCharType="end"/>
        </w:r>
      </w:hyperlink>
    </w:p>
    <w:p w14:paraId="440CA875" w14:textId="74D01435"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1" w:history="1">
        <w:r w:rsidR="007C3211" w:rsidRPr="007C3211">
          <w:rPr>
            <w:rFonts w:cs="Times New Roman"/>
            <w:noProof/>
          </w:rPr>
          <w:t>（三）合理引导乡镇住房发展</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_Toc107764691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130</w:t>
        </w:r>
        <w:r w:rsidR="007C3211" w:rsidRPr="007C3211">
          <w:rPr>
            <w:rFonts w:asciiTheme="minorHAnsi" w:hAnsiTheme="minorHAnsi"/>
            <w:noProof/>
            <w:webHidden/>
          </w:rPr>
          <w:fldChar w:fldCharType="end"/>
        </w:r>
      </w:hyperlink>
    </w:p>
    <w:p w14:paraId="34A758E3" w14:textId="4C4DE1BC"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92" w:history="1">
        <w:r w:rsidR="007C3211" w:rsidRPr="007C3211">
          <w:rPr>
            <w:rFonts w:eastAsia="黑体" w:cs="Times New Roman"/>
            <w:b/>
            <w:noProof/>
            <w:sz w:val="32"/>
          </w:rPr>
          <w:t>三、促进房地产市场健康发展</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_Toc107764692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131</w:t>
        </w:r>
        <w:r w:rsidR="007C3211" w:rsidRPr="007C3211">
          <w:rPr>
            <w:rFonts w:asciiTheme="minorHAnsi" w:eastAsia="黑体" w:hAnsiTheme="minorHAnsi"/>
            <w:b/>
            <w:noProof/>
            <w:webHidden/>
            <w:sz w:val="32"/>
          </w:rPr>
          <w:fldChar w:fldCharType="end"/>
        </w:r>
      </w:hyperlink>
    </w:p>
    <w:p w14:paraId="1309C1C7" w14:textId="589B5651"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3" w:history="1">
        <w:r w:rsidR="007C3211" w:rsidRPr="007C3211">
          <w:rPr>
            <w:rFonts w:cs="Times New Roman"/>
            <w:noProof/>
          </w:rPr>
          <w:t>（一）健全住房梯度健康消费</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_Toc107764693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131</w:t>
        </w:r>
        <w:r w:rsidR="007C3211" w:rsidRPr="007C3211">
          <w:rPr>
            <w:rFonts w:asciiTheme="minorHAnsi" w:hAnsiTheme="minorHAnsi"/>
            <w:noProof/>
            <w:webHidden/>
          </w:rPr>
          <w:fldChar w:fldCharType="end"/>
        </w:r>
      </w:hyperlink>
    </w:p>
    <w:p w14:paraId="785BA371" w14:textId="1213BE0D"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4" w:history="1">
        <w:r w:rsidR="007C3211" w:rsidRPr="007C3211">
          <w:rPr>
            <w:rFonts w:cs="Times New Roman"/>
            <w:noProof/>
          </w:rPr>
          <w:t>（二）加强住房与土地联动</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132</w:t>
        </w:r>
        <w:r w:rsidR="007C3211" w:rsidRPr="007C3211">
          <w:rPr>
            <w:rFonts w:asciiTheme="minorHAnsi" w:hAnsiTheme="minorHAnsi"/>
            <w:noProof/>
            <w:webHidden/>
          </w:rPr>
          <w:fldChar w:fldCharType="end"/>
        </w:r>
      </w:hyperlink>
    </w:p>
    <w:p w14:paraId="6E9A1012" w14:textId="25C7D00F"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5" w:history="1">
        <w:r w:rsidR="007C3211" w:rsidRPr="007C3211">
          <w:rPr>
            <w:rFonts w:cs="Times New Roman"/>
            <w:noProof/>
          </w:rPr>
          <w:t>（三）完善房地产金融政策</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_Toc107764695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132</w:t>
        </w:r>
        <w:r w:rsidR="007C3211" w:rsidRPr="007C3211">
          <w:rPr>
            <w:rFonts w:asciiTheme="minorHAnsi" w:hAnsiTheme="minorHAnsi"/>
            <w:noProof/>
            <w:webHidden/>
          </w:rPr>
          <w:fldChar w:fldCharType="end"/>
        </w:r>
      </w:hyperlink>
    </w:p>
    <w:p w14:paraId="276783A4" w14:textId="099A2621"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696" w:history="1">
        <w:r w:rsidR="007C3211" w:rsidRPr="007C3211">
          <w:rPr>
            <w:rFonts w:eastAsia="黑体" w:cs="Times New Roman"/>
            <w:b/>
            <w:noProof/>
            <w:sz w:val="32"/>
          </w:rPr>
          <w:t>四、稳步提升住房保障水平</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_Toc107764696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133</w:t>
        </w:r>
        <w:r w:rsidR="007C3211" w:rsidRPr="007C3211">
          <w:rPr>
            <w:rFonts w:asciiTheme="minorHAnsi" w:eastAsia="黑体" w:hAnsiTheme="minorHAnsi"/>
            <w:b/>
            <w:noProof/>
            <w:webHidden/>
            <w:sz w:val="32"/>
          </w:rPr>
          <w:fldChar w:fldCharType="end"/>
        </w:r>
      </w:hyperlink>
    </w:p>
    <w:p w14:paraId="49320338" w14:textId="4365D385"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7" w:history="1">
        <w:r w:rsidR="007C3211" w:rsidRPr="007C3211">
          <w:rPr>
            <w:rFonts w:cs="Times New Roman"/>
            <w:noProof/>
          </w:rPr>
          <w:t>（一）加强住房基本保障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133</w:t>
        </w:r>
        <w:r w:rsidR="007C3211" w:rsidRPr="007C3211">
          <w:rPr>
            <w:rFonts w:asciiTheme="minorHAnsi" w:hAnsiTheme="minorHAnsi"/>
            <w:noProof/>
            <w:webHidden/>
          </w:rPr>
          <w:fldChar w:fldCharType="end"/>
        </w:r>
      </w:hyperlink>
    </w:p>
    <w:p w14:paraId="1EB2509D" w14:textId="58D81E07"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8" w:history="1">
        <w:r w:rsidR="007C3211" w:rsidRPr="007C3211">
          <w:rPr>
            <w:rFonts w:cs="Times New Roman"/>
            <w:noProof/>
          </w:rPr>
          <w:t>（二）推动住房保障适度普惠</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134</w:t>
        </w:r>
        <w:r w:rsidR="007C3211" w:rsidRPr="007C3211">
          <w:rPr>
            <w:rFonts w:asciiTheme="minorHAnsi" w:hAnsiTheme="minorHAnsi"/>
            <w:noProof/>
            <w:webHidden/>
          </w:rPr>
          <w:fldChar w:fldCharType="end"/>
        </w:r>
      </w:hyperlink>
    </w:p>
    <w:p w14:paraId="39CB65A3" w14:textId="351B2F7E"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699" w:history="1">
        <w:r w:rsidR="007C3211" w:rsidRPr="007C3211">
          <w:rPr>
            <w:rFonts w:cs="Times New Roman"/>
            <w:noProof/>
          </w:rPr>
          <w:t>（三）加大高层次人才安居</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_Toc107764699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134</w:t>
        </w:r>
        <w:r w:rsidR="007C3211" w:rsidRPr="007C3211">
          <w:rPr>
            <w:rFonts w:asciiTheme="minorHAnsi" w:hAnsiTheme="minorHAnsi"/>
            <w:noProof/>
            <w:webHidden/>
          </w:rPr>
          <w:fldChar w:fldCharType="end"/>
        </w:r>
      </w:hyperlink>
    </w:p>
    <w:p w14:paraId="4B06E672" w14:textId="003EB14C"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0" w:history="1">
        <w:r w:rsidR="007C3211" w:rsidRPr="007C3211">
          <w:rPr>
            <w:rFonts w:cs="Times New Roman"/>
            <w:noProof/>
          </w:rPr>
          <w:t>（四）创新重点行业人员住房保障机制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_Toc107764700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135</w:t>
        </w:r>
        <w:r w:rsidR="007C3211" w:rsidRPr="007C3211">
          <w:rPr>
            <w:rFonts w:asciiTheme="minorHAnsi" w:hAnsiTheme="minorHAnsi"/>
            <w:noProof/>
            <w:webHidden/>
          </w:rPr>
          <w:fldChar w:fldCharType="end"/>
        </w:r>
      </w:hyperlink>
    </w:p>
    <w:p w14:paraId="62C38126" w14:textId="0FEF685B"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701" w:history="1">
        <w:r w:rsidR="007C3211" w:rsidRPr="007C3211">
          <w:rPr>
            <w:rFonts w:eastAsia="黑体" w:cs="Times New Roman"/>
            <w:b/>
            <w:noProof/>
            <w:sz w:val="32"/>
          </w:rPr>
          <w:t>五、全面提升居住品质</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_Toc107764701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135</w:t>
        </w:r>
        <w:r w:rsidR="007C3211" w:rsidRPr="007C3211">
          <w:rPr>
            <w:rFonts w:asciiTheme="minorHAnsi" w:eastAsia="黑体" w:hAnsiTheme="minorHAnsi"/>
            <w:b/>
            <w:noProof/>
            <w:webHidden/>
            <w:sz w:val="32"/>
          </w:rPr>
          <w:fldChar w:fldCharType="end"/>
        </w:r>
      </w:hyperlink>
    </w:p>
    <w:p w14:paraId="013E7190" w14:textId="3AD45D12"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2" w:history="1">
        <w:r w:rsidR="007C3211" w:rsidRPr="007C3211">
          <w:rPr>
            <w:rFonts w:cs="Times New Roman"/>
            <w:noProof/>
          </w:rPr>
          <w:t>（一）创建宜居活力社区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_Toc107764702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135</w:t>
        </w:r>
        <w:r w:rsidR="007C3211" w:rsidRPr="007C3211">
          <w:rPr>
            <w:rFonts w:asciiTheme="minorHAnsi" w:hAnsiTheme="minorHAnsi"/>
            <w:noProof/>
            <w:webHidden/>
          </w:rPr>
          <w:fldChar w:fldCharType="end"/>
        </w:r>
      </w:hyperlink>
    </w:p>
    <w:p w14:paraId="53976439" w14:textId="1AD27D35"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3" w:history="1">
        <w:r w:rsidR="007C3211" w:rsidRPr="007C3211">
          <w:rPr>
            <w:rFonts w:cs="Times New Roman"/>
            <w:noProof/>
          </w:rPr>
          <w:t>（二）建设智慧生态小区</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_Toc107764703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137</w:t>
        </w:r>
        <w:r w:rsidR="007C3211" w:rsidRPr="007C3211">
          <w:rPr>
            <w:rFonts w:asciiTheme="minorHAnsi" w:hAnsiTheme="minorHAnsi"/>
            <w:noProof/>
            <w:webHidden/>
          </w:rPr>
          <w:fldChar w:fldCharType="end"/>
        </w:r>
      </w:hyperlink>
    </w:p>
    <w:p w14:paraId="71ECC069" w14:textId="3AE99A4B"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4" w:history="1">
        <w:r w:rsidR="007C3211" w:rsidRPr="007C3211">
          <w:rPr>
            <w:rFonts w:cs="Times New Roman"/>
            <w:noProof/>
          </w:rPr>
          <w:t>（三）推进旅游地产转型</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_Toc107764704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137</w:t>
        </w:r>
        <w:r w:rsidR="007C3211" w:rsidRPr="007C3211">
          <w:rPr>
            <w:rFonts w:asciiTheme="minorHAnsi" w:hAnsiTheme="minorHAnsi"/>
            <w:noProof/>
            <w:webHidden/>
          </w:rPr>
          <w:fldChar w:fldCharType="end"/>
        </w:r>
      </w:hyperlink>
    </w:p>
    <w:p w14:paraId="229E826B" w14:textId="21D3EF88" w:rsidR="007C3211" w:rsidRPr="007C3211" w:rsidRDefault="00000000" w:rsidP="007C3211">
      <w:pPr>
        <w:tabs>
          <w:tab w:val="right" w:leader="dot" w:pos="8296"/>
        </w:tabs>
        <w:spacing w:line="360" w:lineRule="auto"/>
        <w:ind w:firstLineChars="0" w:firstLine="0"/>
        <w:rPr>
          <w:rFonts w:asciiTheme="minorHAnsi" w:eastAsiaTheme="minorEastAsia" w:hAnsiTheme="minorHAnsi"/>
          <w:noProof/>
          <w:sz w:val="21"/>
        </w:rPr>
      </w:pPr>
      <w:hyperlink w:anchor="_Toc107764705" w:history="1">
        <w:r w:rsidR="007C3211" w:rsidRPr="007C3211">
          <w:rPr>
            <w:rFonts w:eastAsia="黑体" w:cs="Times New Roman"/>
            <w:b/>
            <w:noProof/>
            <w:sz w:val="32"/>
          </w:rPr>
          <w:t>六、保障措施</w:t>
        </w:r>
        <w:r w:rsidR="007C3211" w:rsidRPr="007C3211">
          <w:rPr>
            <w:rFonts w:asciiTheme="minorHAnsi" w:eastAsia="黑体" w:hAnsiTheme="minorHAnsi"/>
            <w:b/>
            <w:noProof/>
            <w:webHidden/>
            <w:sz w:val="32"/>
          </w:rPr>
          <w:tab/>
        </w:r>
        <w:r w:rsidR="007C3211" w:rsidRPr="007C3211">
          <w:rPr>
            <w:rFonts w:asciiTheme="minorHAnsi" w:eastAsia="黑体" w:hAnsiTheme="minorHAnsi"/>
            <w:b/>
            <w:noProof/>
            <w:webHidden/>
            <w:sz w:val="32"/>
          </w:rPr>
          <w:fldChar w:fldCharType="begin"/>
        </w:r>
        <w:r w:rsidR="007C3211" w:rsidRPr="007C3211">
          <w:rPr>
            <w:rFonts w:asciiTheme="minorHAnsi" w:eastAsia="黑体" w:hAnsiTheme="minorHAnsi"/>
            <w:b/>
            <w:noProof/>
            <w:webHidden/>
            <w:sz w:val="32"/>
          </w:rPr>
          <w:instrText xml:space="preserve"> PAGEREF _Toc107764705 \h </w:instrText>
        </w:r>
        <w:r w:rsidR="007C3211" w:rsidRPr="007C3211">
          <w:rPr>
            <w:rFonts w:asciiTheme="minorHAnsi" w:eastAsia="黑体" w:hAnsiTheme="minorHAnsi"/>
            <w:b/>
            <w:noProof/>
            <w:webHidden/>
            <w:sz w:val="32"/>
          </w:rPr>
        </w:r>
        <w:r w:rsidR="007C3211" w:rsidRPr="007C3211">
          <w:rPr>
            <w:rFonts w:asciiTheme="minorHAnsi" w:eastAsia="黑体" w:hAnsiTheme="minorHAnsi"/>
            <w:b/>
            <w:noProof/>
            <w:webHidden/>
            <w:sz w:val="32"/>
          </w:rPr>
          <w:fldChar w:fldCharType="separate"/>
        </w:r>
        <w:r w:rsidR="00F62361">
          <w:rPr>
            <w:rFonts w:asciiTheme="minorHAnsi" w:eastAsia="黑体" w:hAnsiTheme="minorHAnsi"/>
            <w:b/>
            <w:noProof/>
            <w:webHidden/>
            <w:sz w:val="32"/>
          </w:rPr>
          <w:t>138</w:t>
        </w:r>
        <w:r w:rsidR="007C3211" w:rsidRPr="007C3211">
          <w:rPr>
            <w:rFonts w:asciiTheme="minorHAnsi" w:eastAsia="黑体" w:hAnsiTheme="minorHAnsi"/>
            <w:b/>
            <w:noProof/>
            <w:webHidden/>
            <w:sz w:val="32"/>
          </w:rPr>
          <w:fldChar w:fldCharType="end"/>
        </w:r>
      </w:hyperlink>
    </w:p>
    <w:p w14:paraId="35FE0988" w14:textId="3C3A5EC4"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6" w:history="1">
        <w:r w:rsidR="007C3211" w:rsidRPr="007C3211">
          <w:rPr>
            <w:rFonts w:cs="Times New Roman"/>
            <w:noProof/>
          </w:rPr>
          <w:t>（一）加强组织领导</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_Toc107764706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138</w:t>
        </w:r>
        <w:r w:rsidR="007C3211" w:rsidRPr="007C3211">
          <w:rPr>
            <w:rFonts w:asciiTheme="minorHAnsi" w:hAnsiTheme="minorHAnsi"/>
            <w:noProof/>
            <w:webHidden/>
          </w:rPr>
          <w:fldChar w:fldCharType="end"/>
        </w:r>
      </w:hyperlink>
    </w:p>
    <w:p w14:paraId="6DC064E5" w14:textId="41E9B119"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7" w:history="1">
        <w:r w:rsidR="007C3211" w:rsidRPr="007C3211">
          <w:rPr>
            <w:rFonts w:cs="Times New Roman"/>
            <w:noProof/>
          </w:rPr>
          <w:t>（二）健全住房发展要素保障机制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_Toc107764707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138</w:t>
        </w:r>
        <w:r w:rsidR="007C3211" w:rsidRPr="007C3211">
          <w:rPr>
            <w:rFonts w:asciiTheme="minorHAnsi" w:hAnsiTheme="minorHAnsi"/>
            <w:noProof/>
            <w:webHidden/>
          </w:rPr>
          <w:fldChar w:fldCharType="end"/>
        </w:r>
      </w:hyperlink>
    </w:p>
    <w:p w14:paraId="08EB91C4" w14:textId="3E29DDD2"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8" w:history="1">
        <w:r w:rsidR="007C3211" w:rsidRPr="007C3211">
          <w:rPr>
            <w:rFonts w:cs="Times New Roman"/>
            <w:noProof/>
          </w:rPr>
          <w:t>（三）完善规划实施的评估机制</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_Toc107764708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139</w:t>
        </w:r>
        <w:r w:rsidR="007C3211" w:rsidRPr="007C3211">
          <w:rPr>
            <w:rFonts w:asciiTheme="minorHAnsi" w:hAnsiTheme="minorHAnsi"/>
            <w:noProof/>
            <w:webHidden/>
          </w:rPr>
          <w:fldChar w:fldCharType="end"/>
        </w:r>
      </w:hyperlink>
    </w:p>
    <w:p w14:paraId="5043C752" w14:textId="27735D44" w:rsidR="007C3211" w:rsidRPr="007C3211" w:rsidRDefault="00000000" w:rsidP="007C3211">
      <w:pPr>
        <w:tabs>
          <w:tab w:val="right" w:leader="dot" w:pos="8296"/>
        </w:tabs>
        <w:spacing w:line="360" w:lineRule="auto"/>
        <w:ind w:leftChars="200" w:left="560" w:firstLineChars="0" w:firstLine="0"/>
        <w:rPr>
          <w:rFonts w:asciiTheme="minorHAnsi" w:eastAsiaTheme="minorEastAsia" w:hAnsiTheme="minorHAnsi"/>
          <w:noProof/>
          <w:sz w:val="21"/>
        </w:rPr>
      </w:pPr>
      <w:hyperlink w:anchor="_Toc107764709" w:history="1">
        <w:r w:rsidR="007C3211" w:rsidRPr="007C3211">
          <w:rPr>
            <w:rFonts w:cs="Times New Roman"/>
            <w:noProof/>
          </w:rPr>
          <w:t>（四）做好规划宣传引导工作</w:t>
        </w:r>
        <w:r w:rsidR="007C3211" w:rsidRPr="007C3211">
          <w:rPr>
            <w:rFonts w:asciiTheme="minorHAnsi" w:hAnsiTheme="minorHAnsi"/>
            <w:noProof/>
            <w:webHidden/>
          </w:rPr>
          <w:tab/>
        </w:r>
        <w:r w:rsidR="007C3211" w:rsidRPr="007C3211">
          <w:rPr>
            <w:rFonts w:asciiTheme="minorHAnsi" w:hAnsiTheme="minorHAnsi"/>
            <w:noProof/>
            <w:webHidden/>
          </w:rPr>
          <w:fldChar w:fldCharType="begin"/>
        </w:r>
        <w:r w:rsidR="007C3211" w:rsidRPr="007C3211">
          <w:rPr>
            <w:rFonts w:asciiTheme="minorHAnsi" w:hAnsiTheme="minorHAnsi"/>
            <w:noProof/>
            <w:webHidden/>
          </w:rPr>
          <w:instrText xml:space="preserve"> PAGEREF _Toc107764709 \h </w:instrText>
        </w:r>
        <w:r w:rsidR="007C3211" w:rsidRPr="007C3211">
          <w:rPr>
            <w:rFonts w:asciiTheme="minorHAnsi" w:hAnsiTheme="minorHAnsi"/>
            <w:noProof/>
            <w:webHidden/>
          </w:rPr>
        </w:r>
        <w:r w:rsidR="007C3211" w:rsidRPr="007C3211">
          <w:rPr>
            <w:rFonts w:asciiTheme="minorHAnsi" w:hAnsiTheme="minorHAnsi"/>
            <w:noProof/>
            <w:webHidden/>
          </w:rPr>
          <w:fldChar w:fldCharType="separate"/>
        </w:r>
        <w:r w:rsidR="00F62361">
          <w:rPr>
            <w:rFonts w:asciiTheme="minorHAnsi" w:hAnsiTheme="minorHAnsi"/>
            <w:noProof/>
            <w:webHidden/>
          </w:rPr>
          <w:t>139</w:t>
        </w:r>
        <w:r w:rsidR="007C3211" w:rsidRPr="007C3211">
          <w:rPr>
            <w:rFonts w:asciiTheme="minorHAnsi" w:hAnsiTheme="minorHAnsi"/>
            <w:noProof/>
            <w:webHidden/>
          </w:rPr>
          <w:fldChar w:fldCharType="end"/>
        </w:r>
      </w:hyperlink>
    </w:p>
    <w:p w14:paraId="53427AB1" w14:textId="77777777" w:rsidR="007C3211" w:rsidRPr="007C3211" w:rsidRDefault="007C3211" w:rsidP="007C3211">
      <w:pPr>
        <w:spacing w:beforeLines="100" w:before="312" w:afterLines="100" w:after="312"/>
        <w:ind w:firstLineChars="0" w:firstLine="0"/>
        <w:outlineLvl w:val="0"/>
        <w:rPr>
          <w:rFonts w:eastAsia="黑体" w:cs="Times New Roman"/>
          <w:b/>
          <w:sz w:val="32"/>
        </w:rPr>
        <w:sectPr w:rsidR="007C3211" w:rsidRPr="007C3211" w:rsidSect="007C3211">
          <w:headerReference w:type="default" r:id="rId66"/>
          <w:footerReference w:type="default" r:id="rId67"/>
          <w:pgSz w:w="11906" w:h="16838"/>
          <w:pgMar w:top="1440" w:right="1800" w:bottom="1440" w:left="1800" w:header="851" w:footer="992" w:gutter="0"/>
          <w:cols w:space="425"/>
          <w:docGrid w:type="lines" w:linePitch="312"/>
        </w:sectPr>
      </w:pPr>
      <w:r w:rsidRPr="007C3211">
        <w:rPr>
          <w:rFonts w:eastAsia="黑体" w:cs="Times New Roman"/>
          <w:b/>
          <w:sz w:val="32"/>
        </w:rPr>
        <w:fldChar w:fldCharType="end"/>
      </w:r>
    </w:p>
    <w:p w14:paraId="3869B357" w14:textId="77777777" w:rsidR="007C3211" w:rsidRPr="007C3211" w:rsidRDefault="007C3211" w:rsidP="007C3211">
      <w:pPr>
        <w:spacing w:beforeLines="100" w:before="312" w:afterLines="100" w:after="312"/>
        <w:ind w:firstLineChars="0" w:firstLine="0"/>
        <w:outlineLvl w:val="0"/>
        <w:rPr>
          <w:rFonts w:eastAsia="黑体" w:cs="Times New Roman"/>
          <w:sz w:val="32"/>
        </w:rPr>
      </w:pPr>
    </w:p>
    <w:p w14:paraId="4A11DEAE" w14:textId="77777777" w:rsidR="007C3211" w:rsidRPr="007C3211" w:rsidRDefault="007C3211" w:rsidP="007C3211">
      <w:pPr>
        <w:spacing w:beforeLines="100" w:before="312" w:afterLines="100" w:after="312"/>
        <w:ind w:firstLineChars="0" w:firstLine="0"/>
        <w:jc w:val="center"/>
        <w:outlineLvl w:val="0"/>
        <w:rPr>
          <w:rFonts w:eastAsia="黑体" w:cs="Times New Roman"/>
          <w:sz w:val="32"/>
        </w:rPr>
      </w:pPr>
      <w:bookmarkStart w:id="303" w:name="_Toc107764683"/>
      <w:r w:rsidRPr="007C3211">
        <w:rPr>
          <w:rFonts w:eastAsia="黑体" w:cs="Times New Roman"/>
          <w:sz w:val="32"/>
        </w:rPr>
        <w:t>前</w:t>
      </w:r>
      <w:r w:rsidRPr="007C3211">
        <w:rPr>
          <w:rFonts w:eastAsia="黑体" w:cs="Times New Roman"/>
          <w:sz w:val="32"/>
        </w:rPr>
        <w:t xml:space="preserve"> </w:t>
      </w:r>
      <w:r w:rsidRPr="007C3211">
        <w:rPr>
          <w:rFonts w:eastAsia="黑体" w:cs="Times New Roman"/>
          <w:sz w:val="32"/>
        </w:rPr>
        <w:t>言</w:t>
      </w:r>
      <w:bookmarkEnd w:id="303"/>
    </w:p>
    <w:p w14:paraId="2A989D64" w14:textId="41D8528E" w:rsidR="007C3211" w:rsidRPr="007C3211" w:rsidRDefault="007C3211" w:rsidP="007C3211">
      <w:pPr>
        <w:ind w:firstLine="560"/>
        <w:rPr>
          <w:rFonts w:cs="Times New Roman"/>
        </w:rPr>
      </w:pPr>
      <w:r w:rsidRPr="007C3211">
        <w:rPr>
          <w:rFonts w:cs="Times New Roman"/>
        </w:rPr>
        <w:t>《湛江市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住房发展规划》阐明了</w:t>
      </w:r>
      <w:r w:rsidRPr="007C3211">
        <w:rPr>
          <w:rFonts w:cs="Times New Roman"/>
        </w:rPr>
        <w:t>“</w:t>
      </w:r>
      <w:r w:rsidRPr="007C3211">
        <w:rPr>
          <w:rFonts w:cs="Times New Roman"/>
        </w:rPr>
        <w:t>十四五</w:t>
      </w:r>
      <w:r w:rsidRPr="007C3211">
        <w:rPr>
          <w:rFonts w:cs="Times New Roman"/>
        </w:rPr>
        <w:t>”</w:t>
      </w:r>
      <w:r w:rsidRPr="007C3211">
        <w:rPr>
          <w:rFonts w:cs="Times New Roman"/>
        </w:rPr>
        <w:t>期间全市住房发展的指导思想和发展目标、空间布局、主要任务和保障措施。为了深入推进</w:t>
      </w:r>
      <w:r w:rsidRPr="007C3211">
        <w:rPr>
          <w:rFonts w:cs="Times New Roman"/>
        </w:rPr>
        <w:t>“</w:t>
      </w:r>
      <w:r w:rsidRPr="007C3211">
        <w:rPr>
          <w:rFonts w:cs="Times New Roman"/>
        </w:rPr>
        <w:t>一城一策</w:t>
      </w:r>
      <w:r w:rsidRPr="007C3211">
        <w:rPr>
          <w:rFonts w:cs="Times New Roman"/>
        </w:rPr>
        <w:t>”</w:t>
      </w:r>
      <w:r w:rsidRPr="007C3211">
        <w:rPr>
          <w:rFonts w:cs="Times New Roman"/>
        </w:rPr>
        <w:t>，结合湛江市区实际，制定了《分册六：廉江市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住房发展规划》。该分册在《湛江市</w:t>
      </w:r>
      <w:r w:rsidRPr="007C3211">
        <w:rPr>
          <w:rFonts w:cs="Times New Roman"/>
        </w:rPr>
        <w:t>“</w:t>
      </w:r>
      <w:r w:rsidRPr="007C3211">
        <w:rPr>
          <w:rFonts w:cs="Times New Roman"/>
        </w:rPr>
        <w:t>十四五</w:t>
      </w:r>
      <w:r w:rsidRPr="007C3211">
        <w:rPr>
          <w:rFonts w:cs="Times New Roman"/>
        </w:rPr>
        <w:t>”</w:t>
      </w:r>
      <w:r w:rsidRPr="007C3211">
        <w:rPr>
          <w:rFonts w:cs="Times New Roman"/>
        </w:rPr>
        <w:t>住房发展规划》的基础上，</w:t>
      </w:r>
      <w:r w:rsidR="00B012E3">
        <w:rPr>
          <w:rFonts w:cs="Times New Roman"/>
        </w:rPr>
        <w:t>进一步明确</w:t>
      </w:r>
      <w:r w:rsidR="00B012E3">
        <w:rPr>
          <w:rFonts w:cs="Times New Roman"/>
        </w:rPr>
        <w:t>“</w:t>
      </w:r>
      <w:r w:rsidR="00B012E3">
        <w:rPr>
          <w:rFonts w:cs="Times New Roman"/>
        </w:rPr>
        <w:t>十四五</w:t>
      </w:r>
      <w:r w:rsidR="00B012E3">
        <w:rPr>
          <w:rFonts w:cs="Times New Roman"/>
        </w:rPr>
        <w:t>”</w:t>
      </w:r>
      <w:r w:rsidR="00B012E3">
        <w:rPr>
          <w:rFonts w:cs="Times New Roman"/>
        </w:rPr>
        <w:t>时期</w:t>
      </w:r>
      <w:r w:rsidRPr="007C3211">
        <w:rPr>
          <w:rFonts w:cs="Times New Roman"/>
        </w:rPr>
        <w:t>廉江市住房发展总体目标、年度目标和空间布局等内容，旨在促进</w:t>
      </w:r>
      <w:bookmarkStart w:id="304" w:name="_Hlk84874316"/>
      <w:r w:rsidRPr="007C3211">
        <w:rPr>
          <w:rFonts w:cs="Times New Roman"/>
        </w:rPr>
        <w:t>湛江市</w:t>
      </w:r>
      <w:bookmarkEnd w:id="304"/>
      <w:r w:rsidRPr="007C3211">
        <w:rPr>
          <w:rFonts w:cs="Times New Roman"/>
        </w:rPr>
        <w:t>住房发展规划</w:t>
      </w:r>
      <w:r w:rsidR="0062153C">
        <w:rPr>
          <w:rFonts w:cs="Times New Roman"/>
        </w:rPr>
        <w:t>在县（市、区）层面</w:t>
      </w:r>
      <w:r w:rsidRPr="007C3211">
        <w:rPr>
          <w:rFonts w:cs="Times New Roman"/>
        </w:rPr>
        <w:t>落实。</w:t>
      </w:r>
    </w:p>
    <w:p w14:paraId="3BDAD98C" w14:textId="77777777" w:rsidR="007C3211" w:rsidRPr="007C3211" w:rsidRDefault="007C3211" w:rsidP="007C3211">
      <w:pPr>
        <w:spacing w:beforeLines="100" w:before="312" w:afterLines="100" w:after="312"/>
        <w:ind w:firstLine="640"/>
        <w:outlineLvl w:val="0"/>
        <w:rPr>
          <w:rFonts w:eastAsia="黑体" w:cs="Times New Roman"/>
          <w:sz w:val="32"/>
        </w:rPr>
      </w:pPr>
      <w:r w:rsidRPr="007C3211">
        <w:rPr>
          <w:rFonts w:eastAsia="黑体" w:cs="Times New Roman"/>
          <w:sz w:val="32"/>
        </w:rPr>
        <w:br w:type="page"/>
      </w:r>
    </w:p>
    <w:p w14:paraId="55D8AFFE" w14:textId="77777777" w:rsidR="007C3211" w:rsidRPr="007C3211" w:rsidRDefault="007C3211" w:rsidP="007C3211">
      <w:pPr>
        <w:spacing w:beforeLines="100" w:before="312" w:afterLines="100" w:after="312"/>
        <w:ind w:firstLine="640"/>
        <w:outlineLvl w:val="0"/>
        <w:rPr>
          <w:rFonts w:eastAsia="黑体" w:cs="Times New Roman"/>
          <w:sz w:val="32"/>
        </w:rPr>
      </w:pPr>
      <w:bookmarkStart w:id="305" w:name="_Toc107764684"/>
      <w:r w:rsidRPr="007C3211">
        <w:rPr>
          <w:rFonts w:eastAsia="黑体" w:cs="Times New Roman"/>
          <w:sz w:val="32"/>
        </w:rPr>
        <w:lastRenderedPageBreak/>
        <w:t>一、指导思想和发展目标</w:t>
      </w:r>
      <w:bookmarkEnd w:id="305"/>
    </w:p>
    <w:p w14:paraId="74E47ED5" w14:textId="77777777" w:rsidR="007C3211" w:rsidRPr="007C3211" w:rsidRDefault="007C3211" w:rsidP="007C3211">
      <w:pPr>
        <w:spacing w:beforeLines="100" w:before="312" w:afterLines="100" w:after="312"/>
        <w:ind w:firstLine="562"/>
        <w:outlineLvl w:val="1"/>
        <w:rPr>
          <w:rFonts w:cs="Times New Roman"/>
          <w:b/>
        </w:rPr>
      </w:pPr>
      <w:bookmarkStart w:id="306" w:name="_Toc107764685"/>
      <w:r w:rsidRPr="007C3211">
        <w:rPr>
          <w:rFonts w:cs="Times New Roman"/>
          <w:b/>
        </w:rPr>
        <w:t>（一）指导思想</w:t>
      </w:r>
      <w:bookmarkEnd w:id="306"/>
    </w:p>
    <w:p w14:paraId="7CE2B03B" w14:textId="77777777" w:rsidR="007C3211" w:rsidRPr="007C3211" w:rsidRDefault="007C3211" w:rsidP="007C3211">
      <w:pPr>
        <w:ind w:firstLine="560"/>
        <w:rPr>
          <w:rFonts w:cs="Times New Roman"/>
        </w:rPr>
      </w:pPr>
      <w:r w:rsidRPr="007C3211">
        <w:rPr>
          <w:rFonts w:cs="Times New Roman"/>
        </w:rPr>
        <w:t>以习近平新时代中国特色社会主义思想为指导，全面贯彻党的十九大和十九届</w:t>
      </w:r>
      <w:r w:rsidRPr="007C3211">
        <w:rPr>
          <w:rFonts w:cs="Times New Roman" w:hint="eastAsia"/>
        </w:rPr>
        <w:t>历次</w:t>
      </w:r>
      <w:r w:rsidRPr="007C3211">
        <w:rPr>
          <w:rFonts w:cs="Times New Roman"/>
        </w:rPr>
        <w:t>全会精神，深入贯彻习近平总书记关于广东重要讲话和重要指示批示精神，坚定不移贯彻新发展理念，始终把解决人民群众住房问题作为出发点和落脚点，坚持房子是用来住的、不是用来炒的定位，加快建立多主体供给、多渠道保障、租购并举的住房制度，不断完善住房市场和保障体系，促进住房与经济社会协同发展。</w:t>
      </w:r>
    </w:p>
    <w:p w14:paraId="1F8FB535" w14:textId="77777777" w:rsidR="007C3211" w:rsidRPr="007C3211" w:rsidRDefault="007C3211" w:rsidP="007C3211">
      <w:pPr>
        <w:spacing w:beforeLines="100" w:before="312" w:afterLines="100" w:after="312"/>
        <w:ind w:firstLine="562"/>
        <w:outlineLvl w:val="1"/>
        <w:rPr>
          <w:rFonts w:cs="Times New Roman"/>
          <w:b/>
        </w:rPr>
      </w:pPr>
      <w:bookmarkStart w:id="307" w:name="_Toc107764686"/>
      <w:r w:rsidRPr="007C3211">
        <w:rPr>
          <w:rFonts w:cs="Times New Roman"/>
          <w:b/>
        </w:rPr>
        <w:t>（二）基本原则</w:t>
      </w:r>
      <w:bookmarkEnd w:id="307"/>
    </w:p>
    <w:p w14:paraId="672769C6" w14:textId="77777777" w:rsidR="007C3211" w:rsidRPr="007C3211" w:rsidRDefault="007C3211" w:rsidP="007C3211">
      <w:pPr>
        <w:ind w:firstLine="562"/>
        <w:rPr>
          <w:rFonts w:cs="Times New Roman"/>
          <w:b/>
          <w:bCs/>
        </w:rPr>
      </w:pPr>
      <w:r w:rsidRPr="007C3211">
        <w:rPr>
          <w:rFonts w:cs="Times New Roman"/>
          <w:b/>
          <w:bCs/>
        </w:rPr>
        <w:t>1.</w:t>
      </w:r>
      <w:r w:rsidRPr="007C3211">
        <w:rPr>
          <w:rFonts w:cs="Times New Roman"/>
          <w:b/>
          <w:bCs/>
        </w:rPr>
        <w:t>坚持以人为本、供需平衡原则。</w:t>
      </w:r>
    </w:p>
    <w:p w14:paraId="6E11C19F" w14:textId="77777777" w:rsidR="007C3211" w:rsidRPr="007C3211" w:rsidRDefault="007C3211" w:rsidP="007C3211">
      <w:pPr>
        <w:ind w:firstLine="560"/>
        <w:rPr>
          <w:rFonts w:cs="Times New Roman"/>
        </w:rPr>
      </w:pPr>
      <w:r w:rsidRPr="007C3211">
        <w:rPr>
          <w:rFonts w:cs="Times New Roman"/>
        </w:rPr>
        <w:t>坚持人民主体地位，坚持共同富裕方向，推进住房供给侧改革，适应城镇居民多层次的住房消费需求，促进住房供给与需求相匹配，不断实现人民群众对美好生活的向往。</w:t>
      </w:r>
    </w:p>
    <w:p w14:paraId="3A3DD1CB" w14:textId="77777777" w:rsidR="007C3211" w:rsidRPr="007C3211" w:rsidRDefault="007C3211" w:rsidP="007C3211">
      <w:pPr>
        <w:ind w:firstLine="562"/>
        <w:rPr>
          <w:rFonts w:cs="Times New Roman"/>
          <w:b/>
          <w:bCs/>
        </w:rPr>
      </w:pPr>
      <w:r w:rsidRPr="007C3211">
        <w:rPr>
          <w:rFonts w:cs="Times New Roman"/>
          <w:b/>
          <w:bCs/>
        </w:rPr>
        <w:t>2.</w:t>
      </w:r>
      <w:r w:rsidRPr="007C3211">
        <w:rPr>
          <w:rFonts w:cs="Times New Roman"/>
          <w:b/>
          <w:bCs/>
        </w:rPr>
        <w:t>坚持系统观念、创新发展原则。</w:t>
      </w:r>
    </w:p>
    <w:p w14:paraId="70A63B46" w14:textId="77777777" w:rsidR="007C3211" w:rsidRPr="007C3211" w:rsidRDefault="007C3211" w:rsidP="007C3211">
      <w:pPr>
        <w:ind w:firstLine="560"/>
        <w:rPr>
          <w:rFonts w:cs="Times New Roman"/>
        </w:rPr>
      </w:pPr>
      <w:r w:rsidRPr="007C3211">
        <w:rPr>
          <w:rFonts w:cs="Times New Roman"/>
        </w:rPr>
        <w:t>坚持用系统观念看待和解决住房发展问题，协调好经济、社会、民生三者之间的关系，把新发展理念贯彻到住房发展领域，积极融入新发展格局。坚持创新，积极采用新技术、新模式解决发展中遇到的问题，推动住房建设和管理高质量发展。</w:t>
      </w:r>
    </w:p>
    <w:p w14:paraId="343CE72A" w14:textId="77777777" w:rsidR="007C3211" w:rsidRPr="007C3211" w:rsidRDefault="007C3211" w:rsidP="007C3211">
      <w:pPr>
        <w:ind w:firstLine="562"/>
        <w:rPr>
          <w:rFonts w:cs="Times New Roman"/>
          <w:b/>
          <w:bCs/>
        </w:rPr>
      </w:pPr>
      <w:r w:rsidRPr="007C3211">
        <w:rPr>
          <w:rFonts w:cs="Times New Roman"/>
          <w:b/>
          <w:bCs/>
        </w:rPr>
        <w:t>3.</w:t>
      </w:r>
      <w:r w:rsidRPr="007C3211">
        <w:rPr>
          <w:rFonts w:cs="Times New Roman"/>
          <w:b/>
          <w:bCs/>
        </w:rPr>
        <w:t>坚持政府引导，市场配置原则。</w:t>
      </w:r>
    </w:p>
    <w:p w14:paraId="1F7CFE1E" w14:textId="47D0C128" w:rsidR="007C3211" w:rsidRPr="007C3211" w:rsidRDefault="007C3211" w:rsidP="007C3211">
      <w:pPr>
        <w:ind w:firstLine="560"/>
        <w:rPr>
          <w:rFonts w:cs="Times New Roman"/>
        </w:rPr>
      </w:pPr>
      <w:r w:rsidRPr="007C3211">
        <w:rPr>
          <w:rFonts w:cs="Times New Roman" w:hint="eastAsia"/>
        </w:rPr>
        <w:t>坚持市场在资源配置中发挥决定性作用，履行好政府在创造制度</w:t>
      </w:r>
      <w:r w:rsidRPr="007C3211">
        <w:rPr>
          <w:rFonts w:cs="Times New Roman" w:hint="eastAsia"/>
        </w:rPr>
        <w:lastRenderedPageBreak/>
        <w:t>环境、</w:t>
      </w:r>
      <w:r w:rsidR="00CE4CB9">
        <w:rPr>
          <w:rFonts w:cs="Times New Roman" w:hint="eastAsia"/>
        </w:rPr>
        <w:t>编制住房发展规划和年度计划</w:t>
      </w:r>
      <w:r w:rsidRPr="007C3211">
        <w:rPr>
          <w:rFonts w:cs="Times New Roman" w:hint="eastAsia"/>
        </w:rPr>
        <w:t>、完善设施配套和公共服务、加强住房制度建设等方面的职能，推动市场和政府更好地结合，不断完善住房市场和住房保障供给体系</w:t>
      </w:r>
      <w:r w:rsidRPr="007C3211">
        <w:rPr>
          <w:rFonts w:cs="Times New Roman"/>
        </w:rPr>
        <w:t>。</w:t>
      </w:r>
    </w:p>
    <w:p w14:paraId="192D7FCB" w14:textId="77777777" w:rsidR="007C3211" w:rsidRPr="007C3211" w:rsidRDefault="007C3211" w:rsidP="007C3211">
      <w:pPr>
        <w:ind w:firstLine="562"/>
        <w:rPr>
          <w:rFonts w:cs="Times New Roman"/>
          <w:b/>
          <w:bCs/>
        </w:rPr>
      </w:pPr>
      <w:r w:rsidRPr="007C3211">
        <w:rPr>
          <w:rFonts w:cs="Times New Roman"/>
          <w:b/>
          <w:bCs/>
        </w:rPr>
        <w:t>4.</w:t>
      </w:r>
      <w:r w:rsidRPr="007C3211">
        <w:rPr>
          <w:rFonts w:cs="Times New Roman"/>
          <w:b/>
          <w:bCs/>
        </w:rPr>
        <w:t>坚持因城施策、特色发展原则。</w:t>
      </w:r>
    </w:p>
    <w:p w14:paraId="018C5FBF" w14:textId="77777777" w:rsidR="007C3211" w:rsidRPr="007C3211" w:rsidRDefault="007C3211" w:rsidP="007C3211">
      <w:pPr>
        <w:ind w:firstLine="560"/>
        <w:rPr>
          <w:rFonts w:cs="Times New Roman"/>
        </w:rPr>
      </w:pPr>
      <w:r w:rsidRPr="007C3211">
        <w:rPr>
          <w:rFonts w:cs="Times New Roman"/>
        </w:rPr>
        <w:t>充分考虑地区发展的差异性，因地制宜促进房地产市场平稳健康发展，充分发挥住房发展对于实体经济的支撑作用，促进地方经济、产业发展和特色旅游资源开发。</w:t>
      </w:r>
    </w:p>
    <w:p w14:paraId="0141E36E" w14:textId="77777777" w:rsidR="007C3211" w:rsidRPr="007C3211" w:rsidRDefault="007C3211" w:rsidP="007C3211">
      <w:pPr>
        <w:spacing w:beforeLines="100" w:before="312" w:afterLines="100" w:after="312"/>
        <w:ind w:firstLine="562"/>
        <w:outlineLvl w:val="1"/>
        <w:rPr>
          <w:rFonts w:cs="Times New Roman"/>
          <w:b/>
        </w:rPr>
      </w:pPr>
      <w:bookmarkStart w:id="308" w:name="_Toc107764687"/>
      <w:r w:rsidRPr="007C3211">
        <w:rPr>
          <w:rFonts w:cs="Times New Roman"/>
          <w:b/>
        </w:rPr>
        <w:t>（三）住房目标</w:t>
      </w:r>
      <w:bookmarkEnd w:id="308"/>
    </w:p>
    <w:p w14:paraId="57BE998D" w14:textId="77777777" w:rsidR="007C3211" w:rsidRPr="007C3211" w:rsidRDefault="007C3211" w:rsidP="007C3211">
      <w:pPr>
        <w:spacing w:line="360" w:lineRule="auto"/>
        <w:ind w:firstLine="562"/>
        <w:rPr>
          <w:rFonts w:cs="Times New Roman"/>
          <w:b/>
          <w:bCs/>
        </w:rPr>
      </w:pPr>
      <w:r w:rsidRPr="007C3211">
        <w:rPr>
          <w:rFonts w:cs="Times New Roman"/>
          <w:b/>
          <w:bCs/>
        </w:rPr>
        <w:t>1.</w:t>
      </w:r>
      <w:r w:rsidRPr="007C3211">
        <w:rPr>
          <w:rFonts w:cs="Times New Roman"/>
          <w:b/>
          <w:bCs/>
        </w:rPr>
        <w:t>总体目标</w:t>
      </w:r>
    </w:p>
    <w:p w14:paraId="46158A1A" w14:textId="77777777" w:rsidR="007C3211" w:rsidRPr="007C3211" w:rsidRDefault="007C3211" w:rsidP="007C3211">
      <w:pPr>
        <w:spacing w:line="360" w:lineRule="auto"/>
        <w:ind w:firstLine="560"/>
        <w:rPr>
          <w:rFonts w:cs="Times New Roman"/>
        </w:rPr>
      </w:pPr>
      <w:r w:rsidRPr="007C3211">
        <w:rPr>
          <w:rFonts w:cs="Times New Roman"/>
        </w:rPr>
        <w:t>“</w:t>
      </w:r>
      <w:r w:rsidRPr="007C3211">
        <w:rPr>
          <w:rFonts w:cs="Times New Roman"/>
        </w:rPr>
        <w:t>十四五</w:t>
      </w:r>
      <w:r w:rsidRPr="007C3211">
        <w:rPr>
          <w:rFonts w:cs="Times New Roman"/>
        </w:rPr>
        <w:t>”</w:t>
      </w:r>
      <w:r w:rsidRPr="007C3211">
        <w:rPr>
          <w:rFonts w:cs="Times New Roman"/>
        </w:rPr>
        <w:t>时期，稳步增加住房供给，规划新增供应新建商品住房</w:t>
      </w:r>
      <w:r w:rsidRPr="007C3211">
        <w:rPr>
          <w:rFonts w:cs="Times New Roman"/>
        </w:rPr>
        <w:t>40000-52000</w:t>
      </w:r>
      <w:r w:rsidRPr="007C3211">
        <w:rPr>
          <w:rFonts w:cs="Times New Roman"/>
        </w:rPr>
        <w:t>套；不断提升住房保障水平，规划新增筹建公共租赁住房不低于</w:t>
      </w:r>
      <w:r w:rsidRPr="007C3211">
        <w:rPr>
          <w:rFonts w:cs="Times New Roman"/>
        </w:rPr>
        <w:t>740</w:t>
      </w:r>
      <w:r w:rsidRPr="007C3211">
        <w:rPr>
          <w:rFonts w:cs="Times New Roman"/>
        </w:rPr>
        <w:t>套，新增发放租赁补贴家庭不低于</w:t>
      </w:r>
      <w:r w:rsidRPr="007C3211">
        <w:rPr>
          <w:rFonts w:cs="Times New Roman"/>
        </w:rPr>
        <w:t>910</w:t>
      </w:r>
      <w:r w:rsidRPr="007C3211">
        <w:rPr>
          <w:rFonts w:cs="Times New Roman"/>
        </w:rPr>
        <w:t>户；新增筹建保障性租赁住房不低于</w:t>
      </w:r>
      <w:r w:rsidRPr="007C3211">
        <w:rPr>
          <w:rFonts w:cs="Times New Roman" w:hint="eastAsia"/>
        </w:rPr>
        <w:t>2</w:t>
      </w:r>
      <w:r w:rsidRPr="007C3211">
        <w:rPr>
          <w:rFonts w:cs="Times New Roman"/>
        </w:rPr>
        <w:t>50</w:t>
      </w:r>
      <w:r w:rsidRPr="007C3211">
        <w:rPr>
          <w:rFonts w:cs="Times New Roman"/>
        </w:rPr>
        <w:t>套</w:t>
      </w:r>
      <w:r w:rsidRPr="007C3211">
        <w:rPr>
          <w:rFonts w:cs="Times New Roman" w:hint="eastAsia"/>
        </w:rPr>
        <w:t>，稳步推进人才公寓建设，</w:t>
      </w:r>
      <w:r w:rsidRPr="007C3211">
        <w:rPr>
          <w:rFonts w:cs="Times New Roman"/>
        </w:rPr>
        <w:t>探索发展共有产权住房，不断建立健全多层次、高品质的现代化住房供给体系，支持廉江市传统产业转型升级，建设更高水平现代化经济体系，当好湛江市县域经济发展排头兵，建设宜居宜业宜游的现代化生态园林城市。</w:t>
      </w:r>
    </w:p>
    <w:p w14:paraId="435FEACD" w14:textId="77777777" w:rsidR="007C3211" w:rsidRPr="007C3211" w:rsidRDefault="007C3211" w:rsidP="007C3211">
      <w:pPr>
        <w:spacing w:line="360" w:lineRule="auto"/>
        <w:ind w:firstLine="560"/>
        <w:jc w:val="center"/>
        <w:rPr>
          <w:rFonts w:eastAsia="黑体" w:cs="Times New Roman"/>
        </w:rPr>
      </w:pPr>
      <w:r w:rsidRPr="007C3211">
        <w:rPr>
          <w:rFonts w:eastAsia="黑体" w:cs="Times New Roman"/>
        </w:rPr>
        <w:br w:type="page"/>
      </w:r>
    </w:p>
    <w:p w14:paraId="51BF8EC4"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lastRenderedPageBreak/>
        <w:t>表</w:t>
      </w:r>
      <w:r w:rsidRPr="007C3211">
        <w:rPr>
          <w:rFonts w:eastAsia="黑体" w:cs="Times New Roman"/>
        </w:rPr>
        <w:t>1 “</w:t>
      </w:r>
      <w:r w:rsidRPr="007C3211">
        <w:rPr>
          <w:rFonts w:eastAsia="黑体" w:cs="Times New Roman"/>
        </w:rPr>
        <w:t>十四五</w:t>
      </w:r>
      <w:r w:rsidRPr="007C3211">
        <w:rPr>
          <w:rFonts w:eastAsia="黑体" w:cs="Times New Roman"/>
        </w:rPr>
        <w:t>”</w:t>
      </w:r>
      <w:r w:rsidRPr="007C3211">
        <w:rPr>
          <w:rFonts w:eastAsia="黑体" w:cs="Times New Roman"/>
        </w:rPr>
        <w:t>廉江市住房发展规模目标表</w:t>
      </w:r>
    </w:p>
    <w:p w14:paraId="3CD4DC4E"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0999F8A2"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4D1473C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分区</w:t>
            </w:r>
          </w:p>
        </w:tc>
        <w:tc>
          <w:tcPr>
            <w:tcW w:w="1724" w:type="pct"/>
            <w:gridSpan w:val="2"/>
            <w:tcBorders>
              <w:top w:val="single" w:sz="4" w:space="0" w:color="auto"/>
              <w:left w:val="single" w:sz="4" w:space="0" w:color="auto"/>
              <w:right w:val="single" w:sz="4" w:space="0" w:color="auto"/>
            </w:tcBorders>
            <w:noWrap/>
            <w:vAlign w:val="center"/>
            <w:hideMark/>
          </w:tcPr>
          <w:p w14:paraId="24AA722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39EA52B5"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6D73ABF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405FAD5A"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72E40BBB"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31A2FD92"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54E68E9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2BF96524"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19A9DC9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24803D6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66C0B398"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09B6AEE1"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0EF3CD77"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318A37B4"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廉江市</w:t>
            </w:r>
          </w:p>
        </w:tc>
        <w:tc>
          <w:tcPr>
            <w:tcW w:w="814" w:type="pct"/>
            <w:tcBorders>
              <w:top w:val="single" w:sz="4" w:space="0" w:color="auto"/>
              <w:left w:val="nil"/>
              <w:bottom w:val="single" w:sz="4" w:space="0" w:color="auto"/>
              <w:right w:val="single" w:sz="4" w:space="0" w:color="auto"/>
            </w:tcBorders>
            <w:noWrap/>
            <w:vAlign w:val="center"/>
          </w:tcPr>
          <w:p w14:paraId="1E87BE5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40000</w:t>
            </w:r>
          </w:p>
        </w:tc>
        <w:tc>
          <w:tcPr>
            <w:tcW w:w="910" w:type="pct"/>
            <w:tcBorders>
              <w:top w:val="single" w:sz="4" w:space="0" w:color="auto"/>
              <w:left w:val="nil"/>
              <w:bottom w:val="single" w:sz="4" w:space="0" w:color="auto"/>
              <w:right w:val="single" w:sz="4" w:space="0" w:color="auto"/>
            </w:tcBorders>
            <w:vAlign w:val="center"/>
          </w:tcPr>
          <w:p w14:paraId="589E1A8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52000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46C5761"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740</w:t>
            </w:r>
          </w:p>
        </w:tc>
        <w:tc>
          <w:tcPr>
            <w:tcW w:w="683" w:type="pct"/>
            <w:tcBorders>
              <w:top w:val="single" w:sz="4" w:space="0" w:color="auto"/>
              <w:left w:val="single" w:sz="4" w:space="0" w:color="auto"/>
              <w:bottom w:val="single" w:sz="4" w:space="0" w:color="auto"/>
              <w:right w:val="single" w:sz="4" w:space="0" w:color="auto"/>
            </w:tcBorders>
            <w:vAlign w:val="center"/>
          </w:tcPr>
          <w:p w14:paraId="0B60EFC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910</w:t>
            </w:r>
          </w:p>
        </w:tc>
        <w:tc>
          <w:tcPr>
            <w:tcW w:w="731" w:type="pct"/>
            <w:tcBorders>
              <w:top w:val="single" w:sz="4" w:space="0" w:color="auto"/>
              <w:left w:val="single" w:sz="4" w:space="0" w:color="auto"/>
              <w:bottom w:val="single" w:sz="4" w:space="0" w:color="auto"/>
              <w:right w:val="single" w:sz="4" w:space="0" w:color="auto"/>
            </w:tcBorders>
            <w:vAlign w:val="center"/>
          </w:tcPr>
          <w:p w14:paraId="20DB0FA4"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250</w:t>
            </w:r>
          </w:p>
        </w:tc>
      </w:tr>
    </w:tbl>
    <w:p w14:paraId="3A1DFB43" w14:textId="77777777" w:rsidR="007C3211" w:rsidRPr="007C3211" w:rsidRDefault="007C3211" w:rsidP="007C3211">
      <w:pPr>
        <w:ind w:firstLineChars="0" w:firstLine="0"/>
        <w:jc w:val="left"/>
        <w:rPr>
          <w:rFonts w:cs="Times New Roman"/>
          <w:sz w:val="24"/>
        </w:rPr>
      </w:pPr>
      <w:r w:rsidRPr="007C3211">
        <w:rPr>
          <w:rFonts w:cs="Times New Roman"/>
          <w:sz w:val="24"/>
        </w:rPr>
        <w:t>注：</w:t>
      </w:r>
      <w:r w:rsidRPr="007C3211">
        <w:rPr>
          <w:rFonts w:cs="Times New Roman"/>
          <w:sz w:val="24"/>
        </w:rPr>
        <w:t xml:space="preserve"> </w:t>
      </w:r>
    </w:p>
    <w:p w14:paraId="2B3D198D" w14:textId="77777777" w:rsidR="007C3211" w:rsidRPr="007C3211" w:rsidRDefault="007C3211" w:rsidP="007C3211">
      <w:pPr>
        <w:ind w:firstLineChars="0" w:firstLine="0"/>
        <w:rPr>
          <w:rFonts w:cs="Times New Roman"/>
          <w:sz w:val="24"/>
          <w:szCs w:val="24"/>
        </w:rPr>
      </w:pPr>
      <w:r w:rsidRPr="007C3211">
        <w:rPr>
          <w:rFonts w:cs="Times New Roman"/>
          <w:sz w:val="24"/>
          <w:szCs w:val="24"/>
        </w:rPr>
        <w:t>1.</w:t>
      </w:r>
      <w:r w:rsidRPr="007C3211">
        <w:rPr>
          <w:rFonts w:cs="Times New Roman"/>
          <w:sz w:val="24"/>
          <w:szCs w:val="24"/>
        </w:rPr>
        <w:t>新增供应新建商品住房的统计口径为市住房城乡建设局批准预售新建商品住房套数；</w:t>
      </w:r>
    </w:p>
    <w:p w14:paraId="6209F263" w14:textId="77777777" w:rsidR="007C3211" w:rsidRPr="007C3211" w:rsidRDefault="007C3211" w:rsidP="007C3211">
      <w:pPr>
        <w:ind w:firstLineChars="0" w:firstLine="0"/>
        <w:rPr>
          <w:rFonts w:cs="Times New Roman"/>
          <w:sz w:val="24"/>
          <w:szCs w:val="24"/>
        </w:rPr>
      </w:pPr>
      <w:r w:rsidRPr="007C3211">
        <w:rPr>
          <w:rFonts w:cs="Times New Roman"/>
          <w:sz w:val="24"/>
          <w:szCs w:val="24"/>
        </w:rPr>
        <w:t>2.</w:t>
      </w:r>
      <w:r w:rsidRPr="007C3211">
        <w:rPr>
          <w:rFonts w:cs="Times New Roman"/>
          <w:sz w:val="24"/>
          <w:szCs w:val="24"/>
        </w:rPr>
        <w:t>新增筹建保障性安居工程住房（含租赁补贴）包含新增筹建公共租赁住房、新增发放租赁补贴家庭、新增筹建保障性租赁住房，统计口径为新开工或存量房源新纳入管理。</w:t>
      </w:r>
    </w:p>
    <w:p w14:paraId="32A4BAB3" w14:textId="77777777" w:rsidR="007C3211" w:rsidRPr="007C3211" w:rsidRDefault="007C3211" w:rsidP="007C3211">
      <w:pPr>
        <w:ind w:firstLineChars="0" w:firstLine="0"/>
        <w:rPr>
          <w:rFonts w:eastAsia="黑体" w:cs="Times New Roman"/>
        </w:rPr>
      </w:pPr>
      <w:r w:rsidRPr="007C3211">
        <w:rPr>
          <w:rFonts w:cs="Times New Roman"/>
          <w:sz w:val="24"/>
          <w:szCs w:val="24"/>
        </w:rPr>
        <w:t>3.</w:t>
      </w:r>
      <w:r w:rsidRPr="007C3211">
        <w:rPr>
          <w:rFonts w:cs="Times New Roman"/>
          <w:sz w:val="24"/>
          <w:szCs w:val="24"/>
        </w:rPr>
        <w:t>保障性租赁住房包括符合条件的人才公寓。</w:t>
      </w:r>
    </w:p>
    <w:p w14:paraId="749B2CBB" w14:textId="77777777" w:rsidR="007C3211" w:rsidRPr="007C3211" w:rsidRDefault="007C3211" w:rsidP="007C3211">
      <w:pPr>
        <w:spacing w:beforeLines="50" w:before="156" w:line="360" w:lineRule="auto"/>
        <w:ind w:firstLine="562"/>
        <w:rPr>
          <w:rFonts w:cs="Times New Roman"/>
          <w:b/>
          <w:bCs/>
        </w:rPr>
      </w:pPr>
      <w:r w:rsidRPr="007C3211">
        <w:rPr>
          <w:rFonts w:cs="Times New Roman"/>
          <w:b/>
          <w:bCs/>
        </w:rPr>
        <w:t>2</w:t>
      </w:r>
      <w:r w:rsidRPr="007C3211">
        <w:rPr>
          <w:rFonts w:cs="Times New Roman"/>
          <w:b/>
          <w:bCs/>
        </w:rPr>
        <w:t>、年度目标：</w:t>
      </w:r>
    </w:p>
    <w:p w14:paraId="000FFB9F" w14:textId="77777777" w:rsidR="007C3211" w:rsidRPr="007C3211" w:rsidRDefault="007C3211" w:rsidP="007C3211">
      <w:pPr>
        <w:spacing w:line="360" w:lineRule="auto"/>
        <w:ind w:firstLine="560"/>
        <w:rPr>
          <w:rFonts w:cs="Times New Roman"/>
        </w:rPr>
      </w:pPr>
      <w:r w:rsidRPr="007C3211">
        <w:rPr>
          <w:rFonts w:cs="Times New Roman"/>
        </w:rPr>
        <w:t>为了落实</w:t>
      </w:r>
      <w:r w:rsidRPr="007C3211">
        <w:rPr>
          <w:rFonts w:cs="Times New Roman"/>
        </w:rPr>
        <w:t>“</w:t>
      </w:r>
      <w:r w:rsidRPr="007C3211">
        <w:rPr>
          <w:rFonts w:cs="Times New Roman"/>
        </w:rPr>
        <w:t>十四五</w:t>
      </w:r>
      <w:r w:rsidRPr="007C3211">
        <w:rPr>
          <w:rFonts w:cs="Times New Roman"/>
        </w:rPr>
        <w:t>”</w:t>
      </w:r>
      <w:r w:rsidRPr="007C3211">
        <w:rPr>
          <w:rFonts w:cs="Times New Roman"/>
        </w:rPr>
        <w:t>廉江市住房发展目标，规划将目标分解至各年度：</w:t>
      </w:r>
    </w:p>
    <w:p w14:paraId="0034B5A4" w14:textId="77777777" w:rsidR="007C3211" w:rsidRPr="007C3211" w:rsidRDefault="007C3211" w:rsidP="007C3211">
      <w:pPr>
        <w:spacing w:line="360" w:lineRule="auto"/>
        <w:ind w:firstLineChars="0" w:firstLine="0"/>
        <w:jc w:val="center"/>
        <w:rPr>
          <w:rFonts w:eastAsia="黑体" w:cs="Times New Roman"/>
        </w:rPr>
      </w:pPr>
      <w:r w:rsidRPr="007C3211">
        <w:rPr>
          <w:rFonts w:eastAsia="黑体" w:cs="Times New Roman"/>
        </w:rPr>
        <w:t>“</w:t>
      </w:r>
      <w:r w:rsidRPr="007C3211">
        <w:rPr>
          <w:rFonts w:eastAsia="黑体" w:cs="Times New Roman"/>
        </w:rPr>
        <w:t>十四五</w:t>
      </w:r>
      <w:r w:rsidRPr="007C3211">
        <w:rPr>
          <w:rFonts w:eastAsia="黑体" w:cs="Times New Roman"/>
        </w:rPr>
        <w:t>”</w:t>
      </w:r>
      <w:r w:rsidRPr="007C3211">
        <w:rPr>
          <w:rFonts w:eastAsia="黑体" w:cs="Times New Roman"/>
        </w:rPr>
        <w:t>廉江市住房发展年度计划表</w:t>
      </w:r>
    </w:p>
    <w:p w14:paraId="012914DF" w14:textId="77777777" w:rsidR="007C3211" w:rsidRPr="007C3211" w:rsidRDefault="007C3211" w:rsidP="007C3211">
      <w:pPr>
        <w:ind w:firstLine="480"/>
        <w:jc w:val="right"/>
        <w:rPr>
          <w:rFonts w:cs="Times New Roman"/>
          <w:sz w:val="24"/>
        </w:rPr>
      </w:pPr>
      <w:r w:rsidRPr="007C3211">
        <w:rPr>
          <w:rFonts w:cs="Times New Roman"/>
          <w:sz w:val="24"/>
        </w:rPr>
        <w:t>单位：套、户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51"/>
        <w:gridCol w:w="1510"/>
        <w:gridCol w:w="1571"/>
        <w:gridCol w:w="1133"/>
        <w:gridCol w:w="1213"/>
      </w:tblGrid>
      <w:tr w:rsidR="007C3211" w:rsidRPr="007C3211" w14:paraId="4BC169DD" w14:textId="77777777" w:rsidTr="00946ACE">
        <w:trPr>
          <w:trHeight w:val="524"/>
          <w:tblHeader/>
        </w:trPr>
        <w:tc>
          <w:tcPr>
            <w:tcW w:w="915" w:type="pct"/>
            <w:vMerge w:val="restart"/>
            <w:tcBorders>
              <w:top w:val="single" w:sz="4" w:space="0" w:color="auto"/>
              <w:left w:val="single" w:sz="4" w:space="0" w:color="auto"/>
              <w:right w:val="single" w:sz="4" w:space="0" w:color="auto"/>
            </w:tcBorders>
            <w:vAlign w:val="center"/>
          </w:tcPr>
          <w:p w14:paraId="20126A4D"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年度</w:t>
            </w:r>
          </w:p>
        </w:tc>
        <w:tc>
          <w:tcPr>
            <w:tcW w:w="1724" w:type="pct"/>
            <w:gridSpan w:val="2"/>
            <w:tcBorders>
              <w:top w:val="single" w:sz="4" w:space="0" w:color="auto"/>
              <w:left w:val="single" w:sz="4" w:space="0" w:color="auto"/>
              <w:right w:val="single" w:sz="4" w:space="0" w:color="auto"/>
            </w:tcBorders>
            <w:noWrap/>
            <w:vAlign w:val="center"/>
            <w:hideMark/>
          </w:tcPr>
          <w:p w14:paraId="7D84CEB9"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新增供应新建商品住房</w:t>
            </w:r>
          </w:p>
        </w:tc>
        <w:tc>
          <w:tcPr>
            <w:tcW w:w="2361" w:type="pct"/>
            <w:gridSpan w:val="3"/>
            <w:tcBorders>
              <w:top w:val="single" w:sz="4" w:space="0" w:color="auto"/>
              <w:left w:val="single" w:sz="4" w:space="0" w:color="auto"/>
              <w:right w:val="single" w:sz="4" w:space="0" w:color="auto"/>
            </w:tcBorders>
            <w:noWrap/>
            <w:vAlign w:val="center"/>
          </w:tcPr>
          <w:p w14:paraId="6AFB9118"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新增筹建保障性安居工程住房</w:t>
            </w:r>
          </w:p>
          <w:p w14:paraId="4FFA2DF2"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（含租赁补贴）</w:t>
            </w:r>
          </w:p>
        </w:tc>
      </w:tr>
      <w:tr w:rsidR="007C3211" w:rsidRPr="007C3211" w14:paraId="16758725" w14:textId="77777777" w:rsidTr="00946ACE">
        <w:trPr>
          <w:trHeight w:val="523"/>
          <w:tblHeader/>
        </w:trPr>
        <w:tc>
          <w:tcPr>
            <w:tcW w:w="915" w:type="pct"/>
            <w:vMerge/>
            <w:tcBorders>
              <w:left w:val="single" w:sz="4" w:space="0" w:color="auto"/>
              <w:bottom w:val="single" w:sz="4" w:space="0" w:color="auto"/>
              <w:right w:val="single" w:sz="4" w:space="0" w:color="auto"/>
            </w:tcBorders>
            <w:vAlign w:val="center"/>
          </w:tcPr>
          <w:p w14:paraId="56073207" w14:textId="77777777" w:rsidR="007C3211" w:rsidRPr="007C3211" w:rsidRDefault="007C3211" w:rsidP="007C3211">
            <w:pPr>
              <w:ind w:firstLineChars="0" w:firstLine="0"/>
              <w:jc w:val="center"/>
              <w:rPr>
                <w:rFonts w:cs="Times New Roman"/>
                <w:b/>
                <w:sz w:val="24"/>
                <w:szCs w:val="24"/>
              </w:rPr>
            </w:pPr>
          </w:p>
        </w:tc>
        <w:tc>
          <w:tcPr>
            <w:tcW w:w="814" w:type="pct"/>
            <w:tcBorders>
              <w:left w:val="single" w:sz="4" w:space="0" w:color="auto"/>
              <w:bottom w:val="single" w:sz="4" w:space="0" w:color="auto"/>
              <w:right w:val="single" w:sz="4" w:space="0" w:color="auto"/>
            </w:tcBorders>
            <w:noWrap/>
            <w:vAlign w:val="center"/>
          </w:tcPr>
          <w:p w14:paraId="6D172236"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低目标</w:t>
            </w:r>
          </w:p>
        </w:tc>
        <w:tc>
          <w:tcPr>
            <w:tcW w:w="910" w:type="pct"/>
            <w:tcBorders>
              <w:top w:val="single" w:sz="4" w:space="0" w:color="auto"/>
              <w:left w:val="single" w:sz="4" w:space="0" w:color="auto"/>
              <w:bottom w:val="single" w:sz="4" w:space="0" w:color="auto"/>
              <w:right w:val="single" w:sz="4" w:space="0" w:color="auto"/>
            </w:tcBorders>
            <w:vAlign w:val="center"/>
          </w:tcPr>
          <w:p w14:paraId="2B88727F"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高目标</w:t>
            </w:r>
          </w:p>
        </w:tc>
        <w:tc>
          <w:tcPr>
            <w:tcW w:w="947" w:type="pct"/>
            <w:tcBorders>
              <w:left w:val="single" w:sz="4" w:space="0" w:color="auto"/>
              <w:bottom w:val="single" w:sz="4" w:space="0" w:color="auto"/>
              <w:right w:val="single" w:sz="4" w:space="0" w:color="auto"/>
            </w:tcBorders>
            <w:noWrap/>
            <w:vAlign w:val="center"/>
          </w:tcPr>
          <w:p w14:paraId="2C9D35CC"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w:t>
            </w:r>
          </w:p>
          <w:p w14:paraId="2625ADC6"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公共租赁</w:t>
            </w:r>
          </w:p>
          <w:p w14:paraId="0E885688"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住房</w:t>
            </w:r>
          </w:p>
        </w:tc>
        <w:tc>
          <w:tcPr>
            <w:tcW w:w="683" w:type="pct"/>
            <w:tcBorders>
              <w:left w:val="single" w:sz="4" w:space="0" w:color="auto"/>
              <w:bottom w:val="single" w:sz="4" w:space="0" w:color="auto"/>
              <w:right w:val="single" w:sz="4" w:space="0" w:color="auto"/>
            </w:tcBorders>
            <w:vAlign w:val="center"/>
          </w:tcPr>
          <w:p w14:paraId="1F6C4B77"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新增发放租赁补贴家庭</w:t>
            </w:r>
          </w:p>
        </w:tc>
        <w:tc>
          <w:tcPr>
            <w:tcW w:w="731" w:type="pct"/>
            <w:tcBorders>
              <w:left w:val="single" w:sz="4" w:space="0" w:color="auto"/>
              <w:bottom w:val="single" w:sz="4" w:space="0" w:color="auto"/>
              <w:right w:val="single" w:sz="4" w:space="0" w:color="auto"/>
            </w:tcBorders>
            <w:vAlign w:val="center"/>
          </w:tcPr>
          <w:p w14:paraId="1897E694" w14:textId="77777777" w:rsidR="007C3211" w:rsidRPr="007C3211" w:rsidRDefault="007C3211" w:rsidP="007C3211">
            <w:pPr>
              <w:ind w:firstLineChars="0" w:firstLine="0"/>
              <w:jc w:val="center"/>
              <w:rPr>
                <w:rFonts w:cs="Times New Roman"/>
                <w:b/>
                <w:sz w:val="24"/>
                <w:szCs w:val="24"/>
              </w:rPr>
            </w:pPr>
            <w:r w:rsidRPr="007C3211">
              <w:rPr>
                <w:rFonts w:cs="Times New Roman"/>
                <w:b/>
                <w:sz w:val="24"/>
                <w:szCs w:val="24"/>
              </w:rPr>
              <w:t>新增筹建保障性租赁住房</w:t>
            </w:r>
          </w:p>
        </w:tc>
      </w:tr>
      <w:tr w:rsidR="007C3211" w:rsidRPr="007C3211" w14:paraId="046EE9F7"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35CE65F1"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2021</w:t>
            </w:r>
          </w:p>
        </w:tc>
        <w:tc>
          <w:tcPr>
            <w:tcW w:w="814" w:type="pct"/>
            <w:tcBorders>
              <w:top w:val="single" w:sz="4" w:space="0" w:color="auto"/>
              <w:left w:val="nil"/>
              <w:bottom w:val="single" w:sz="4" w:space="0" w:color="auto"/>
              <w:right w:val="single" w:sz="4" w:space="0" w:color="auto"/>
            </w:tcBorders>
            <w:noWrap/>
            <w:vAlign w:val="center"/>
          </w:tcPr>
          <w:p w14:paraId="4A299DA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10" w:type="pct"/>
            <w:tcBorders>
              <w:top w:val="single" w:sz="4" w:space="0" w:color="auto"/>
              <w:left w:val="nil"/>
              <w:bottom w:val="single" w:sz="4" w:space="0" w:color="auto"/>
              <w:right w:val="single" w:sz="4" w:space="0" w:color="auto"/>
            </w:tcBorders>
            <w:vAlign w:val="center"/>
          </w:tcPr>
          <w:p w14:paraId="3992C87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6000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F22710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230</w:t>
            </w:r>
          </w:p>
        </w:tc>
        <w:tc>
          <w:tcPr>
            <w:tcW w:w="683" w:type="pct"/>
            <w:tcBorders>
              <w:top w:val="single" w:sz="4" w:space="0" w:color="auto"/>
              <w:left w:val="single" w:sz="4" w:space="0" w:color="auto"/>
              <w:bottom w:val="single" w:sz="4" w:space="0" w:color="auto"/>
              <w:right w:val="single" w:sz="4" w:space="0" w:color="auto"/>
            </w:tcBorders>
            <w:vAlign w:val="center"/>
          </w:tcPr>
          <w:p w14:paraId="7756D88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150</w:t>
            </w:r>
          </w:p>
        </w:tc>
        <w:tc>
          <w:tcPr>
            <w:tcW w:w="731" w:type="pct"/>
            <w:tcBorders>
              <w:top w:val="single" w:sz="4" w:space="0" w:color="auto"/>
              <w:left w:val="single" w:sz="4" w:space="0" w:color="auto"/>
              <w:bottom w:val="single" w:sz="4" w:space="0" w:color="auto"/>
              <w:right w:val="single" w:sz="4" w:space="0" w:color="auto"/>
            </w:tcBorders>
            <w:vAlign w:val="center"/>
          </w:tcPr>
          <w:p w14:paraId="59BEB692"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3F6B6955"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2E1263E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2022</w:t>
            </w:r>
          </w:p>
        </w:tc>
        <w:tc>
          <w:tcPr>
            <w:tcW w:w="814" w:type="pct"/>
            <w:tcBorders>
              <w:top w:val="single" w:sz="4" w:space="0" w:color="auto"/>
              <w:left w:val="nil"/>
              <w:bottom w:val="single" w:sz="4" w:space="0" w:color="auto"/>
              <w:right w:val="single" w:sz="4" w:space="0" w:color="auto"/>
            </w:tcBorders>
            <w:noWrap/>
            <w:vAlign w:val="center"/>
          </w:tcPr>
          <w:p w14:paraId="1290419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7000</w:t>
            </w:r>
          </w:p>
        </w:tc>
        <w:tc>
          <w:tcPr>
            <w:tcW w:w="910" w:type="pct"/>
            <w:tcBorders>
              <w:top w:val="single" w:sz="4" w:space="0" w:color="auto"/>
              <w:left w:val="nil"/>
              <w:bottom w:val="single" w:sz="4" w:space="0" w:color="auto"/>
              <w:right w:val="single" w:sz="4" w:space="0" w:color="auto"/>
            </w:tcBorders>
            <w:vAlign w:val="center"/>
          </w:tcPr>
          <w:p w14:paraId="4331AE3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8000</w:t>
            </w:r>
          </w:p>
        </w:tc>
        <w:tc>
          <w:tcPr>
            <w:tcW w:w="947" w:type="pct"/>
            <w:tcBorders>
              <w:top w:val="single" w:sz="4" w:space="0" w:color="auto"/>
              <w:left w:val="single" w:sz="4" w:space="0" w:color="auto"/>
              <w:bottom w:val="single" w:sz="4" w:space="0" w:color="auto"/>
              <w:right w:val="single" w:sz="4" w:space="0" w:color="auto"/>
            </w:tcBorders>
            <w:noWrap/>
            <w:vAlign w:val="center"/>
          </w:tcPr>
          <w:p w14:paraId="63F5B58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200</w:t>
            </w:r>
          </w:p>
        </w:tc>
        <w:tc>
          <w:tcPr>
            <w:tcW w:w="683" w:type="pct"/>
            <w:tcBorders>
              <w:top w:val="single" w:sz="4" w:space="0" w:color="auto"/>
              <w:left w:val="single" w:sz="4" w:space="0" w:color="auto"/>
              <w:bottom w:val="single" w:sz="4" w:space="0" w:color="auto"/>
              <w:right w:val="single" w:sz="4" w:space="0" w:color="auto"/>
            </w:tcBorders>
            <w:vAlign w:val="center"/>
          </w:tcPr>
          <w:p w14:paraId="64418FF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180</w:t>
            </w:r>
          </w:p>
        </w:tc>
        <w:tc>
          <w:tcPr>
            <w:tcW w:w="731" w:type="pct"/>
            <w:tcBorders>
              <w:top w:val="single" w:sz="4" w:space="0" w:color="auto"/>
              <w:left w:val="single" w:sz="4" w:space="0" w:color="auto"/>
              <w:bottom w:val="single" w:sz="4" w:space="0" w:color="auto"/>
              <w:right w:val="single" w:sz="4" w:space="0" w:color="auto"/>
            </w:tcBorders>
            <w:vAlign w:val="center"/>
          </w:tcPr>
          <w:p w14:paraId="423D296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r>
      <w:tr w:rsidR="007C3211" w:rsidRPr="007C3211" w14:paraId="7567BC9E"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16B4ABD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2023</w:t>
            </w:r>
          </w:p>
        </w:tc>
        <w:tc>
          <w:tcPr>
            <w:tcW w:w="814" w:type="pct"/>
            <w:tcBorders>
              <w:top w:val="single" w:sz="4" w:space="0" w:color="auto"/>
              <w:left w:val="nil"/>
              <w:bottom w:val="single" w:sz="4" w:space="0" w:color="auto"/>
              <w:right w:val="single" w:sz="4" w:space="0" w:color="auto"/>
            </w:tcBorders>
            <w:noWrap/>
            <w:vAlign w:val="center"/>
          </w:tcPr>
          <w:p w14:paraId="2C30EEE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8000</w:t>
            </w:r>
          </w:p>
        </w:tc>
        <w:tc>
          <w:tcPr>
            <w:tcW w:w="910" w:type="pct"/>
            <w:tcBorders>
              <w:top w:val="single" w:sz="4" w:space="0" w:color="auto"/>
              <w:left w:val="nil"/>
              <w:bottom w:val="single" w:sz="4" w:space="0" w:color="auto"/>
              <w:right w:val="single" w:sz="4" w:space="0" w:color="auto"/>
            </w:tcBorders>
            <w:vAlign w:val="center"/>
          </w:tcPr>
          <w:p w14:paraId="6C4B178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10000</w:t>
            </w:r>
          </w:p>
        </w:tc>
        <w:tc>
          <w:tcPr>
            <w:tcW w:w="947" w:type="pct"/>
            <w:tcBorders>
              <w:top w:val="single" w:sz="4" w:space="0" w:color="auto"/>
              <w:left w:val="single" w:sz="4" w:space="0" w:color="auto"/>
              <w:bottom w:val="single" w:sz="4" w:space="0" w:color="auto"/>
              <w:right w:val="single" w:sz="4" w:space="0" w:color="auto"/>
            </w:tcBorders>
            <w:noWrap/>
            <w:vAlign w:val="center"/>
          </w:tcPr>
          <w:p w14:paraId="17D23B36"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200</w:t>
            </w:r>
          </w:p>
        </w:tc>
        <w:tc>
          <w:tcPr>
            <w:tcW w:w="683" w:type="pct"/>
            <w:tcBorders>
              <w:top w:val="single" w:sz="4" w:space="0" w:color="auto"/>
              <w:left w:val="single" w:sz="4" w:space="0" w:color="auto"/>
              <w:bottom w:val="single" w:sz="4" w:space="0" w:color="auto"/>
              <w:right w:val="single" w:sz="4" w:space="0" w:color="auto"/>
            </w:tcBorders>
            <w:vAlign w:val="center"/>
          </w:tcPr>
          <w:p w14:paraId="77363DB0"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200</w:t>
            </w:r>
          </w:p>
        </w:tc>
        <w:tc>
          <w:tcPr>
            <w:tcW w:w="731" w:type="pct"/>
            <w:tcBorders>
              <w:top w:val="single" w:sz="4" w:space="0" w:color="auto"/>
              <w:left w:val="single" w:sz="4" w:space="0" w:color="auto"/>
              <w:bottom w:val="single" w:sz="4" w:space="0" w:color="auto"/>
              <w:right w:val="single" w:sz="4" w:space="0" w:color="auto"/>
            </w:tcBorders>
            <w:vAlign w:val="center"/>
          </w:tcPr>
          <w:p w14:paraId="76E9762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50</w:t>
            </w:r>
          </w:p>
        </w:tc>
      </w:tr>
      <w:tr w:rsidR="007C3211" w:rsidRPr="007C3211" w14:paraId="1888469B"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27BBE79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2024</w:t>
            </w:r>
          </w:p>
        </w:tc>
        <w:tc>
          <w:tcPr>
            <w:tcW w:w="814" w:type="pct"/>
            <w:tcBorders>
              <w:top w:val="single" w:sz="4" w:space="0" w:color="auto"/>
              <w:left w:val="nil"/>
              <w:bottom w:val="single" w:sz="4" w:space="0" w:color="auto"/>
              <w:right w:val="single" w:sz="4" w:space="0" w:color="auto"/>
            </w:tcBorders>
            <w:noWrap/>
            <w:vAlign w:val="center"/>
          </w:tcPr>
          <w:p w14:paraId="6EB179BA"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9000</w:t>
            </w:r>
          </w:p>
        </w:tc>
        <w:tc>
          <w:tcPr>
            <w:tcW w:w="910" w:type="pct"/>
            <w:tcBorders>
              <w:top w:val="single" w:sz="4" w:space="0" w:color="auto"/>
              <w:left w:val="nil"/>
              <w:bottom w:val="single" w:sz="4" w:space="0" w:color="auto"/>
              <w:right w:val="single" w:sz="4" w:space="0" w:color="auto"/>
            </w:tcBorders>
            <w:vAlign w:val="center"/>
          </w:tcPr>
          <w:p w14:paraId="2997D2E7"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13000</w:t>
            </w:r>
          </w:p>
        </w:tc>
        <w:tc>
          <w:tcPr>
            <w:tcW w:w="947" w:type="pct"/>
            <w:tcBorders>
              <w:top w:val="single" w:sz="4" w:space="0" w:color="auto"/>
              <w:left w:val="single" w:sz="4" w:space="0" w:color="auto"/>
              <w:bottom w:val="single" w:sz="4" w:space="0" w:color="auto"/>
              <w:right w:val="single" w:sz="4" w:space="0" w:color="auto"/>
            </w:tcBorders>
            <w:noWrap/>
            <w:vAlign w:val="center"/>
          </w:tcPr>
          <w:p w14:paraId="4082A4FC"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110</w:t>
            </w:r>
          </w:p>
        </w:tc>
        <w:tc>
          <w:tcPr>
            <w:tcW w:w="683" w:type="pct"/>
            <w:tcBorders>
              <w:top w:val="single" w:sz="4" w:space="0" w:color="auto"/>
              <w:left w:val="single" w:sz="4" w:space="0" w:color="auto"/>
              <w:bottom w:val="single" w:sz="4" w:space="0" w:color="auto"/>
              <w:right w:val="single" w:sz="4" w:space="0" w:color="auto"/>
            </w:tcBorders>
            <w:vAlign w:val="center"/>
          </w:tcPr>
          <w:p w14:paraId="6F0032C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200</w:t>
            </w:r>
          </w:p>
        </w:tc>
        <w:tc>
          <w:tcPr>
            <w:tcW w:w="731" w:type="pct"/>
            <w:tcBorders>
              <w:top w:val="single" w:sz="4" w:space="0" w:color="auto"/>
              <w:left w:val="single" w:sz="4" w:space="0" w:color="auto"/>
              <w:bottom w:val="single" w:sz="4" w:space="0" w:color="auto"/>
              <w:right w:val="single" w:sz="4" w:space="0" w:color="auto"/>
            </w:tcBorders>
            <w:vAlign w:val="center"/>
          </w:tcPr>
          <w:p w14:paraId="75AA122D"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r>
      <w:tr w:rsidR="007C3211" w:rsidRPr="007C3211" w14:paraId="227ED421"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3F095E5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2025</w:t>
            </w:r>
          </w:p>
        </w:tc>
        <w:tc>
          <w:tcPr>
            <w:tcW w:w="814" w:type="pct"/>
            <w:tcBorders>
              <w:top w:val="single" w:sz="4" w:space="0" w:color="auto"/>
              <w:left w:val="nil"/>
              <w:bottom w:val="single" w:sz="4" w:space="0" w:color="auto"/>
              <w:right w:val="single" w:sz="4" w:space="0" w:color="auto"/>
            </w:tcBorders>
            <w:noWrap/>
            <w:vAlign w:val="center"/>
          </w:tcPr>
          <w:p w14:paraId="6574BB4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10000</w:t>
            </w:r>
          </w:p>
        </w:tc>
        <w:tc>
          <w:tcPr>
            <w:tcW w:w="910" w:type="pct"/>
            <w:tcBorders>
              <w:top w:val="single" w:sz="4" w:space="0" w:color="auto"/>
              <w:left w:val="nil"/>
              <w:bottom w:val="single" w:sz="4" w:space="0" w:color="auto"/>
              <w:right w:val="single" w:sz="4" w:space="0" w:color="auto"/>
            </w:tcBorders>
            <w:vAlign w:val="center"/>
          </w:tcPr>
          <w:p w14:paraId="4A4212F9"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15000</w:t>
            </w:r>
          </w:p>
        </w:tc>
        <w:tc>
          <w:tcPr>
            <w:tcW w:w="947" w:type="pct"/>
            <w:tcBorders>
              <w:top w:val="single" w:sz="4" w:space="0" w:color="auto"/>
              <w:left w:val="single" w:sz="4" w:space="0" w:color="auto"/>
              <w:bottom w:val="single" w:sz="4" w:space="0" w:color="auto"/>
              <w:right w:val="single" w:sz="4" w:space="0" w:color="auto"/>
            </w:tcBorders>
            <w:noWrap/>
            <w:vAlign w:val="center"/>
          </w:tcPr>
          <w:p w14:paraId="63DEB56B"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0</w:t>
            </w:r>
          </w:p>
        </w:tc>
        <w:tc>
          <w:tcPr>
            <w:tcW w:w="683" w:type="pct"/>
            <w:tcBorders>
              <w:top w:val="single" w:sz="4" w:space="0" w:color="auto"/>
              <w:left w:val="single" w:sz="4" w:space="0" w:color="auto"/>
              <w:bottom w:val="single" w:sz="4" w:space="0" w:color="auto"/>
              <w:right w:val="single" w:sz="4" w:space="0" w:color="auto"/>
            </w:tcBorders>
            <w:vAlign w:val="center"/>
          </w:tcPr>
          <w:p w14:paraId="71E2B757"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180</w:t>
            </w:r>
          </w:p>
        </w:tc>
        <w:tc>
          <w:tcPr>
            <w:tcW w:w="731" w:type="pct"/>
            <w:tcBorders>
              <w:top w:val="single" w:sz="4" w:space="0" w:color="auto"/>
              <w:left w:val="single" w:sz="4" w:space="0" w:color="auto"/>
              <w:bottom w:val="single" w:sz="4" w:space="0" w:color="auto"/>
              <w:right w:val="single" w:sz="4" w:space="0" w:color="auto"/>
            </w:tcBorders>
            <w:vAlign w:val="center"/>
          </w:tcPr>
          <w:p w14:paraId="21A06CE8"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100</w:t>
            </w:r>
          </w:p>
        </w:tc>
      </w:tr>
      <w:tr w:rsidR="007C3211" w:rsidRPr="007C3211" w14:paraId="6F2EC0AB" w14:textId="77777777" w:rsidTr="00946ACE">
        <w:trPr>
          <w:trHeight w:val="270"/>
        </w:trPr>
        <w:tc>
          <w:tcPr>
            <w:tcW w:w="915" w:type="pct"/>
            <w:tcBorders>
              <w:top w:val="single" w:sz="4" w:space="0" w:color="auto"/>
              <w:left w:val="single" w:sz="4" w:space="0" w:color="auto"/>
              <w:bottom w:val="single" w:sz="4" w:space="0" w:color="auto"/>
              <w:right w:val="single" w:sz="4" w:space="0" w:color="auto"/>
            </w:tcBorders>
            <w:vAlign w:val="center"/>
          </w:tcPr>
          <w:p w14:paraId="769CB347"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合计</w:t>
            </w:r>
          </w:p>
        </w:tc>
        <w:tc>
          <w:tcPr>
            <w:tcW w:w="814" w:type="pct"/>
            <w:tcBorders>
              <w:top w:val="single" w:sz="4" w:space="0" w:color="auto"/>
              <w:left w:val="nil"/>
              <w:bottom w:val="single" w:sz="4" w:space="0" w:color="auto"/>
              <w:right w:val="single" w:sz="4" w:space="0" w:color="auto"/>
            </w:tcBorders>
            <w:noWrap/>
            <w:vAlign w:val="center"/>
          </w:tcPr>
          <w:p w14:paraId="74969AF5"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40000</w:t>
            </w:r>
          </w:p>
        </w:tc>
        <w:tc>
          <w:tcPr>
            <w:tcW w:w="910" w:type="pct"/>
            <w:tcBorders>
              <w:top w:val="single" w:sz="4" w:space="0" w:color="auto"/>
              <w:left w:val="nil"/>
              <w:bottom w:val="single" w:sz="4" w:space="0" w:color="auto"/>
              <w:right w:val="single" w:sz="4" w:space="0" w:color="auto"/>
            </w:tcBorders>
            <w:vAlign w:val="center"/>
          </w:tcPr>
          <w:p w14:paraId="50C3A60F"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52000</w:t>
            </w:r>
          </w:p>
        </w:tc>
        <w:tc>
          <w:tcPr>
            <w:tcW w:w="947" w:type="pct"/>
            <w:tcBorders>
              <w:top w:val="single" w:sz="4" w:space="0" w:color="auto"/>
              <w:left w:val="single" w:sz="4" w:space="0" w:color="auto"/>
              <w:bottom w:val="single" w:sz="4" w:space="0" w:color="auto"/>
              <w:right w:val="single" w:sz="4" w:space="0" w:color="auto"/>
            </w:tcBorders>
            <w:noWrap/>
            <w:vAlign w:val="center"/>
          </w:tcPr>
          <w:p w14:paraId="7CC66D6E"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740</w:t>
            </w:r>
          </w:p>
        </w:tc>
        <w:tc>
          <w:tcPr>
            <w:tcW w:w="683" w:type="pct"/>
            <w:tcBorders>
              <w:top w:val="single" w:sz="4" w:space="0" w:color="auto"/>
              <w:left w:val="single" w:sz="4" w:space="0" w:color="auto"/>
              <w:bottom w:val="single" w:sz="4" w:space="0" w:color="auto"/>
              <w:right w:val="single" w:sz="4" w:space="0" w:color="auto"/>
            </w:tcBorders>
            <w:vAlign w:val="center"/>
          </w:tcPr>
          <w:p w14:paraId="636108F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910</w:t>
            </w:r>
          </w:p>
        </w:tc>
        <w:tc>
          <w:tcPr>
            <w:tcW w:w="731" w:type="pct"/>
            <w:tcBorders>
              <w:top w:val="single" w:sz="4" w:space="0" w:color="auto"/>
              <w:left w:val="single" w:sz="4" w:space="0" w:color="auto"/>
              <w:bottom w:val="single" w:sz="4" w:space="0" w:color="auto"/>
              <w:right w:val="single" w:sz="4" w:space="0" w:color="auto"/>
            </w:tcBorders>
            <w:vAlign w:val="center"/>
          </w:tcPr>
          <w:p w14:paraId="1CA13303" w14:textId="77777777" w:rsidR="007C3211" w:rsidRPr="007C3211" w:rsidRDefault="007C3211" w:rsidP="007C3211">
            <w:pPr>
              <w:ind w:firstLineChars="0" w:firstLine="0"/>
              <w:jc w:val="center"/>
              <w:rPr>
                <w:rFonts w:cs="Times New Roman"/>
                <w:bCs/>
                <w:sz w:val="24"/>
                <w:szCs w:val="24"/>
              </w:rPr>
            </w:pPr>
            <w:r w:rsidRPr="007C3211">
              <w:rPr>
                <w:rFonts w:cs="Times New Roman"/>
                <w:bCs/>
                <w:sz w:val="24"/>
                <w:szCs w:val="24"/>
              </w:rPr>
              <w:t>250</w:t>
            </w:r>
          </w:p>
        </w:tc>
      </w:tr>
    </w:tbl>
    <w:p w14:paraId="6FA2645E" w14:textId="77777777" w:rsidR="007C3211" w:rsidRPr="007C3211" w:rsidRDefault="007C3211" w:rsidP="007C3211">
      <w:pPr>
        <w:ind w:firstLineChars="0" w:firstLine="0"/>
        <w:jc w:val="left"/>
        <w:rPr>
          <w:rFonts w:cs="Times New Roman"/>
          <w:sz w:val="24"/>
        </w:rPr>
      </w:pPr>
      <w:r w:rsidRPr="007C3211">
        <w:rPr>
          <w:rFonts w:cs="Times New Roman"/>
          <w:sz w:val="24"/>
        </w:rPr>
        <w:t>注：</w:t>
      </w:r>
    </w:p>
    <w:p w14:paraId="43F15AEA" w14:textId="77777777" w:rsidR="007C3211" w:rsidRPr="007C3211" w:rsidRDefault="007C3211" w:rsidP="00517B54">
      <w:pPr>
        <w:ind w:firstLineChars="0" w:firstLine="0"/>
        <w:rPr>
          <w:rFonts w:cs="Times New Roman"/>
          <w:sz w:val="24"/>
        </w:rPr>
      </w:pPr>
      <w:r w:rsidRPr="007C3211">
        <w:rPr>
          <w:rFonts w:cs="Times New Roman"/>
          <w:sz w:val="24"/>
        </w:rPr>
        <w:t>1.</w:t>
      </w:r>
      <w:r w:rsidRPr="007C3211">
        <w:rPr>
          <w:rFonts w:cs="Times New Roman"/>
          <w:sz w:val="24"/>
        </w:rPr>
        <w:t>新建商品住房年度目标：</w:t>
      </w:r>
      <w:r w:rsidRPr="007C3211">
        <w:rPr>
          <w:rFonts w:cs="Times New Roman"/>
          <w:sz w:val="24"/>
        </w:rPr>
        <w:t>“</w:t>
      </w:r>
      <w:r w:rsidRPr="007C3211">
        <w:rPr>
          <w:rFonts w:cs="Times New Roman"/>
          <w:sz w:val="24"/>
        </w:rPr>
        <w:t>十四五</w:t>
      </w:r>
      <w:r w:rsidRPr="007C3211">
        <w:rPr>
          <w:rFonts w:cs="Times New Roman"/>
          <w:sz w:val="24"/>
        </w:rPr>
        <w:t>”</w:t>
      </w:r>
      <w:r w:rsidRPr="007C3211">
        <w:rPr>
          <w:rFonts w:cs="Times New Roman"/>
          <w:sz w:val="24"/>
        </w:rPr>
        <w:t>期间，预计新建商品住房发展保持稳步增长态势。由于房地产市场发展存在波动和不确定性，主管部门应根据市场实际情况对新建商品住房年度目标进行动态调整，避免出现房地产市场库存过高和过低的情况，促进房地产市场平稳健康发展。</w:t>
      </w:r>
    </w:p>
    <w:p w14:paraId="1D39AB16" w14:textId="77777777" w:rsidR="007C3211" w:rsidRPr="007C3211" w:rsidRDefault="007C3211" w:rsidP="00517B54">
      <w:pPr>
        <w:ind w:firstLineChars="0" w:firstLine="0"/>
        <w:rPr>
          <w:rFonts w:cs="Times New Roman"/>
          <w:highlight w:val="yellow"/>
        </w:rPr>
      </w:pPr>
      <w:r w:rsidRPr="007C3211">
        <w:rPr>
          <w:rFonts w:cs="Times New Roman"/>
          <w:sz w:val="24"/>
        </w:rPr>
        <w:lastRenderedPageBreak/>
        <w:t>2.</w:t>
      </w:r>
      <w:r w:rsidRPr="007C3211">
        <w:rPr>
          <w:rFonts w:cs="Times New Roman"/>
          <w:sz w:val="24"/>
        </w:rPr>
        <w:t>保障性安居工程住房（含租赁补贴）年度目标：预计保障性安居工程住房工作稳步推进，以需定供。由于保障性安居工程住房受单个项目的规模影响较大，各年度完成目标情况将会形成较大差异，建议在</w:t>
      </w:r>
      <w:r w:rsidRPr="007C3211">
        <w:rPr>
          <w:rFonts w:cs="Times New Roman"/>
          <w:sz w:val="24"/>
        </w:rPr>
        <w:t>2023</w:t>
      </w:r>
      <w:r w:rsidRPr="007C3211">
        <w:rPr>
          <w:rFonts w:cs="Times New Roman"/>
          <w:sz w:val="24"/>
        </w:rPr>
        <w:t>年开展规划中期评估和目标调整，</w:t>
      </w:r>
      <w:r w:rsidRPr="007C3211">
        <w:rPr>
          <w:rFonts w:cs="Times New Roman"/>
          <w:sz w:val="24"/>
        </w:rPr>
        <w:t>2025</w:t>
      </w:r>
      <w:r w:rsidRPr="007C3211">
        <w:rPr>
          <w:rFonts w:cs="Times New Roman"/>
          <w:sz w:val="24"/>
        </w:rPr>
        <w:t>年开展期末完成情况考核</w:t>
      </w:r>
      <w:r w:rsidRPr="007C3211">
        <w:rPr>
          <w:rFonts w:cs="Times New Roman"/>
          <w:sz w:val="24"/>
          <w:szCs w:val="24"/>
        </w:rPr>
        <w:t>。</w:t>
      </w:r>
    </w:p>
    <w:p w14:paraId="486529EF" w14:textId="77777777" w:rsidR="007C3211" w:rsidRPr="007C3211" w:rsidRDefault="007C3211" w:rsidP="007C3211">
      <w:pPr>
        <w:spacing w:beforeLines="100" w:before="312" w:afterLines="100" w:after="312"/>
        <w:ind w:firstLine="640"/>
        <w:outlineLvl w:val="0"/>
        <w:rPr>
          <w:rFonts w:eastAsia="黑体" w:cs="Times New Roman"/>
          <w:sz w:val="32"/>
        </w:rPr>
      </w:pPr>
      <w:bookmarkStart w:id="309" w:name="_Toc107764688"/>
      <w:r w:rsidRPr="007C3211">
        <w:rPr>
          <w:rFonts w:eastAsia="黑体" w:cs="Times New Roman"/>
          <w:sz w:val="32"/>
        </w:rPr>
        <w:t>二、构建合理住房空间布局</w:t>
      </w:r>
      <w:bookmarkEnd w:id="309"/>
    </w:p>
    <w:p w14:paraId="6C067F7A" w14:textId="77777777" w:rsidR="007C3211" w:rsidRPr="007C3211" w:rsidRDefault="007C3211" w:rsidP="007C3211">
      <w:pPr>
        <w:spacing w:beforeLines="100" w:before="312" w:afterLines="100" w:after="312"/>
        <w:ind w:left="562" w:firstLineChars="0" w:firstLine="0"/>
        <w:outlineLvl w:val="1"/>
        <w:rPr>
          <w:rFonts w:cs="Times New Roman"/>
          <w:b/>
        </w:rPr>
      </w:pPr>
      <w:bookmarkStart w:id="310" w:name="_Toc107764689"/>
      <w:r w:rsidRPr="007C3211">
        <w:rPr>
          <w:rFonts w:cs="Times New Roman"/>
          <w:b/>
        </w:rPr>
        <w:t>（一）全面提升县城综合服务能力</w:t>
      </w:r>
      <w:bookmarkEnd w:id="310"/>
    </w:p>
    <w:p w14:paraId="50555A5D" w14:textId="77777777" w:rsidR="007C3211" w:rsidRPr="007C3211" w:rsidRDefault="007C3211" w:rsidP="007C3211">
      <w:pPr>
        <w:ind w:firstLine="560"/>
        <w:rPr>
          <w:rFonts w:cs="Times New Roman"/>
        </w:rPr>
      </w:pPr>
      <w:r w:rsidRPr="007C3211">
        <w:rPr>
          <w:rFonts w:cs="Times New Roman"/>
        </w:rPr>
        <w:t>县城形成</w:t>
      </w:r>
      <w:r w:rsidRPr="007C3211">
        <w:rPr>
          <w:rFonts w:cs="Times New Roman"/>
        </w:rPr>
        <w:t>“</w:t>
      </w:r>
      <w:r w:rsidRPr="007C3211">
        <w:rPr>
          <w:rFonts w:cs="Times New Roman"/>
        </w:rPr>
        <w:t>两核心、两轴带、四片区</w:t>
      </w:r>
      <w:r w:rsidRPr="007C3211">
        <w:rPr>
          <w:rFonts w:cs="Times New Roman"/>
        </w:rPr>
        <w:t>”</w:t>
      </w:r>
      <w:r w:rsidRPr="007C3211">
        <w:rPr>
          <w:rFonts w:cs="Times New Roman"/>
        </w:rPr>
        <w:t>的城市空间格局，深入推进老城扩容提质，不断拓展城市框架，完善城东、城南、城西新区的功能布局，促进高新区产业转型升级和城市综合开发；稳步增加住房供给，发挥好房地产开发对城镇建设的带动作用，加快县城、特大镇公共设施补短板，全面提升城镇建设和社区服务水平，将县城打造成为服务县域农民的重要阵地和扩大内需的重要支撑点，引导农村转移人口有序向县城集聚。</w:t>
      </w:r>
    </w:p>
    <w:p w14:paraId="7578831D" w14:textId="77777777" w:rsidR="007C3211" w:rsidRPr="007C3211" w:rsidRDefault="007C3211" w:rsidP="007C3211">
      <w:pPr>
        <w:spacing w:beforeLines="100" w:before="312" w:afterLines="100" w:after="312"/>
        <w:ind w:left="562" w:firstLineChars="0" w:firstLine="0"/>
        <w:outlineLvl w:val="1"/>
        <w:rPr>
          <w:rFonts w:cs="Times New Roman"/>
          <w:b/>
        </w:rPr>
      </w:pPr>
      <w:bookmarkStart w:id="311" w:name="_Toc107764690"/>
      <w:r w:rsidRPr="007C3211">
        <w:rPr>
          <w:rFonts w:cs="Times New Roman"/>
          <w:b/>
        </w:rPr>
        <w:t>（二）促进县域重点平台产城融合发展</w:t>
      </w:r>
      <w:bookmarkEnd w:id="311"/>
    </w:p>
    <w:p w14:paraId="2B4AEDDE" w14:textId="77777777" w:rsidR="007C3211" w:rsidRPr="007C3211" w:rsidRDefault="007C3211" w:rsidP="007C3211">
      <w:pPr>
        <w:ind w:firstLine="560"/>
        <w:rPr>
          <w:rFonts w:cs="Times New Roman"/>
        </w:rPr>
      </w:pPr>
      <w:r w:rsidRPr="007C3211">
        <w:rPr>
          <w:rFonts w:cs="Times New Roman"/>
        </w:rPr>
        <w:t>完善高新区、良垌和龙头沙临港产业集聚区的居住生活配套，以需定供，增加宿舍、人才住房等产业配套住房，促进产城融合发展；加大文旅、康养项目引进和投资力度，用好滨江、滨海资源，完善旅游公路和餐饮、体验、服务等配套，促进旅游产业发展。</w:t>
      </w:r>
    </w:p>
    <w:p w14:paraId="74941AB6" w14:textId="77777777" w:rsidR="007C3211" w:rsidRPr="007C3211" w:rsidRDefault="007C3211" w:rsidP="007C3211">
      <w:pPr>
        <w:spacing w:beforeLines="100" w:before="312" w:afterLines="100" w:after="312"/>
        <w:ind w:left="562" w:firstLineChars="0" w:firstLine="0"/>
        <w:outlineLvl w:val="1"/>
        <w:rPr>
          <w:rFonts w:cs="Times New Roman"/>
          <w:b/>
        </w:rPr>
      </w:pPr>
      <w:bookmarkStart w:id="312" w:name="_Toc107764691"/>
      <w:r w:rsidRPr="007C3211">
        <w:rPr>
          <w:rFonts w:cs="Times New Roman"/>
          <w:b/>
        </w:rPr>
        <w:t>（三）合理引导乡镇住房发展</w:t>
      </w:r>
      <w:bookmarkEnd w:id="312"/>
    </w:p>
    <w:p w14:paraId="70D1B9BE" w14:textId="77777777" w:rsidR="007C3211" w:rsidRPr="007C3211" w:rsidRDefault="007C3211" w:rsidP="007C3211">
      <w:pPr>
        <w:ind w:firstLine="560"/>
        <w:rPr>
          <w:rFonts w:cs="Times New Roman"/>
        </w:rPr>
      </w:pPr>
      <w:r w:rsidRPr="007C3211">
        <w:rPr>
          <w:rFonts w:cs="Times New Roman"/>
        </w:rPr>
        <w:t>支持横山</w:t>
      </w:r>
      <w:r w:rsidRPr="007C3211">
        <w:rPr>
          <w:rFonts w:cs="Times New Roman"/>
        </w:rPr>
        <w:t>-</w:t>
      </w:r>
      <w:r w:rsidRPr="007C3211">
        <w:rPr>
          <w:rFonts w:cs="Times New Roman"/>
        </w:rPr>
        <w:t>安铺、石岭镇发展壮大镇域经济，以需定供增加住房供给，打造成为县域发展的重要支撑；控制一般乡镇和农村地区新增住</w:t>
      </w:r>
      <w:r w:rsidRPr="007C3211">
        <w:rPr>
          <w:rFonts w:cs="Times New Roman"/>
        </w:rPr>
        <w:lastRenderedPageBreak/>
        <w:t>房供给，引导居民向县城聚集。培育发展以现代农业、观光旅游、电商等产业为基础的特色小镇，促进</w:t>
      </w:r>
      <w:r w:rsidRPr="007C3211">
        <w:rPr>
          <w:rFonts w:cs="Times New Roman"/>
        </w:rPr>
        <w:t>“</w:t>
      </w:r>
      <w:r w:rsidRPr="007C3211">
        <w:rPr>
          <w:rFonts w:cs="Times New Roman"/>
        </w:rPr>
        <w:t>一二三产</w:t>
      </w:r>
      <w:r w:rsidRPr="007C3211">
        <w:rPr>
          <w:rFonts w:cs="Times New Roman"/>
        </w:rPr>
        <w:t>”</w:t>
      </w:r>
      <w:r w:rsidRPr="007C3211">
        <w:rPr>
          <w:rFonts w:cs="Times New Roman"/>
        </w:rPr>
        <w:t>融合，避免特色小镇房地产化。</w:t>
      </w:r>
    </w:p>
    <w:p w14:paraId="38CF9128" w14:textId="77777777" w:rsidR="007C3211" w:rsidRPr="007C3211" w:rsidRDefault="007C3211" w:rsidP="007C3211">
      <w:pPr>
        <w:spacing w:beforeLines="100" w:before="312" w:afterLines="100" w:after="312"/>
        <w:ind w:firstLine="640"/>
        <w:outlineLvl w:val="0"/>
        <w:rPr>
          <w:rFonts w:eastAsia="黑体" w:cs="Times New Roman"/>
          <w:sz w:val="32"/>
        </w:rPr>
      </w:pPr>
      <w:bookmarkStart w:id="313" w:name="_Toc107764692"/>
      <w:r w:rsidRPr="007C3211">
        <w:rPr>
          <w:rFonts w:eastAsia="黑体" w:cs="Times New Roman"/>
          <w:sz w:val="32"/>
        </w:rPr>
        <w:t>三、促进房地产市场健康发展</w:t>
      </w:r>
      <w:bookmarkEnd w:id="313"/>
    </w:p>
    <w:p w14:paraId="0E006B00" w14:textId="77777777" w:rsidR="007C3211" w:rsidRPr="007C3211" w:rsidRDefault="007C3211" w:rsidP="007C3211">
      <w:pPr>
        <w:spacing w:beforeLines="100" w:before="312" w:afterLines="100" w:after="312"/>
        <w:ind w:left="562" w:firstLineChars="0" w:firstLine="0"/>
        <w:outlineLvl w:val="1"/>
        <w:rPr>
          <w:rFonts w:cs="Times New Roman"/>
          <w:b/>
        </w:rPr>
      </w:pPr>
      <w:bookmarkStart w:id="314" w:name="_Toc107764693"/>
      <w:r w:rsidRPr="007C3211">
        <w:rPr>
          <w:rFonts w:cs="Times New Roman"/>
          <w:b/>
        </w:rPr>
        <w:t>（一）健全住房梯度健康消费</w:t>
      </w:r>
      <w:bookmarkEnd w:id="314"/>
    </w:p>
    <w:p w14:paraId="41158CB5" w14:textId="77777777" w:rsidR="007C3211" w:rsidRPr="007C3211" w:rsidRDefault="007C3211" w:rsidP="007C3211">
      <w:pPr>
        <w:ind w:firstLine="562"/>
        <w:rPr>
          <w:rFonts w:cs="Times New Roman"/>
        </w:rPr>
      </w:pPr>
      <w:r w:rsidRPr="007C3211">
        <w:rPr>
          <w:rFonts w:cs="Times New Roman"/>
          <w:b/>
          <w:bCs/>
        </w:rPr>
        <w:t>优化调整商品住房套型结构。</w:t>
      </w:r>
      <w:r w:rsidRPr="007C3211">
        <w:rPr>
          <w:rFonts w:cs="Times New Roman"/>
        </w:rPr>
        <w:t>鼓励居民住房消费</w:t>
      </w:r>
      <w:r w:rsidRPr="007C3211">
        <w:rPr>
          <w:rFonts w:cs="Times New Roman"/>
        </w:rPr>
        <w:t>“</w:t>
      </w:r>
      <w:r w:rsidRPr="007C3211">
        <w:rPr>
          <w:rFonts w:cs="Times New Roman"/>
        </w:rPr>
        <w:t>先小房后大房</w:t>
      </w:r>
      <w:r w:rsidRPr="007C3211">
        <w:rPr>
          <w:rFonts w:cs="Times New Roman"/>
        </w:rPr>
        <w:t>”</w:t>
      </w:r>
      <w:r w:rsidRPr="007C3211">
        <w:rPr>
          <w:rFonts w:cs="Times New Roman"/>
        </w:rPr>
        <w:t>。促进商品住房总价与本地居民购买力相匹配，商品住房开发项目应提供多个面积段和户型，满足居民多层次的购房需求。在人口持续流入、产业较为集聚的区域，适当增加</w:t>
      </w:r>
      <w:r w:rsidRPr="007C3211">
        <w:rPr>
          <w:rFonts w:cs="Times New Roman"/>
        </w:rPr>
        <w:t>90</w:t>
      </w:r>
      <w:r w:rsidRPr="007C3211">
        <w:rPr>
          <w:rFonts w:cs="Times New Roman"/>
        </w:rPr>
        <w:t>平方米以下中小套型商品住房的占比，降低外来人口定居、本地农业转移人口市民化成本。</w:t>
      </w:r>
    </w:p>
    <w:p w14:paraId="72C3CDF3" w14:textId="77777777" w:rsidR="007C3211" w:rsidRPr="007C3211" w:rsidRDefault="007C3211" w:rsidP="007C3211">
      <w:pPr>
        <w:ind w:firstLine="562"/>
        <w:rPr>
          <w:rFonts w:cs="Times New Roman"/>
        </w:rPr>
      </w:pPr>
      <w:r w:rsidRPr="007C3211">
        <w:rPr>
          <w:rFonts w:cs="Times New Roman"/>
          <w:b/>
          <w:bCs/>
        </w:rPr>
        <w:t>规范存量住房交易市场。</w:t>
      </w:r>
      <w:r w:rsidRPr="007C3211">
        <w:rPr>
          <w:rFonts w:cs="Times New Roman"/>
        </w:rPr>
        <w:t>鼓励居民住房消费</w:t>
      </w:r>
      <w:r w:rsidRPr="007C3211">
        <w:rPr>
          <w:rFonts w:cs="Times New Roman"/>
        </w:rPr>
        <w:t>“</w:t>
      </w:r>
      <w:r w:rsidRPr="007C3211">
        <w:rPr>
          <w:rFonts w:cs="Times New Roman"/>
        </w:rPr>
        <w:t>先旧房后新房</w:t>
      </w:r>
      <w:r w:rsidRPr="007C3211">
        <w:rPr>
          <w:rFonts w:cs="Times New Roman"/>
        </w:rPr>
        <w:t>”</w:t>
      </w:r>
      <w:r w:rsidRPr="007C3211">
        <w:rPr>
          <w:rFonts w:cs="Times New Roman"/>
        </w:rPr>
        <w:t>。推进存量房交易合同网签备案工作，推广《存量房买卖合同》示范文本，探索建立存量住房成交参考价格发布机制，加大存量住房市场的信息公开透明度，规范存量住房市场交易秩序和房地产经纪机构的经营行为，为居民买卖住房提供公开、公正、安全的交易环境。</w:t>
      </w:r>
    </w:p>
    <w:p w14:paraId="5CC0C715" w14:textId="77777777" w:rsidR="007C3211" w:rsidRPr="007C3211" w:rsidRDefault="007C3211" w:rsidP="007C3211">
      <w:pPr>
        <w:ind w:firstLine="562"/>
        <w:rPr>
          <w:rFonts w:cs="Times New Roman"/>
        </w:rPr>
      </w:pPr>
      <w:r w:rsidRPr="007C3211">
        <w:rPr>
          <w:rFonts w:cs="Times New Roman"/>
          <w:b/>
          <w:bCs/>
        </w:rPr>
        <w:t>培育发展住房租赁市场。</w:t>
      </w:r>
      <w:r w:rsidRPr="007C3211">
        <w:rPr>
          <w:rFonts w:cs="Times New Roman"/>
        </w:rPr>
        <w:t>鼓励居民住房消费</w:t>
      </w:r>
      <w:r w:rsidRPr="007C3211">
        <w:rPr>
          <w:rFonts w:cs="Times New Roman"/>
        </w:rPr>
        <w:t>“</w:t>
      </w:r>
      <w:r w:rsidRPr="007C3211">
        <w:rPr>
          <w:rFonts w:cs="Times New Roman"/>
        </w:rPr>
        <w:t>先租房后买房</w:t>
      </w:r>
      <w:r w:rsidRPr="007C3211">
        <w:rPr>
          <w:rFonts w:cs="Times New Roman"/>
        </w:rPr>
        <w:t>”</w:t>
      </w:r>
      <w:r w:rsidRPr="007C3211">
        <w:rPr>
          <w:rFonts w:cs="Times New Roman"/>
        </w:rPr>
        <w:t>。鼓励住房租赁企业对闲置、低效的存量房屋改造后作为租赁住房向市场出租。政府对合法合规、规模化运营的住房租赁企业提供税收优惠、民用水电气、政策性贷款等方面的支持，切实加强规范住房租赁市场秩序，保护各方权益，保障城市新市民能够通过租赁住房实现稳定居住。</w:t>
      </w:r>
    </w:p>
    <w:p w14:paraId="6AA2485E" w14:textId="77777777" w:rsidR="007C3211" w:rsidRPr="007C3211" w:rsidRDefault="007C3211" w:rsidP="007C3211">
      <w:pPr>
        <w:spacing w:beforeLines="100" w:before="312" w:afterLines="100" w:after="312"/>
        <w:ind w:left="562" w:firstLineChars="0" w:firstLine="0"/>
        <w:outlineLvl w:val="1"/>
        <w:rPr>
          <w:rFonts w:cs="Times New Roman"/>
          <w:b/>
        </w:rPr>
      </w:pPr>
      <w:bookmarkStart w:id="315" w:name="_Toc107764694"/>
      <w:r w:rsidRPr="007C3211">
        <w:rPr>
          <w:rFonts w:cs="Times New Roman"/>
          <w:b/>
        </w:rPr>
        <w:lastRenderedPageBreak/>
        <w:t>（二）加强住房与土地联动</w:t>
      </w:r>
      <w:bookmarkEnd w:id="315"/>
    </w:p>
    <w:p w14:paraId="6EBF32E2" w14:textId="17D072A4" w:rsidR="007C3211" w:rsidRPr="007C3211" w:rsidRDefault="007C3211" w:rsidP="007C3211">
      <w:pPr>
        <w:ind w:firstLine="562"/>
        <w:rPr>
          <w:rFonts w:cs="Times New Roman"/>
        </w:rPr>
      </w:pPr>
      <w:r w:rsidRPr="007C3211">
        <w:rPr>
          <w:rFonts w:cs="Times New Roman"/>
          <w:b/>
          <w:bCs/>
        </w:rPr>
        <w:t>保障住宅用地供给。</w:t>
      </w:r>
      <w:r w:rsidR="009E0A57" w:rsidRPr="009E0A57">
        <w:rPr>
          <w:rFonts w:cs="Times New Roman" w:hint="eastAsia"/>
        </w:rPr>
        <w:t>根据“十四五”期间新增筹建各类住房</w:t>
      </w:r>
      <w:r w:rsidR="009E0A57">
        <w:rPr>
          <w:rFonts w:cs="Times New Roman" w:hint="eastAsia"/>
        </w:rPr>
        <w:t>目标</w:t>
      </w:r>
      <w:r w:rsidR="009E0A57" w:rsidRPr="009E0A57">
        <w:rPr>
          <w:rFonts w:cs="Times New Roman" w:hint="eastAsia"/>
        </w:rPr>
        <w:t>，预计需要供应住宅用地</w:t>
      </w:r>
      <w:r w:rsidR="009E0A57">
        <w:rPr>
          <w:rFonts w:cs="Times New Roman"/>
        </w:rPr>
        <w:t>142.1-184.1</w:t>
      </w:r>
      <w:r w:rsidR="009E0A57" w:rsidRPr="009E0A57">
        <w:rPr>
          <w:rFonts w:cs="Times New Roman" w:hint="eastAsia"/>
        </w:rPr>
        <w:t>公顷。</w:t>
      </w:r>
      <w:r w:rsidRPr="007C3211">
        <w:rPr>
          <w:rFonts w:cs="Times New Roman"/>
        </w:rPr>
        <w:t>推动城市建设从大规模增量建设转为存量改造和增量建设并重，加大城市更新、有偿收回闲置土地、棚户区改造等多种渠道盘活存量建设用地，多渠道收储土地，加强土地开发策划和推广，提升土地供给效率和土地价值，加强住宅用地供后监管，及时排查已供应未开工住宅用地和闲置住宅用地情况。</w:t>
      </w:r>
    </w:p>
    <w:p w14:paraId="38100828" w14:textId="3207E371" w:rsidR="007C3211" w:rsidRPr="007C3211" w:rsidRDefault="007C3211" w:rsidP="007C3211">
      <w:pPr>
        <w:ind w:firstLine="562"/>
        <w:rPr>
          <w:rFonts w:cs="Times New Roman"/>
        </w:rPr>
      </w:pPr>
      <w:r w:rsidRPr="007C3211">
        <w:rPr>
          <w:rFonts w:cs="Times New Roman"/>
          <w:b/>
          <w:bCs/>
        </w:rPr>
        <w:t>加强人</w:t>
      </w:r>
      <w:r w:rsidRPr="007C3211">
        <w:rPr>
          <w:rFonts w:cs="Times New Roman"/>
          <w:b/>
          <w:bCs/>
        </w:rPr>
        <w:t>-</w:t>
      </w:r>
      <w:r w:rsidRPr="007C3211">
        <w:rPr>
          <w:rFonts w:cs="Times New Roman"/>
          <w:b/>
          <w:bCs/>
        </w:rPr>
        <w:t>房</w:t>
      </w:r>
      <w:r w:rsidRPr="007C3211">
        <w:rPr>
          <w:rFonts w:cs="Times New Roman"/>
          <w:b/>
          <w:bCs/>
        </w:rPr>
        <w:t>-</w:t>
      </w:r>
      <w:r w:rsidRPr="007C3211">
        <w:rPr>
          <w:rFonts w:cs="Times New Roman"/>
          <w:b/>
          <w:bCs/>
        </w:rPr>
        <w:t>地联动。</w:t>
      </w:r>
      <w:r w:rsidRPr="007C3211">
        <w:rPr>
          <w:rFonts w:cs="Times New Roman"/>
        </w:rPr>
        <w:t>建立与人口增长相挂钩、以需求定供给、以效益定供给的城市建设用地供应机制，合理配置土地资源。根据商品住房</w:t>
      </w:r>
      <w:r w:rsidR="00517B54">
        <w:rPr>
          <w:rFonts w:cs="Times New Roman" w:hint="eastAsia"/>
        </w:rPr>
        <w:t>库存</w:t>
      </w:r>
      <w:r w:rsidRPr="007C3211">
        <w:rPr>
          <w:rFonts w:cs="Times New Roman"/>
        </w:rPr>
        <w:t>消化周期，及时调整住宅用地供应规模和节奏，保障市场供需基本平衡。加快建立住宅用地价格指数监测，创新土地供给方式，及时调节土地出让价格，以稳定市场预期，防止房价地价大起大落。</w:t>
      </w:r>
    </w:p>
    <w:p w14:paraId="5A15AA57" w14:textId="77777777" w:rsidR="007C3211" w:rsidRPr="007C3211" w:rsidRDefault="007C3211" w:rsidP="007C3211">
      <w:pPr>
        <w:spacing w:beforeLines="100" w:before="312" w:afterLines="100" w:after="312"/>
        <w:ind w:firstLine="562"/>
        <w:outlineLvl w:val="1"/>
        <w:rPr>
          <w:rFonts w:cs="Times New Roman"/>
          <w:b/>
        </w:rPr>
      </w:pPr>
      <w:bookmarkStart w:id="316" w:name="_Toc107764695"/>
      <w:r w:rsidRPr="007C3211">
        <w:rPr>
          <w:rFonts w:cs="Times New Roman"/>
          <w:b/>
        </w:rPr>
        <w:t>（三）完善房地产金融政策</w:t>
      </w:r>
      <w:bookmarkEnd w:id="316"/>
    </w:p>
    <w:p w14:paraId="0C34B435" w14:textId="77777777" w:rsidR="007C3211" w:rsidRPr="007C3211" w:rsidRDefault="007C3211" w:rsidP="007C3211">
      <w:pPr>
        <w:ind w:firstLine="562"/>
        <w:rPr>
          <w:rFonts w:asciiTheme="minorHAnsi" w:hAnsiTheme="minorHAnsi" w:cs="Times New Roman"/>
          <w:b/>
          <w:bCs/>
        </w:rPr>
      </w:pPr>
      <w:r w:rsidRPr="007C3211">
        <w:rPr>
          <w:rFonts w:asciiTheme="minorHAnsi" w:hAnsiTheme="minorHAnsi" w:cs="Times New Roman" w:hint="eastAsia"/>
          <w:b/>
          <w:bCs/>
        </w:rPr>
        <w:t>积极支持居民合理住房信贷需求。</w:t>
      </w:r>
      <w:r w:rsidRPr="007C3211">
        <w:rPr>
          <w:rFonts w:asciiTheme="minorHAnsi" w:hAnsiTheme="minorHAnsi" w:cs="Times New Roman" w:hint="eastAsia"/>
        </w:rPr>
        <w:t>坚持“房子是用来住的、不是用来炒的”定位，探索因城施策实施好差别化住房信贷政策，合理确定辖区内商业性个人住房贷款的最低首付款比例、最低贷款利率要求。鼓励银行对符合购房政策要求且具备购房能力、收入相对稳定的新市民，合理确定按揭标准，提升借款和还款便利度。</w:t>
      </w:r>
    </w:p>
    <w:p w14:paraId="5CF21E9B" w14:textId="2F57BCDD" w:rsidR="007C3211" w:rsidRPr="007C3211" w:rsidRDefault="00FC5F95" w:rsidP="007C3211">
      <w:pPr>
        <w:ind w:firstLine="562"/>
        <w:rPr>
          <w:rFonts w:cs="Times New Roman"/>
        </w:rPr>
      </w:pPr>
      <w:r w:rsidRPr="00FC5F95">
        <w:rPr>
          <w:rFonts w:cs="Times New Roman" w:hint="eastAsia"/>
          <w:b/>
          <w:bCs/>
        </w:rPr>
        <w:t>发挥公积金对居民合理自住购房的支持作用。</w:t>
      </w:r>
      <w:r w:rsidRPr="00FC5F95">
        <w:rPr>
          <w:rFonts w:cs="Times New Roman" w:hint="eastAsia"/>
        </w:rPr>
        <w:t>改进和完善住房公积金缴存、提取、使用与监管机制，进一步扩大住房公积金覆盖面，全力推进民营企业建立住房公积金制度，支持灵活就业人员缴存住房</w:t>
      </w:r>
      <w:r w:rsidRPr="00FC5F95">
        <w:rPr>
          <w:rFonts w:cs="Times New Roman" w:hint="eastAsia"/>
        </w:rPr>
        <w:lastRenderedPageBreak/>
        <w:t>公积金。提高住房公积金使用效率，加大购买首套和改善性住房的住房公积金信贷支持力度；支持异地缴存住房公积金的职工，在湛江市申请住房公积金贷款购买、建造、翻建、大修自住住房；支持职工按湛江市房屋租赁部门的指导性租金标准按季度提取住房公积金支付房租</w:t>
      </w:r>
      <w:r w:rsidR="007C3211" w:rsidRPr="00FC5F95">
        <w:rPr>
          <w:rFonts w:cs="Times New Roman"/>
        </w:rPr>
        <w:t>。</w:t>
      </w:r>
    </w:p>
    <w:p w14:paraId="4F8D19D7" w14:textId="77777777" w:rsidR="007C3211" w:rsidRPr="007C3211" w:rsidRDefault="007C3211" w:rsidP="007C3211">
      <w:pPr>
        <w:ind w:firstLine="562"/>
        <w:rPr>
          <w:rFonts w:cs="Times New Roman"/>
        </w:rPr>
      </w:pPr>
      <w:r w:rsidRPr="007C3211">
        <w:rPr>
          <w:rFonts w:cs="Times New Roman"/>
          <w:b/>
          <w:bCs/>
        </w:rPr>
        <w:t>及时防范房地产金融风险。</w:t>
      </w:r>
      <w:r w:rsidRPr="007C3211">
        <w:rPr>
          <w:rFonts w:cs="Times New Roman"/>
        </w:rPr>
        <w:t>贯彻执行国家、省有关房地产贷款的调控政策，支持居民首套和改善性购房，坚决遏制投机炒房行为，严禁各种类型的首付贷、尾款贷等违法违规</w:t>
      </w:r>
      <w:r w:rsidRPr="007C3211">
        <w:rPr>
          <w:rFonts w:cs="Times New Roman"/>
        </w:rPr>
        <w:t>“</w:t>
      </w:r>
      <w:r w:rsidRPr="007C3211">
        <w:rPr>
          <w:rFonts w:cs="Times New Roman"/>
        </w:rPr>
        <w:t>加杠杆</w:t>
      </w:r>
      <w:r w:rsidRPr="007C3211">
        <w:rPr>
          <w:rFonts w:cs="Times New Roman"/>
        </w:rPr>
        <w:t>”</w:t>
      </w:r>
      <w:r w:rsidRPr="007C3211">
        <w:rPr>
          <w:rFonts w:cs="Times New Roman"/>
        </w:rPr>
        <w:t>金融产品和服务。</w:t>
      </w:r>
    </w:p>
    <w:p w14:paraId="73253EC5" w14:textId="77777777" w:rsidR="007C3211" w:rsidRPr="007C3211" w:rsidRDefault="007C3211" w:rsidP="007C3211">
      <w:pPr>
        <w:spacing w:beforeLines="100" w:before="312" w:afterLines="100" w:after="312"/>
        <w:ind w:firstLine="640"/>
        <w:outlineLvl w:val="0"/>
        <w:rPr>
          <w:rFonts w:eastAsia="黑体" w:cs="Times New Roman"/>
          <w:sz w:val="32"/>
        </w:rPr>
      </w:pPr>
      <w:bookmarkStart w:id="317" w:name="_Toc107764696"/>
      <w:r w:rsidRPr="007C3211">
        <w:rPr>
          <w:rFonts w:eastAsia="黑体" w:cs="Times New Roman"/>
          <w:sz w:val="32"/>
        </w:rPr>
        <w:t>四、稳步提升住房保障水平</w:t>
      </w:r>
      <w:bookmarkEnd w:id="317"/>
    </w:p>
    <w:p w14:paraId="76E5FA75" w14:textId="77777777" w:rsidR="007C3211" w:rsidRPr="007C3211" w:rsidRDefault="007C3211" w:rsidP="007C3211">
      <w:pPr>
        <w:spacing w:beforeLines="100" w:before="312" w:afterLines="100" w:after="312"/>
        <w:ind w:firstLine="562"/>
        <w:outlineLvl w:val="1"/>
        <w:rPr>
          <w:rFonts w:cs="Times New Roman"/>
          <w:b/>
        </w:rPr>
      </w:pPr>
      <w:bookmarkStart w:id="318" w:name="_Toc107764697"/>
      <w:r w:rsidRPr="007C3211">
        <w:rPr>
          <w:rFonts w:cs="Times New Roman"/>
          <w:b/>
        </w:rPr>
        <w:t>（一）加强住房基本保障</w:t>
      </w:r>
      <w:bookmarkEnd w:id="318"/>
    </w:p>
    <w:p w14:paraId="6FC6541C" w14:textId="5917C47F" w:rsidR="007C3211" w:rsidRPr="007C3211" w:rsidRDefault="007C3211" w:rsidP="007C3211">
      <w:pPr>
        <w:ind w:firstLine="562"/>
        <w:rPr>
          <w:rFonts w:cs="Times New Roman"/>
        </w:rPr>
      </w:pPr>
      <w:r w:rsidRPr="007C3211">
        <w:rPr>
          <w:rFonts w:cs="Times New Roman"/>
          <w:b/>
          <w:bCs/>
        </w:rPr>
        <w:t>筑牢住房领域民生兜底保障。</w:t>
      </w:r>
      <w:r w:rsidRPr="007C3211">
        <w:rPr>
          <w:rFonts w:cs="Times New Roman"/>
        </w:rPr>
        <w:t>政府主导，稳步增加公租房实物和租赁补贴供给，符合条件的城镇低保、低收入住房困难家庭凡申请住房保障，实现</w:t>
      </w:r>
      <w:r w:rsidR="000C255E">
        <w:rPr>
          <w:rFonts w:cs="Times New Roman" w:hint="eastAsia"/>
        </w:rPr>
        <w:t>应保尽保</w:t>
      </w:r>
      <w:r w:rsidRPr="007C3211">
        <w:rPr>
          <w:rFonts w:cs="Times New Roman"/>
        </w:rPr>
        <w:t>。持续做好城镇中等偏下收入住房困难家庭的保障工作，符合条件的城镇中等偏下收入住房困难家庭凡申请住房保障，力争在</w:t>
      </w:r>
      <w:r w:rsidRPr="007C3211">
        <w:rPr>
          <w:rFonts w:cs="Times New Roman"/>
        </w:rPr>
        <w:t>3</w:t>
      </w:r>
      <w:r w:rsidRPr="007C3211">
        <w:rPr>
          <w:rFonts w:cs="Times New Roman"/>
        </w:rPr>
        <w:t>年轮候期内予以保障。对于符合条件的生育三孩家庭、计划生育特殊家庭，同等条件下可按规定优先予以保障。</w:t>
      </w:r>
    </w:p>
    <w:p w14:paraId="2695AEE2" w14:textId="77777777" w:rsidR="007C3211" w:rsidRPr="007C3211" w:rsidRDefault="007C3211" w:rsidP="007C3211">
      <w:pPr>
        <w:ind w:firstLine="562"/>
        <w:rPr>
          <w:rFonts w:cs="Times New Roman"/>
        </w:rPr>
      </w:pPr>
      <w:r w:rsidRPr="007C3211">
        <w:rPr>
          <w:rFonts w:cs="Times New Roman"/>
          <w:b/>
          <w:bCs/>
        </w:rPr>
        <w:t>提升公租房建设管理水平。</w:t>
      </w:r>
      <w:r w:rsidRPr="007C3211">
        <w:rPr>
          <w:rFonts w:cs="Times New Roman"/>
        </w:rPr>
        <w:t>切实提升公租房社区居住品质，加强新建公租房小区的规划设计和建设管理，有序推进存量公租房小区公共设施和基础设施升级改造，以及智能化、适老化改造工作，使群众享有更好的居住环境。通过政府购买公租房运营管理服务引进市场规范化、专业化团队运营管理公租房小区，切实提高财政资金使用效率，</w:t>
      </w:r>
      <w:r w:rsidRPr="007C3211">
        <w:rPr>
          <w:rFonts w:cs="Times New Roman"/>
        </w:rPr>
        <w:lastRenderedPageBreak/>
        <w:t>提升公租房运营管理效能，让保障对象享受到更好的服务。</w:t>
      </w:r>
    </w:p>
    <w:p w14:paraId="5762DF8E" w14:textId="77777777" w:rsidR="007C3211" w:rsidRPr="007C3211" w:rsidRDefault="007C3211" w:rsidP="007C3211">
      <w:pPr>
        <w:spacing w:beforeLines="100" w:before="312" w:afterLines="100" w:after="312"/>
        <w:ind w:firstLine="562"/>
        <w:outlineLvl w:val="1"/>
        <w:rPr>
          <w:rFonts w:cs="Times New Roman"/>
          <w:b/>
        </w:rPr>
      </w:pPr>
      <w:bookmarkStart w:id="319" w:name="_Toc107764698"/>
      <w:r w:rsidRPr="007C3211">
        <w:rPr>
          <w:rFonts w:cs="Times New Roman"/>
          <w:b/>
        </w:rPr>
        <w:t>（二）推动住房保障适度普惠</w:t>
      </w:r>
      <w:bookmarkEnd w:id="319"/>
    </w:p>
    <w:p w14:paraId="0727210F" w14:textId="77777777" w:rsidR="007C3211" w:rsidRPr="007C3211" w:rsidRDefault="007C3211" w:rsidP="007C3211">
      <w:pPr>
        <w:ind w:firstLine="562"/>
        <w:rPr>
          <w:rFonts w:cs="Times New Roman"/>
        </w:rPr>
      </w:pPr>
      <w:r w:rsidRPr="007C3211">
        <w:rPr>
          <w:rFonts w:cs="Times New Roman"/>
          <w:b/>
          <w:bCs/>
        </w:rPr>
        <w:t>逐步扩大住房保障覆盖范围。</w:t>
      </w:r>
      <w:r w:rsidRPr="007C3211">
        <w:rPr>
          <w:rFonts w:cs="Times New Roman"/>
        </w:rPr>
        <w:t>贯彻国家要求，探索通过保障性租赁住房、共有产权住房，缓解城市青年人、新市民特别是青年医生、青年教师、环卫工人、公交司机等从事基本公共服务人员的住房困难问题。</w:t>
      </w:r>
    </w:p>
    <w:p w14:paraId="032BE118" w14:textId="77777777" w:rsidR="007C3211" w:rsidRPr="007C3211" w:rsidRDefault="007C3211" w:rsidP="007C3211">
      <w:pPr>
        <w:ind w:firstLine="562"/>
        <w:rPr>
          <w:rFonts w:cs="Times New Roman"/>
        </w:rPr>
      </w:pPr>
      <w:r w:rsidRPr="007C3211">
        <w:rPr>
          <w:rFonts w:cs="Times New Roman"/>
          <w:b/>
          <w:bCs/>
        </w:rPr>
        <w:t>积极开展保障性租赁住房试点。</w:t>
      </w:r>
      <w:r w:rsidRPr="007C3211">
        <w:rPr>
          <w:rFonts w:cs="Times New Roman"/>
        </w:rPr>
        <w:t>开展保障性租赁住房需求人群摸底，评估保障性租赁住房供给潜力，支持和引导市场主体投资保障性租赁住房，鼓励产业园区项目配套建设保障性租赁住房。保障性租赁住房以小户型住房为主，建筑面积不超过</w:t>
      </w:r>
      <w:r w:rsidRPr="007C3211">
        <w:rPr>
          <w:rFonts w:cs="Times New Roman"/>
        </w:rPr>
        <w:t>70</w:t>
      </w:r>
      <w:r w:rsidRPr="007C3211">
        <w:rPr>
          <w:rFonts w:cs="Times New Roman"/>
        </w:rPr>
        <w:t>平方米，主要面向符合条件的新市民、青年人供应，租金水平一般低于同地段、同品质的市场租赁住房租金。</w:t>
      </w:r>
    </w:p>
    <w:p w14:paraId="45670260" w14:textId="77777777" w:rsidR="007C3211" w:rsidRPr="007C3211" w:rsidRDefault="007C3211" w:rsidP="007C3211">
      <w:pPr>
        <w:ind w:firstLine="562"/>
        <w:rPr>
          <w:rFonts w:cs="Times New Roman"/>
        </w:rPr>
      </w:pPr>
      <w:r w:rsidRPr="007C3211">
        <w:rPr>
          <w:rFonts w:cs="Times New Roman"/>
          <w:b/>
          <w:bCs/>
        </w:rPr>
        <w:t>因地制宜探索共有产权住房发展。</w:t>
      </w:r>
      <w:r w:rsidRPr="007C3211">
        <w:rPr>
          <w:rFonts w:cs="Times New Roman"/>
        </w:rPr>
        <w:t>在人口流入集中、住房供需矛盾突出的区域探索发展共有产权住房，解决有一定经济承担能力但买不起商品住房的新市民、青年人的住房问题，共有产权住房建筑面积不超过</w:t>
      </w:r>
      <w:r w:rsidRPr="007C3211">
        <w:rPr>
          <w:rFonts w:cs="Times New Roman"/>
        </w:rPr>
        <w:t>120</w:t>
      </w:r>
      <w:r w:rsidRPr="007C3211">
        <w:rPr>
          <w:rFonts w:cs="Times New Roman"/>
        </w:rPr>
        <w:t>平方米，承购人的产权份额为共有产权住房销售价格占评估价格的比例，原则上不低于</w:t>
      </w:r>
      <w:r w:rsidRPr="007C3211">
        <w:rPr>
          <w:rFonts w:cs="Times New Roman"/>
        </w:rPr>
        <w:t>50%</w:t>
      </w:r>
      <w:r w:rsidRPr="007C3211">
        <w:rPr>
          <w:rFonts w:cs="Times New Roman"/>
        </w:rPr>
        <w:t>，其余部分为政府产权份额。</w:t>
      </w:r>
    </w:p>
    <w:p w14:paraId="1BD3009C" w14:textId="77777777" w:rsidR="007C3211" w:rsidRPr="007C3211" w:rsidRDefault="007C3211" w:rsidP="007C3211">
      <w:pPr>
        <w:spacing w:beforeLines="100" w:before="312" w:afterLines="100" w:after="312"/>
        <w:ind w:firstLine="562"/>
        <w:outlineLvl w:val="1"/>
        <w:rPr>
          <w:rFonts w:cs="Times New Roman"/>
          <w:b/>
        </w:rPr>
      </w:pPr>
      <w:bookmarkStart w:id="320" w:name="_Toc107764699"/>
      <w:r w:rsidRPr="007C3211">
        <w:rPr>
          <w:rFonts w:cs="Times New Roman"/>
          <w:b/>
        </w:rPr>
        <w:t>（三）加大高层次人才安居</w:t>
      </w:r>
      <w:bookmarkEnd w:id="320"/>
    </w:p>
    <w:p w14:paraId="08CB2217" w14:textId="77777777" w:rsidR="007C3211" w:rsidRPr="007C3211" w:rsidRDefault="007C3211" w:rsidP="007C3211">
      <w:pPr>
        <w:ind w:firstLine="562"/>
        <w:rPr>
          <w:rFonts w:cs="Times New Roman"/>
        </w:rPr>
      </w:pPr>
      <w:r w:rsidRPr="007C3211">
        <w:rPr>
          <w:rFonts w:cs="Times New Roman"/>
          <w:b/>
          <w:bCs/>
        </w:rPr>
        <w:t>提供多样化的人才安居选择。</w:t>
      </w:r>
      <w:r w:rsidRPr="007C3211">
        <w:rPr>
          <w:rFonts w:cs="Times New Roman"/>
        </w:rPr>
        <w:t>逐步健全</w:t>
      </w:r>
      <w:r w:rsidRPr="007C3211">
        <w:rPr>
          <w:rFonts w:cs="Times New Roman"/>
        </w:rPr>
        <w:t>“</w:t>
      </w:r>
      <w:r w:rsidRPr="007C3211">
        <w:rPr>
          <w:rFonts w:cs="Times New Roman"/>
        </w:rPr>
        <w:t>租售补</w:t>
      </w:r>
      <w:r w:rsidRPr="007C3211">
        <w:rPr>
          <w:rFonts w:cs="Times New Roman"/>
        </w:rPr>
        <w:t>”</w:t>
      </w:r>
      <w:r w:rsidRPr="007C3211">
        <w:rPr>
          <w:rFonts w:cs="Times New Roman"/>
        </w:rPr>
        <w:t>相结合的人才住房体系，不断优化完善住房补贴和人才公寓保障机制，鼓励有条件的</w:t>
      </w:r>
      <w:r w:rsidRPr="007C3211">
        <w:rPr>
          <w:rFonts w:cs="Times New Roman"/>
        </w:rPr>
        <w:lastRenderedPageBreak/>
        <w:t>地区探索通过</w:t>
      </w:r>
      <w:r w:rsidRPr="007C3211">
        <w:rPr>
          <w:rFonts w:cs="Times New Roman"/>
        </w:rPr>
        <w:t>“</w:t>
      </w:r>
      <w:r w:rsidRPr="007C3211">
        <w:rPr>
          <w:rFonts w:cs="Times New Roman"/>
        </w:rPr>
        <w:t>先租后售</w:t>
      </w:r>
      <w:r w:rsidRPr="007C3211">
        <w:rPr>
          <w:rFonts w:cs="Times New Roman"/>
        </w:rPr>
        <w:t>”</w:t>
      </w:r>
      <w:r w:rsidRPr="007C3211">
        <w:rPr>
          <w:rFonts w:cs="Times New Roman"/>
        </w:rPr>
        <w:t>、产权共有等方式向高层次人才提供产权性住房，以及对承租市场租赁住房的高层次人才进行租金补贴等，为高层次人才提供多样化居住选择。</w:t>
      </w:r>
    </w:p>
    <w:p w14:paraId="73E76F6B" w14:textId="77777777" w:rsidR="007C3211" w:rsidRPr="007C3211" w:rsidRDefault="007C3211" w:rsidP="007C3211">
      <w:pPr>
        <w:spacing w:beforeLines="100" w:before="312" w:afterLines="100" w:after="312"/>
        <w:ind w:firstLine="562"/>
        <w:outlineLvl w:val="1"/>
        <w:rPr>
          <w:rFonts w:cs="Times New Roman"/>
          <w:b/>
        </w:rPr>
      </w:pPr>
      <w:bookmarkStart w:id="321" w:name="_Toc107764700"/>
      <w:r w:rsidRPr="007C3211">
        <w:rPr>
          <w:rFonts w:cs="Times New Roman"/>
          <w:b/>
        </w:rPr>
        <w:t>（四）创新重点行业人员住房保障机制</w:t>
      </w:r>
      <w:bookmarkEnd w:id="321"/>
    </w:p>
    <w:p w14:paraId="10AA5C60" w14:textId="77777777" w:rsidR="007C3211" w:rsidRPr="007C3211" w:rsidRDefault="007C3211" w:rsidP="007C3211">
      <w:pPr>
        <w:ind w:firstLine="562"/>
        <w:rPr>
          <w:rFonts w:cs="Times New Roman"/>
        </w:rPr>
      </w:pPr>
      <w:r w:rsidRPr="007C3211">
        <w:rPr>
          <w:rFonts w:cs="Times New Roman"/>
          <w:b/>
          <w:bCs/>
        </w:rPr>
        <w:t>统筹部分房源向重点企事业单位配租。</w:t>
      </w:r>
      <w:r w:rsidRPr="007C3211">
        <w:rPr>
          <w:rFonts w:cs="Times New Roman"/>
        </w:rPr>
        <w:t>探索设定人才安居重点企事业单位遴选条件和单位评级，建立</w:t>
      </w:r>
      <w:r w:rsidRPr="007C3211">
        <w:rPr>
          <w:rFonts w:cs="Times New Roman" w:hint="eastAsia"/>
        </w:rPr>
        <w:t>廉江</w:t>
      </w:r>
      <w:r w:rsidRPr="007C3211">
        <w:rPr>
          <w:rFonts w:cs="Times New Roman"/>
        </w:rPr>
        <w:t>市人才安居重点企事业单位名录。在做好公租房基本保障，满足高层次人才安居的基础上，政府可统筹一部分房源面向重点企事业单位符合条件的无房职工配租，支持重点行业企业吸引人才、留住人才。</w:t>
      </w:r>
    </w:p>
    <w:p w14:paraId="72A69621" w14:textId="77777777" w:rsidR="007C3211" w:rsidRPr="007C3211" w:rsidRDefault="007C3211" w:rsidP="007C3211">
      <w:pPr>
        <w:ind w:firstLine="562"/>
        <w:rPr>
          <w:rFonts w:cs="Times New Roman"/>
        </w:rPr>
      </w:pPr>
      <w:r w:rsidRPr="007C3211">
        <w:rPr>
          <w:rFonts w:cs="Times New Roman"/>
          <w:b/>
          <w:bCs/>
        </w:rPr>
        <w:t>鼓励用人单位自建自筹房源保障职工。</w:t>
      </w:r>
      <w:r w:rsidRPr="007C3211">
        <w:rPr>
          <w:rFonts w:cs="Times New Roman"/>
        </w:rPr>
        <w:t>企业、高校、科研机构等用人单位在符合规划、权属不变、满足安全要求、尊重群众意愿的前提下，可以申请利用自有存量土地自筹资金建设人才公寓。人才公寓的建设和管理须符合市人才公寓政策总体框架，人才公寓的套型面积标准、租金标准和准入条件可由用人单位通过民主决策程序后自行制定。</w:t>
      </w:r>
    </w:p>
    <w:p w14:paraId="7BDA6639" w14:textId="77777777" w:rsidR="007C3211" w:rsidRPr="007C3211" w:rsidRDefault="007C3211" w:rsidP="007C3211">
      <w:pPr>
        <w:spacing w:beforeLines="100" w:before="312" w:afterLines="100" w:after="312"/>
        <w:ind w:firstLine="640"/>
        <w:outlineLvl w:val="0"/>
        <w:rPr>
          <w:rFonts w:eastAsia="黑体" w:cs="Times New Roman"/>
          <w:sz w:val="32"/>
        </w:rPr>
      </w:pPr>
      <w:bookmarkStart w:id="322" w:name="_Toc107764701"/>
      <w:r w:rsidRPr="007C3211">
        <w:rPr>
          <w:rFonts w:eastAsia="黑体" w:cs="Times New Roman"/>
          <w:sz w:val="32"/>
        </w:rPr>
        <w:t>五、全面提升居住品质</w:t>
      </w:r>
      <w:bookmarkEnd w:id="322"/>
    </w:p>
    <w:p w14:paraId="04908AD4" w14:textId="77777777" w:rsidR="007C3211" w:rsidRPr="007C3211" w:rsidRDefault="007C3211" w:rsidP="007C3211">
      <w:pPr>
        <w:spacing w:beforeLines="100" w:before="312" w:afterLines="100" w:after="312"/>
        <w:ind w:firstLine="562"/>
        <w:outlineLvl w:val="1"/>
        <w:rPr>
          <w:rFonts w:cs="Times New Roman"/>
          <w:b/>
        </w:rPr>
      </w:pPr>
      <w:bookmarkStart w:id="323" w:name="_Toc107764702"/>
      <w:r w:rsidRPr="007C3211">
        <w:rPr>
          <w:rFonts w:cs="Times New Roman"/>
          <w:b/>
        </w:rPr>
        <w:t>（一）创建宜居活力社区</w:t>
      </w:r>
      <w:bookmarkEnd w:id="323"/>
    </w:p>
    <w:p w14:paraId="382A8CB5" w14:textId="438364AF" w:rsidR="007C3211" w:rsidRPr="007C3211" w:rsidRDefault="007C3211" w:rsidP="007C3211">
      <w:pPr>
        <w:ind w:firstLine="562"/>
        <w:rPr>
          <w:rFonts w:cs="Times New Roman"/>
        </w:rPr>
      </w:pPr>
      <w:r w:rsidRPr="007C3211">
        <w:rPr>
          <w:rFonts w:cs="Times New Roman"/>
          <w:b/>
          <w:bCs/>
        </w:rPr>
        <w:t>推动教育产业高质量发展。</w:t>
      </w:r>
      <w:r w:rsidRPr="007C3211">
        <w:rPr>
          <w:rFonts w:cs="Times New Roman"/>
        </w:rPr>
        <w:t>高度重视基础教育对人口的牵引作用，促进高品质住房与优质基础教育协调发展。对标湾区先进城市，支持和鼓励房地产开发主体高标准配建教育设施，引导社会力量举办非营</w:t>
      </w:r>
      <w:r w:rsidRPr="007C3211">
        <w:rPr>
          <w:rFonts w:cs="Times New Roman"/>
        </w:rPr>
        <w:lastRenderedPageBreak/>
        <w:t>利性民办学校，推进本地优质的公办学校，通过单独办学、与地方政府及相关机构合作举办公办学校、与社会组织举办民办义务教育学校等形式扩大办学规模，以及积极采取对口支援、帮助薄弱学校、开展师资培训等方式支持地方基础教育，多措并举带动基础教育管理水平和教学质量</w:t>
      </w:r>
      <w:r w:rsidR="0062153C">
        <w:rPr>
          <w:rFonts w:cs="Times New Roman" w:hint="eastAsia"/>
        </w:rPr>
        <w:t>整体</w:t>
      </w:r>
      <w:r w:rsidRPr="007C3211">
        <w:rPr>
          <w:rFonts w:cs="Times New Roman"/>
        </w:rPr>
        <w:t>提升。</w:t>
      </w:r>
    </w:p>
    <w:p w14:paraId="5364BD3E" w14:textId="0E1945BF" w:rsidR="007C3211" w:rsidRPr="007C3211" w:rsidRDefault="007C3211" w:rsidP="007C3211">
      <w:pPr>
        <w:ind w:firstLine="562"/>
        <w:rPr>
          <w:rFonts w:cs="Times New Roman"/>
        </w:rPr>
      </w:pPr>
      <w:r w:rsidRPr="007C3211">
        <w:rPr>
          <w:rFonts w:cs="Times New Roman"/>
          <w:b/>
          <w:bCs/>
        </w:rPr>
        <w:t>促进居住就业适度平衡。</w:t>
      </w:r>
      <w:r w:rsidRPr="007C3211">
        <w:rPr>
          <w:rFonts w:cs="Times New Roman"/>
        </w:rPr>
        <w:t>以步行十五分钟为空间尺度，坚持</w:t>
      </w:r>
      <w:r w:rsidRPr="007C3211">
        <w:rPr>
          <w:rFonts w:cs="Times New Roman"/>
        </w:rPr>
        <w:t>“</w:t>
      </w:r>
      <w:r w:rsidRPr="007C3211">
        <w:rPr>
          <w:rFonts w:cs="Times New Roman"/>
        </w:rPr>
        <w:t>小街区、密路网</w:t>
      </w:r>
      <w:r w:rsidRPr="007C3211">
        <w:rPr>
          <w:rFonts w:cs="Times New Roman"/>
        </w:rPr>
        <w:t>”</w:t>
      </w:r>
      <w:r w:rsidRPr="007C3211">
        <w:rPr>
          <w:rFonts w:cs="Times New Roman"/>
        </w:rPr>
        <w:t>布局原则，倡导社区功能混合布局和土地混合利用。同时，应按照规划人口规模和合理服务半径，重点完善交通设施，补齐周边教育、医疗、养老等公共服务和社区服务设施短板，</w:t>
      </w:r>
      <w:r w:rsidR="0062153C">
        <w:rPr>
          <w:rFonts w:cs="Times New Roman" w:hint="eastAsia"/>
        </w:rPr>
        <w:t>合理布局</w:t>
      </w:r>
      <w:r w:rsidRPr="007C3211">
        <w:rPr>
          <w:rFonts w:cs="Times New Roman"/>
        </w:rPr>
        <w:t>街区商业、综合商场和办公空间，为居民就近消费和就业生活提供优质空间载体。</w:t>
      </w:r>
    </w:p>
    <w:p w14:paraId="5ABCC3EC" w14:textId="77777777" w:rsidR="007C3211" w:rsidRPr="007C3211" w:rsidRDefault="007C3211" w:rsidP="007C3211">
      <w:pPr>
        <w:ind w:firstLine="562"/>
        <w:rPr>
          <w:rFonts w:cs="Times New Roman"/>
        </w:rPr>
      </w:pPr>
      <w:r w:rsidRPr="007C3211">
        <w:rPr>
          <w:rFonts w:cs="Times New Roman"/>
          <w:b/>
          <w:bCs/>
        </w:rPr>
        <w:t>健全设施配套协同机制。</w:t>
      </w:r>
      <w:r w:rsidRPr="007C3211">
        <w:rPr>
          <w:rFonts w:cs="Times New Roman"/>
        </w:rPr>
        <w:t>加强民政、教育、卫健等有关部门与自然资源部门对接，建立配套设施台账，将需要配套建设和无偿移交的设施纳入新增住宅用地的出让条件，明确设施建设义务主体和设施接收单位，实行同步设计、同步施工、同步验收，保障配套设施有效供给。完善配套建设的教育设施和社区公共服务设施管理制度。加快推进公共服务供给制度改革，通过公建民营、政府购买服务等多种方式引入社会资本和专业队伍，多渠道提升公共服务供给能力和服务水平。</w:t>
      </w:r>
    </w:p>
    <w:p w14:paraId="16B50AC1" w14:textId="77777777" w:rsidR="007C3211" w:rsidRPr="007C3211" w:rsidRDefault="007C3211" w:rsidP="007C3211">
      <w:pPr>
        <w:ind w:firstLine="562"/>
        <w:rPr>
          <w:rFonts w:cs="Times New Roman"/>
        </w:rPr>
      </w:pPr>
      <w:r w:rsidRPr="007C3211">
        <w:rPr>
          <w:rFonts w:cs="Times New Roman"/>
          <w:b/>
          <w:bCs/>
        </w:rPr>
        <w:t>完善社区基层治理。</w:t>
      </w:r>
      <w:r w:rsidRPr="007C3211">
        <w:rPr>
          <w:rFonts w:cs="Times New Roman"/>
        </w:rPr>
        <w:t>大力推进业主委员会组建工作，以社区为重点，按照</w:t>
      </w:r>
      <w:r w:rsidRPr="007C3211">
        <w:rPr>
          <w:rFonts w:cs="Times New Roman"/>
        </w:rPr>
        <w:t>“</w:t>
      </w:r>
      <w:r w:rsidRPr="007C3211">
        <w:rPr>
          <w:rFonts w:cs="Times New Roman"/>
        </w:rPr>
        <w:t>因地制宜，统一部署，分步推进</w:t>
      </w:r>
      <w:r w:rsidRPr="007C3211">
        <w:rPr>
          <w:rFonts w:cs="Times New Roman"/>
        </w:rPr>
        <w:t>”</w:t>
      </w:r>
      <w:r w:rsidRPr="007C3211">
        <w:rPr>
          <w:rFonts w:cs="Times New Roman"/>
        </w:rPr>
        <w:t>的原则，有序提高业主委员会的覆盖面。探索开展</w:t>
      </w:r>
      <w:r w:rsidRPr="007C3211">
        <w:rPr>
          <w:rFonts w:cs="Times New Roman"/>
        </w:rPr>
        <w:t>“</w:t>
      </w:r>
      <w:r w:rsidRPr="007C3211">
        <w:rPr>
          <w:rFonts w:cs="Times New Roman"/>
        </w:rPr>
        <w:t>菜单式</w:t>
      </w:r>
      <w:r w:rsidRPr="007C3211">
        <w:rPr>
          <w:rFonts w:cs="Times New Roman"/>
        </w:rPr>
        <w:t>”</w:t>
      </w:r>
      <w:r w:rsidRPr="007C3211">
        <w:rPr>
          <w:rFonts w:cs="Times New Roman"/>
        </w:rPr>
        <w:t>物业服务管理模式，由物业服务企业向业主提供服务</w:t>
      </w:r>
      <w:r w:rsidRPr="007C3211">
        <w:rPr>
          <w:rFonts w:cs="Times New Roman"/>
        </w:rPr>
        <w:t>“</w:t>
      </w:r>
      <w:r w:rsidRPr="007C3211">
        <w:rPr>
          <w:rFonts w:cs="Times New Roman"/>
        </w:rPr>
        <w:t>菜单</w:t>
      </w:r>
      <w:r w:rsidRPr="007C3211">
        <w:rPr>
          <w:rFonts w:cs="Times New Roman"/>
        </w:rPr>
        <w:t>”</w:t>
      </w:r>
      <w:r w:rsidRPr="007C3211">
        <w:rPr>
          <w:rFonts w:cs="Times New Roman"/>
        </w:rPr>
        <w:t>，业主自选</w:t>
      </w:r>
      <w:r w:rsidRPr="007C3211">
        <w:rPr>
          <w:rFonts w:cs="Times New Roman"/>
        </w:rPr>
        <w:t>“</w:t>
      </w:r>
      <w:r w:rsidRPr="007C3211">
        <w:rPr>
          <w:rFonts w:cs="Times New Roman"/>
        </w:rPr>
        <w:t>服务套餐</w:t>
      </w:r>
      <w:r w:rsidRPr="007C3211">
        <w:rPr>
          <w:rFonts w:cs="Times New Roman"/>
        </w:rPr>
        <w:t>”</w:t>
      </w:r>
      <w:r w:rsidRPr="007C3211">
        <w:rPr>
          <w:rFonts w:cs="Times New Roman"/>
        </w:rPr>
        <w:t>。建立和健全人民调</w:t>
      </w:r>
      <w:r w:rsidRPr="007C3211">
        <w:rPr>
          <w:rFonts w:cs="Times New Roman"/>
        </w:rPr>
        <w:lastRenderedPageBreak/>
        <w:t>解、行业调解、司法调解相互衔接的联动机制和物业管理应急处置机制。</w:t>
      </w:r>
    </w:p>
    <w:p w14:paraId="3A6A55AC" w14:textId="77777777" w:rsidR="007C3211" w:rsidRPr="007C3211" w:rsidRDefault="007C3211" w:rsidP="007C3211">
      <w:pPr>
        <w:spacing w:beforeLines="100" w:before="312" w:afterLines="100" w:after="312"/>
        <w:ind w:firstLine="562"/>
        <w:outlineLvl w:val="1"/>
        <w:rPr>
          <w:rFonts w:cs="Times New Roman"/>
          <w:b/>
        </w:rPr>
      </w:pPr>
      <w:bookmarkStart w:id="324" w:name="_Toc107764703"/>
      <w:r w:rsidRPr="007C3211">
        <w:rPr>
          <w:rFonts w:cs="Times New Roman"/>
          <w:b/>
        </w:rPr>
        <w:t>（二）建设智慧生态小区</w:t>
      </w:r>
      <w:bookmarkEnd w:id="324"/>
    </w:p>
    <w:p w14:paraId="1C656CDF" w14:textId="77777777" w:rsidR="007C3211" w:rsidRPr="007C3211" w:rsidRDefault="007C3211" w:rsidP="007C3211">
      <w:pPr>
        <w:ind w:firstLine="562"/>
        <w:rPr>
          <w:rFonts w:cs="Times New Roman"/>
        </w:rPr>
      </w:pPr>
      <w:r w:rsidRPr="007C3211">
        <w:rPr>
          <w:rFonts w:cs="Times New Roman"/>
          <w:b/>
          <w:bCs/>
        </w:rPr>
        <w:t>建设智慧小区。</w:t>
      </w:r>
      <w:r w:rsidRPr="007C3211">
        <w:rPr>
          <w:rFonts w:cs="Times New Roman"/>
        </w:rPr>
        <w:t>加大对基础设施硬件的投入，在老旧小区改造、新小区规划建设中推进</w:t>
      </w:r>
      <w:r w:rsidRPr="007C3211">
        <w:rPr>
          <w:rFonts w:cs="Times New Roman"/>
        </w:rPr>
        <w:t>5G</w:t>
      </w:r>
      <w:r w:rsidRPr="007C3211">
        <w:rPr>
          <w:rFonts w:cs="Times New Roman"/>
        </w:rPr>
        <w:t>、物联网传感终端等基础设施建设，逐步推进社区智慧化升级。创建智慧社区试点小区，创新建设运营模式，积极引入社会资源，打造居民可负担、多方有收益的智慧小区，促进住宅小区智慧化管理与城市</w:t>
      </w:r>
      <w:r w:rsidRPr="007C3211">
        <w:rPr>
          <w:rFonts w:cs="Times New Roman"/>
        </w:rPr>
        <w:t>“</w:t>
      </w:r>
      <w:r w:rsidRPr="007C3211">
        <w:rPr>
          <w:rFonts w:cs="Times New Roman"/>
        </w:rPr>
        <w:t>一网通办、一网统管</w:t>
      </w:r>
      <w:r w:rsidRPr="007C3211">
        <w:rPr>
          <w:rFonts w:cs="Times New Roman"/>
        </w:rPr>
        <w:t>”</w:t>
      </w:r>
      <w:r w:rsidRPr="007C3211">
        <w:rPr>
          <w:rFonts w:cs="Times New Roman"/>
        </w:rPr>
        <w:t>等智慧管理深度融合，打造示范样板工程。</w:t>
      </w:r>
    </w:p>
    <w:p w14:paraId="7A0E6220" w14:textId="77777777" w:rsidR="007C3211" w:rsidRPr="007C3211" w:rsidRDefault="007C3211" w:rsidP="007C3211">
      <w:pPr>
        <w:ind w:firstLine="562"/>
        <w:rPr>
          <w:rFonts w:cs="Times New Roman"/>
        </w:rPr>
      </w:pPr>
      <w:r w:rsidRPr="007C3211">
        <w:rPr>
          <w:rFonts w:cs="Times New Roman"/>
          <w:b/>
          <w:bCs/>
        </w:rPr>
        <w:t>建设绿色生态小区。</w:t>
      </w:r>
      <w:r w:rsidRPr="007C3211">
        <w:rPr>
          <w:rFonts w:cs="Times New Roman"/>
        </w:rPr>
        <w:t>推动住房建设领域实现绿色转型发展，落实海绵城市理念，支持和引导房地产开发企业加大绿色新型建材、新型节能科技、环境卫生设施等方面的投入，完善住宅小区绿色基础设施配套，打造新一代绿色健康住宅，促进绿色健康新消费。</w:t>
      </w:r>
    </w:p>
    <w:p w14:paraId="14D771E5" w14:textId="77777777" w:rsidR="007C3211" w:rsidRPr="007C3211" w:rsidRDefault="007C3211" w:rsidP="007C3211">
      <w:pPr>
        <w:spacing w:beforeLines="100" w:before="312" w:afterLines="100" w:after="312"/>
        <w:ind w:firstLine="562"/>
        <w:outlineLvl w:val="1"/>
        <w:rPr>
          <w:rFonts w:cs="Times New Roman"/>
          <w:b/>
        </w:rPr>
      </w:pPr>
      <w:bookmarkStart w:id="325" w:name="_Toc107764704"/>
      <w:r w:rsidRPr="007C3211">
        <w:rPr>
          <w:rFonts w:cs="Times New Roman"/>
          <w:b/>
        </w:rPr>
        <w:t>（三）推进旅游地产转型</w:t>
      </w:r>
      <w:bookmarkEnd w:id="325"/>
    </w:p>
    <w:p w14:paraId="283912DE" w14:textId="77777777" w:rsidR="007C3211" w:rsidRPr="007C3211" w:rsidRDefault="007C3211" w:rsidP="007C3211">
      <w:pPr>
        <w:ind w:firstLine="562"/>
        <w:rPr>
          <w:rFonts w:cs="Times New Roman"/>
        </w:rPr>
      </w:pPr>
      <w:r w:rsidRPr="007C3211">
        <w:rPr>
          <w:rFonts w:cs="Times New Roman"/>
          <w:b/>
          <w:bCs/>
        </w:rPr>
        <w:t>构建全域旅游新格局。</w:t>
      </w:r>
      <w:r w:rsidRPr="007C3211">
        <w:rPr>
          <w:rFonts w:cs="Times New Roman"/>
        </w:rPr>
        <w:t>加强政府统筹，加大旅游项目引进力度，推动旅游与房地产业深度融合发展，推进旅游景区改造提升、旅游配套设施开发以及市内交通设施提升等工程，通过新建、改建或维护修缮等多种方式，打造一批具有热带滨海特色的高品质旅游标杆项目。</w:t>
      </w:r>
    </w:p>
    <w:p w14:paraId="30959CBA" w14:textId="77777777" w:rsidR="007C3211" w:rsidRPr="007C3211" w:rsidRDefault="007C3211" w:rsidP="007C3211">
      <w:pPr>
        <w:ind w:firstLine="562"/>
        <w:rPr>
          <w:rFonts w:cs="Times New Roman"/>
        </w:rPr>
      </w:pPr>
      <w:r w:rsidRPr="007C3211">
        <w:rPr>
          <w:rFonts w:cs="Times New Roman"/>
          <w:b/>
          <w:bCs/>
        </w:rPr>
        <w:t>转变旅游地产发展模式。</w:t>
      </w:r>
      <w:r w:rsidRPr="007C3211">
        <w:rPr>
          <w:rFonts w:cs="Times New Roman"/>
        </w:rPr>
        <w:t>强化可持续的</w:t>
      </w:r>
      <w:r w:rsidRPr="007C3211">
        <w:rPr>
          <w:rFonts w:cs="Times New Roman"/>
        </w:rPr>
        <w:t>“</w:t>
      </w:r>
      <w:r w:rsidRPr="007C3211">
        <w:rPr>
          <w:rFonts w:cs="Times New Roman"/>
        </w:rPr>
        <w:t>运营</w:t>
      </w:r>
      <w:r w:rsidRPr="007C3211">
        <w:rPr>
          <w:rFonts w:cs="Times New Roman"/>
        </w:rPr>
        <w:t>”</w:t>
      </w:r>
      <w:r w:rsidRPr="007C3211">
        <w:rPr>
          <w:rFonts w:cs="Times New Roman"/>
        </w:rPr>
        <w:t>理念，转变房地产开发与旅游产业设施供给和营利模式，以</w:t>
      </w:r>
      <w:r w:rsidRPr="007C3211">
        <w:rPr>
          <w:rFonts w:cs="Times New Roman"/>
        </w:rPr>
        <w:t>“</w:t>
      </w:r>
      <w:r w:rsidRPr="007C3211">
        <w:rPr>
          <w:rFonts w:cs="Times New Roman"/>
        </w:rPr>
        <w:t>慢周转</w:t>
      </w:r>
      <w:r w:rsidRPr="007C3211">
        <w:rPr>
          <w:rFonts w:cs="Times New Roman"/>
        </w:rPr>
        <w:t>”</w:t>
      </w:r>
      <w:r w:rsidRPr="007C3211">
        <w:rPr>
          <w:rFonts w:cs="Times New Roman"/>
        </w:rPr>
        <w:t>模式打造文旅、康</w:t>
      </w:r>
      <w:r w:rsidRPr="007C3211">
        <w:rPr>
          <w:rFonts w:cs="Times New Roman"/>
        </w:rPr>
        <w:lastRenderedPageBreak/>
        <w:t>养项目，坚持配套设施先行，适当增加项目自持物业占比，引导投资企业通过持续提供优质运营服务，分享项目整体价值提升红利。</w:t>
      </w:r>
    </w:p>
    <w:p w14:paraId="76AA4962" w14:textId="77777777" w:rsidR="007C3211" w:rsidRPr="007C3211" w:rsidRDefault="007C3211" w:rsidP="007C3211">
      <w:pPr>
        <w:ind w:firstLine="562"/>
        <w:rPr>
          <w:rFonts w:cs="Times New Roman"/>
          <w:color w:val="FF0000"/>
        </w:rPr>
      </w:pPr>
      <w:r w:rsidRPr="007C3211">
        <w:rPr>
          <w:rFonts w:cs="Times New Roman"/>
          <w:b/>
          <w:bCs/>
        </w:rPr>
        <w:t>推进旅游服务为旅游地产赋能。</w:t>
      </w:r>
      <w:r w:rsidRPr="007C3211">
        <w:rPr>
          <w:rFonts w:cs="Times New Roman"/>
        </w:rPr>
        <w:t>发挥湛江本地高校优势，推进旅游地产项目与岭南师范学院、广东医科大学、广东海洋大学等院校开展</w:t>
      </w:r>
      <w:r w:rsidRPr="007C3211">
        <w:rPr>
          <w:rFonts w:cs="Times New Roman"/>
        </w:rPr>
        <w:t>“</w:t>
      </w:r>
      <w:r w:rsidRPr="007C3211">
        <w:rPr>
          <w:rFonts w:cs="Times New Roman"/>
        </w:rPr>
        <w:t>产学研</w:t>
      </w:r>
      <w:r w:rsidRPr="007C3211">
        <w:rPr>
          <w:rFonts w:cs="Times New Roman"/>
        </w:rPr>
        <w:t>”</w:t>
      </w:r>
      <w:r w:rsidRPr="007C3211">
        <w:rPr>
          <w:rFonts w:cs="Times New Roman"/>
        </w:rPr>
        <w:t>一体化合作，扩大旅游相关服务专业招生，为旅游产业发展输送专业人才，加强旅游从业人员教育培训，全面提升旅游从业人员素质。鼓励本地居民参与，保护和发扬本地传统民俗文化、特色美食等，形成湛江市独特的旅游文化氛围。</w:t>
      </w:r>
    </w:p>
    <w:p w14:paraId="7DCE2F2E" w14:textId="77777777" w:rsidR="007C3211" w:rsidRPr="007C3211" w:rsidRDefault="007C3211" w:rsidP="007C3211">
      <w:pPr>
        <w:spacing w:beforeLines="100" w:before="312" w:afterLines="100" w:after="312"/>
        <w:ind w:firstLine="640"/>
        <w:outlineLvl w:val="0"/>
        <w:rPr>
          <w:rFonts w:eastAsia="黑体" w:cs="Times New Roman"/>
          <w:sz w:val="32"/>
        </w:rPr>
      </w:pPr>
      <w:bookmarkStart w:id="326" w:name="_Toc107764705"/>
      <w:r w:rsidRPr="007C3211">
        <w:rPr>
          <w:rFonts w:eastAsia="黑体" w:cs="Times New Roman"/>
          <w:sz w:val="32"/>
        </w:rPr>
        <w:t>六、保障措施</w:t>
      </w:r>
      <w:bookmarkEnd w:id="326"/>
    </w:p>
    <w:p w14:paraId="69F4FE34" w14:textId="77777777" w:rsidR="007C3211" w:rsidRPr="007C3211" w:rsidRDefault="007C3211" w:rsidP="007C3211">
      <w:pPr>
        <w:spacing w:beforeLines="100" w:before="312" w:afterLines="100" w:after="312"/>
        <w:ind w:firstLine="562"/>
        <w:outlineLvl w:val="1"/>
        <w:rPr>
          <w:rFonts w:cs="Times New Roman"/>
          <w:b/>
        </w:rPr>
      </w:pPr>
      <w:bookmarkStart w:id="327" w:name="_Toc107764706"/>
      <w:r w:rsidRPr="007C3211">
        <w:rPr>
          <w:rFonts w:cs="Times New Roman"/>
          <w:b/>
        </w:rPr>
        <w:t>（一）加强组织领导</w:t>
      </w:r>
      <w:bookmarkEnd w:id="327"/>
    </w:p>
    <w:p w14:paraId="76C912E3" w14:textId="77777777" w:rsidR="007C3211" w:rsidRPr="007C3211" w:rsidRDefault="007C3211" w:rsidP="007C3211">
      <w:pPr>
        <w:ind w:firstLine="560"/>
        <w:rPr>
          <w:rFonts w:cs="Times New Roman"/>
        </w:rPr>
      </w:pPr>
      <w:r w:rsidRPr="007C3211">
        <w:rPr>
          <w:rFonts w:cs="Times New Roman"/>
        </w:rPr>
        <w:t>探索成立房地产调控工作领导小组，定期召开工作会议，统筹协调规划实施的有关事宜，研究解决住房和房地产发展过程中遇到的重大问题。强化主体责任意识，接受市的工作指导和监督。</w:t>
      </w:r>
    </w:p>
    <w:p w14:paraId="1AE6944A" w14:textId="77777777" w:rsidR="007C3211" w:rsidRPr="007C3211" w:rsidRDefault="007C3211" w:rsidP="007C3211">
      <w:pPr>
        <w:spacing w:beforeLines="100" w:before="312" w:afterLines="100" w:after="312"/>
        <w:ind w:firstLine="562"/>
        <w:outlineLvl w:val="1"/>
        <w:rPr>
          <w:rFonts w:cs="Times New Roman"/>
          <w:b/>
        </w:rPr>
      </w:pPr>
      <w:bookmarkStart w:id="328" w:name="_Toc107764707"/>
      <w:r w:rsidRPr="007C3211">
        <w:rPr>
          <w:rFonts w:cs="Times New Roman"/>
          <w:b/>
        </w:rPr>
        <w:t>（二）健全住房发展要素保障机制</w:t>
      </w:r>
      <w:bookmarkEnd w:id="328"/>
    </w:p>
    <w:p w14:paraId="1AD39E3F" w14:textId="77777777" w:rsidR="007C3211" w:rsidRPr="007C3211" w:rsidRDefault="007C3211" w:rsidP="007C3211">
      <w:pPr>
        <w:ind w:firstLine="560"/>
        <w:rPr>
          <w:rFonts w:cs="Times New Roman"/>
        </w:rPr>
      </w:pPr>
      <w:r w:rsidRPr="007C3211">
        <w:rPr>
          <w:rFonts w:cs="Times New Roman"/>
        </w:rPr>
        <w:t>围绕住房发展规划确立的总体目标和要求，健全多渠道的住宅用地供应机制，稳步增加住宅用地供给，不断提升城市住宅用地供给能力和供给效率；统筹用好各项政府资金，引导社会资金参与保障性住房的建设、运营和管理，支持成立住房保障专营机构，确保住房保障目标任务有效落实。</w:t>
      </w:r>
    </w:p>
    <w:p w14:paraId="436A95AD" w14:textId="77777777" w:rsidR="007C3211" w:rsidRPr="007C3211" w:rsidRDefault="007C3211" w:rsidP="007C3211">
      <w:pPr>
        <w:spacing w:beforeLines="100" w:before="312" w:afterLines="100" w:after="312"/>
        <w:ind w:firstLine="562"/>
        <w:outlineLvl w:val="1"/>
        <w:rPr>
          <w:rFonts w:cs="Times New Roman"/>
          <w:b/>
        </w:rPr>
      </w:pPr>
      <w:bookmarkStart w:id="329" w:name="_Toc107764708"/>
      <w:r w:rsidRPr="007C3211">
        <w:rPr>
          <w:rFonts w:cs="Times New Roman"/>
          <w:b/>
        </w:rPr>
        <w:lastRenderedPageBreak/>
        <w:t>（三）完善规划实施的评估机制</w:t>
      </w:r>
      <w:bookmarkEnd w:id="329"/>
    </w:p>
    <w:p w14:paraId="6AFCEFED" w14:textId="77777777" w:rsidR="007C3211" w:rsidRPr="007C3211" w:rsidRDefault="007C3211" w:rsidP="007C3211">
      <w:pPr>
        <w:ind w:firstLine="560"/>
        <w:rPr>
          <w:rFonts w:cs="Times New Roman"/>
        </w:rPr>
      </w:pPr>
      <w:r w:rsidRPr="007C3211">
        <w:rPr>
          <w:rFonts w:cs="Times New Roman"/>
        </w:rPr>
        <w:t>贯彻落实规划制定的目标任务，根据每年经济社会发展的实际情况，在年初指导住房发展年度实施计划。并及时监测、跟踪规划执行情况，及时发现和解决住房发展过程中存在的问题，上报规划年度实施评估报告。</w:t>
      </w:r>
    </w:p>
    <w:p w14:paraId="048D4E63" w14:textId="77777777" w:rsidR="007C3211" w:rsidRPr="007C3211" w:rsidRDefault="007C3211" w:rsidP="007C3211">
      <w:pPr>
        <w:spacing w:beforeLines="100" w:before="312" w:afterLines="100" w:after="312"/>
        <w:ind w:firstLine="562"/>
        <w:outlineLvl w:val="1"/>
        <w:rPr>
          <w:rFonts w:cs="Times New Roman"/>
          <w:b/>
        </w:rPr>
      </w:pPr>
      <w:bookmarkStart w:id="330" w:name="_Toc107764709"/>
      <w:r w:rsidRPr="007C3211">
        <w:rPr>
          <w:rFonts w:cs="Times New Roman"/>
          <w:b/>
        </w:rPr>
        <w:t>（四）做好规划宣传引导工作</w:t>
      </w:r>
      <w:bookmarkEnd w:id="330"/>
    </w:p>
    <w:p w14:paraId="3C04E609" w14:textId="77777777" w:rsidR="007C3211" w:rsidRPr="007C3211" w:rsidRDefault="007C3211" w:rsidP="007C3211">
      <w:pPr>
        <w:ind w:firstLine="560"/>
        <w:rPr>
          <w:rFonts w:eastAsia="黑体" w:cs="Times New Roman"/>
        </w:rPr>
      </w:pPr>
      <w:r w:rsidRPr="007C3211">
        <w:rPr>
          <w:rFonts w:cs="Times New Roman"/>
        </w:rPr>
        <w:t>坚持正确舆论导向，深入开展住房发展规划和住房相关政策的宣传解读，及时解答社会各界关注的热点问题，主动回应社会关切，合理引导社会预期。充分发挥各类媒体的作用，加强正面引导，对规划实施过程中的典型经验和成效及时进行总结宣传，在全社会营造有利于房地产市场平稳健康发展的舆论氛围。</w:t>
      </w:r>
    </w:p>
    <w:p w14:paraId="4ADDEF94" w14:textId="508F0BEC" w:rsidR="001F6DC9" w:rsidRPr="007C3211" w:rsidRDefault="001F6DC9" w:rsidP="000F4BDA">
      <w:pPr>
        <w:spacing w:line="320" w:lineRule="exact"/>
        <w:ind w:firstLineChars="0" w:firstLine="0"/>
        <w:rPr>
          <w:rFonts w:eastAsia="黑体" w:cs="Times New Roman"/>
        </w:rPr>
      </w:pPr>
    </w:p>
    <w:sectPr w:rsidR="001F6DC9" w:rsidRPr="007C3211" w:rsidSect="007C32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CADA" w14:textId="77777777" w:rsidR="00C71B6E" w:rsidRDefault="00C71B6E">
      <w:pPr>
        <w:ind w:firstLine="560"/>
      </w:pPr>
      <w:r>
        <w:separator/>
      </w:r>
    </w:p>
  </w:endnote>
  <w:endnote w:type="continuationSeparator" w:id="0">
    <w:p w14:paraId="55412BAB" w14:textId="77777777" w:rsidR="00C71B6E" w:rsidRDefault="00C71B6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E942" w14:textId="77777777" w:rsidR="00F04613" w:rsidRDefault="00F04613">
    <w:pPr>
      <w:pStyle w:val="a9"/>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7024"/>
      <w:docPartObj>
        <w:docPartGallery w:val="AutoText"/>
      </w:docPartObj>
    </w:sdtPr>
    <w:sdtContent>
      <w:p w14:paraId="38F7EC38" w14:textId="77777777" w:rsidR="00084DAF" w:rsidRDefault="00000000">
        <w:pPr>
          <w:pStyle w:val="a9"/>
          <w:ind w:firstLine="360"/>
          <w:jc w:val="center"/>
        </w:pPr>
        <w:r>
          <w:fldChar w:fldCharType="begin"/>
        </w:r>
        <w:r>
          <w:instrText>PAGE   \* MERGEFORMAT</w:instrText>
        </w:r>
        <w:r>
          <w:fldChar w:fldCharType="separate"/>
        </w:r>
        <w:r w:rsidRPr="00203B24">
          <w:rPr>
            <w:noProof/>
            <w:lang w:val="zh-CN"/>
          </w:rPr>
          <w:t>13</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ED47" w14:textId="77777777" w:rsidR="00506D89" w:rsidRDefault="00506D89">
    <w:pPr>
      <w:pStyle w:val="a9"/>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07833"/>
      <w:docPartObj>
        <w:docPartGallery w:val="Page Numbers (Bottom of Page)"/>
        <w:docPartUnique/>
      </w:docPartObj>
    </w:sdtPr>
    <w:sdtContent>
      <w:p w14:paraId="09E7C541" w14:textId="6A478095" w:rsidR="00506D89" w:rsidRDefault="00506D89" w:rsidP="00506D89">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F457" w14:textId="77777777" w:rsidR="00506D89" w:rsidRDefault="00506D89">
    <w:pPr>
      <w:pStyle w:val="a9"/>
      <w:ind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86749"/>
      <w:docPartObj>
        <w:docPartGallery w:val="Page Numbers (Bottom of Page)"/>
        <w:docPartUnique/>
      </w:docPartObj>
    </w:sdtPr>
    <w:sdtContent>
      <w:p w14:paraId="1A5AB31D" w14:textId="77777777" w:rsidR="00506D89" w:rsidRDefault="00506D89">
        <w:pPr>
          <w:pStyle w:val="a9"/>
          <w:ind w:firstLine="360"/>
          <w:jc w:val="center"/>
        </w:pPr>
        <w:r>
          <w:fldChar w:fldCharType="begin"/>
        </w:r>
        <w:r>
          <w:instrText>PAGE   \* MERGEFORMAT</w:instrText>
        </w:r>
        <w:r>
          <w:fldChar w:fldCharType="separate"/>
        </w:r>
        <w:r w:rsidRPr="00BB732D">
          <w:rPr>
            <w:noProof/>
            <w:lang w:val="zh-CN"/>
          </w:rPr>
          <w:t>4</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FF82" w14:textId="77777777" w:rsidR="007C3211" w:rsidRDefault="007C3211">
    <w:pPr>
      <w:pStyle w:val="a9"/>
      <w:ind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323160"/>
      <w:docPartObj>
        <w:docPartGallery w:val="Page Numbers (Bottom of Page)"/>
        <w:docPartUnique/>
      </w:docPartObj>
    </w:sdtPr>
    <w:sdtContent>
      <w:p w14:paraId="416F4938" w14:textId="02BE416B" w:rsidR="007C3211" w:rsidRDefault="007C3211" w:rsidP="007C3211">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C5EE" w14:textId="77777777" w:rsidR="007C3211" w:rsidRDefault="007C3211">
    <w:pPr>
      <w:pStyle w:val="a9"/>
      <w:ind w:firstLine="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57489"/>
      <w:docPartObj>
        <w:docPartGallery w:val="Page Numbers (Bottom of Page)"/>
        <w:docPartUnique/>
      </w:docPartObj>
    </w:sdtPr>
    <w:sdtContent>
      <w:p w14:paraId="07D96F6B" w14:textId="77777777" w:rsidR="007C3211" w:rsidRDefault="007C3211">
        <w:pPr>
          <w:pStyle w:val="a9"/>
          <w:ind w:firstLine="360"/>
          <w:jc w:val="center"/>
        </w:pPr>
        <w:r>
          <w:fldChar w:fldCharType="begin"/>
        </w:r>
        <w:r>
          <w:instrText>PAGE   \* MERGEFORMAT</w:instrText>
        </w:r>
        <w:r>
          <w:fldChar w:fldCharType="separate"/>
        </w:r>
        <w:r w:rsidRPr="00FF0A44">
          <w:rPr>
            <w:noProof/>
            <w:lang w:val="zh-CN"/>
          </w:rPr>
          <w:t>8</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236C" w14:textId="77777777" w:rsidR="007C3211" w:rsidRDefault="007C3211">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37" w14:textId="7DC39C13" w:rsidR="00F04613" w:rsidRDefault="00F04613" w:rsidP="005003EC">
    <w:pPr>
      <w:pStyle w:val="a9"/>
      <w:ind w:firstLine="36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937141"/>
      <w:docPartObj>
        <w:docPartGallery w:val="Page Numbers (Bottom of Page)"/>
        <w:docPartUnique/>
      </w:docPartObj>
    </w:sdtPr>
    <w:sdtContent>
      <w:p w14:paraId="5904DEDD" w14:textId="2A4EAA7B" w:rsidR="007C3211" w:rsidRDefault="007C3211" w:rsidP="007C3211">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B94A" w14:textId="77777777" w:rsidR="007C3211" w:rsidRDefault="007C3211">
    <w:pPr>
      <w:pStyle w:val="a9"/>
      <w:ind w:firstLine="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27439"/>
      <w:docPartObj>
        <w:docPartGallery w:val="Page Numbers (Bottom of Page)"/>
        <w:docPartUnique/>
      </w:docPartObj>
    </w:sdtPr>
    <w:sdtContent>
      <w:p w14:paraId="68D40914" w14:textId="77777777" w:rsidR="007C3211" w:rsidRDefault="007C3211">
        <w:pPr>
          <w:pStyle w:val="a9"/>
          <w:ind w:firstLine="360"/>
          <w:jc w:val="center"/>
        </w:pPr>
        <w:r>
          <w:fldChar w:fldCharType="begin"/>
        </w:r>
        <w:r>
          <w:instrText>PAGE   \* MERGEFORMAT</w:instrText>
        </w:r>
        <w:r>
          <w:fldChar w:fldCharType="separate"/>
        </w:r>
        <w:r w:rsidRPr="003563B8">
          <w:rPr>
            <w:noProof/>
            <w:lang w:val="zh-CN"/>
          </w:rPr>
          <w:t>8</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B6C6" w14:textId="77777777" w:rsidR="007C3211" w:rsidRDefault="007C3211">
    <w:pPr>
      <w:pStyle w:val="a9"/>
      <w:ind w:firstLine="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173863"/>
      <w:docPartObj>
        <w:docPartGallery w:val="Page Numbers (Bottom of Page)"/>
        <w:docPartUnique/>
      </w:docPartObj>
    </w:sdtPr>
    <w:sdtContent>
      <w:p w14:paraId="301A9DDF" w14:textId="6752111E" w:rsidR="007C3211" w:rsidRDefault="007C3211" w:rsidP="007C3211">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FD64" w14:textId="77777777" w:rsidR="007C3211" w:rsidRDefault="007C3211">
    <w:pPr>
      <w:pStyle w:val="a9"/>
      <w:ind w:firstLine="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193908"/>
      <w:docPartObj>
        <w:docPartGallery w:val="Page Numbers (Bottom of Page)"/>
        <w:docPartUnique/>
      </w:docPartObj>
    </w:sdtPr>
    <w:sdtContent>
      <w:p w14:paraId="574EFDAB" w14:textId="77777777" w:rsidR="007C3211" w:rsidRDefault="007C3211">
        <w:pPr>
          <w:pStyle w:val="a9"/>
          <w:ind w:firstLine="360"/>
          <w:jc w:val="center"/>
        </w:pPr>
        <w:r>
          <w:fldChar w:fldCharType="begin"/>
        </w:r>
        <w:r>
          <w:instrText>PAGE   \* MERGEFORMAT</w:instrText>
        </w:r>
        <w:r>
          <w:fldChar w:fldCharType="separate"/>
        </w:r>
        <w:r w:rsidRPr="00F2158D">
          <w:rPr>
            <w:noProof/>
            <w:lang w:val="zh-CN"/>
          </w:rPr>
          <w:t>1</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D1FB" w14:textId="77777777" w:rsidR="007C3211" w:rsidRDefault="007C3211">
    <w:pPr>
      <w:pStyle w:val="a9"/>
      <w:ind w:firstLine="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43020"/>
      <w:docPartObj>
        <w:docPartGallery w:val="Page Numbers (Bottom of Page)"/>
        <w:docPartUnique/>
      </w:docPartObj>
    </w:sdtPr>
    <w:sdtContent>
      <w:p w14:paraId="7A9D1A72" w14:textId="49C9BC7A" w:rsidR="007C3211" w:rsidRDefault="007C3211" w:rsidP="007C3211">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1695" w14:textId="77777777" w:rsidR="007C3211" w:rsidRDefault="007C3211">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9603" w14:textId="77777777" w:rsidR="00F04613" w:rsidRDefault="00F04613">
    <w:pPr>
      <w:pStyle w:val="a9"/>
      <w:ind w:firstLine="36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02882"/>
      <w:docPartObj>
        <w:docPartGallery w:val="Page Numbers (Bottom of Page)"/>
        <w:docPartUnique/>
      </w:docPartObj>
    </w:sdtPr>
    <w:sdtContent>
      <w:p w14:paraId="67D3DC45" w14:textId="77777777" w:rsidR="007C3211" w:rsidRDefault="007C3211">
        <w:pPr>
          <w:pStyle w:val="a9"/>
          <w:ind w:firstLine="360"/>
          <w:jc w:val="center"/>
        </w:pPr>
        <w:r>
          <w:fldChar w:fldCharType="begin"/>
        </w:r>
        <w:r>
          <w:instrText>PAGE   \* MERGEFORMAT</w:instrText>
        </w:r>
        <w:r>
          <w:fldChar w:fldCharType="separate"/>
        </w:r>
        <w:r w:rsidRPr="0054315E">
          <w:rPr>
            <w:noProof/>
            <w:lang w:val="zh-CN"/>
          </w:rPr>
          <w:t>14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754256"/>
      <w:docPartObj>
        <w:docPartGallery w:val="Page Numbers (Bottom of Page)"/>
        <w:docPartUnique/>
      </w:docPartObj>
    </w:sdtPr>
    <w:sdtContent>
      <w:p w14:paraId="37B60B43" w14:textId="2ECEE9F7" w:rsidR="00F04613" w:rsidRDefault="00F04613">
        <w:pPr>
          <w:pStyle w:val="a9"/>
          <w:ind w:firstLine="360"/>
          <w:jc w:val="center"/>
        </w:pPr>
        <w:r>
          <w:fldChar w:fldCharType="begin"/>
        </w:r>
        <w:r>
          <w:instrText>PAGE   \* MERGEFORMAT</w:instrText>
        </w:r>
        <w:r>
          <w:fldChar w:fldCharType="separate"/>
        </w:r>
        <w:r w:rsidR="00650CF4" w:rsidRPr="00650CF4">
          <w:rPr>
            <w:noProof/>
            <w:lang w:val="zh-CN"/>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817979"/>
      <w:docPartObj>
        <w:docPartGallery w:val="Page Numbers (Bottom of Page)"/>
        <w:docPartUnique/>
      </w:docPartObj>
    </w:sdtPr>
    <w:sdtContent>
      <w:p w14:paraId="6B306392" w14:textId="30EDE5AD" w:rsidR="00F04613" w:rsidRDefault="00F04613" w:rsidP="006839E7">
        <w:pPr>
          <w:pStyle w:val="a9"/>
          <w:ind w:firstLine="360"/>
          <w:jc w:val="center"/>
        </w:pPr>
        <w:r>
          <w:fldChar w:fldCharType="begin"/>
        </w:r>
        <w:r>
          <w:instrText>PAGE   \* MERGEFORMAT</w:instrText>
        </w:r>
        <w:r>
          <w:fldChar w:fldCharType="separate"/>
        </w:r>
        <w:r w:rsidR="00650CF4" w:rsidRPr="00650CF4">
          <w:rPr>
            <w:noProof/>
            <w:lang w:val="zh-CN"/>
          </w:rPr>
          <w:t>23</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1755" w14:textId="77777777" w:rsidR="00506D89" w:rsidRDefault="00506D89">
    <w:pPr>
      <w:pStyle w:val="a9"/>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75801"/>
      <w:docPartObj>
        <w:docPartGallery w:val="Page Numbers (Bottom of Page)"/>
        <w:docPartUnique/>
      </w:docPartObj>
    </w:sdtPr>
    <w:sdtContent>
      <w:p w14:paraId="212D2445" w14:textId="6555AE43" w:rsidR="00506D89" w:rsidRDefault="00506D89" w:rsidP="00506D89">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F6EB" w14:textId="77777777" w:rsidR="00506D89" w:rsidRDefault="00506D89">
    <w:pPr>
      <w:pStyle w:val="a9"/>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44549"/>
      <w:docPartObj>
        <w:docPartGallery w:val="AutoText"/>
      </w:docPartObj>
    </w:sdtPr>
    <w:sdtContent>
      <w:p w14:paraId="6C0DAA74" w14:textId="77777777" w:rsidR="00506D89" w:rsidRDefault="00506D89">
        <w:pPr>
          <w:pStyle w:val="a9"/>
          <w:ind w:firstLine="360"/>
          <w:jc w:val="center"/>
        </w:pPr>
        <w:r>
          <w:fldChar w:fldCharType="begin"/>
        </w:r>
        <w:r>
          <w:instrText>PAGE   \* MERGEFORMAT</w:instrText>
        </w:r>
        <w:r>
          <w:fldChar w:fldCharType="separate"/>
        </w:r>
        <w:r w:rsidRPr="00203B24">
          <w:rPr>
            <w:noProof/>
            <w:lang w:val="zh-CN"/>
          </w:rPr>
          <w:t>II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B6AA" w14:textId="77777777" w:rsidR="00C71B6E" w:rsidRDefault="00C71B6E">
      <w:pPr>
        <w:ind w:firstLine="560"/>
      </w:pPr>
      <w:r>
        <w:separator/>
      </w:r>
    </w:p>
  </w:footnote>
  <w:footnote w:type="continuationSeparator" w:id="0">
    <w:p w14:paraId="2C0F9429" w14:textId="77777777" w:rsidR="00C71B6E" w:rsidRDefault="00C71B6E">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F856" w14:textId="77777777" w:rsidR="00F04613" w:rsidRDefault="00F04613">
    <w:pPr>
      <w:pStyle w:val="ab"/>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344B" w14:textId="77777777" w:rsidR="00506D89" w:rsidRDefault="00506D89">
    <w:pPr>
      <w:pStyle w:val="ab"/>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B43D" w14:textId="77777777" w:rsidR="00506D89" w:rsidRDefault="00506D89" w:rsidP="0087657D">
    <w:pPr>
      <w:pStyle w:val="ab"/>
      <w:pBdr>
        <w:bottom w:val="none" w:sz="0" w:space="0" w:color="auto"/>
      </w:pBdr>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1A05" w14:textId="77777777" w:rsidR="00506D89" w:rsidRDefault="00506D89">
    <w:pPr>
      <w:pStyle w:val="ab"/>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C246" w14:textId="77777777" w:rsidR="00506D89" w:rsidRDefault="00506D89">
    <w:pPr>
      <w:pStyle w:val="ab"/>
      <w:ind w:firstLine="360"/>
    </w:pPr>
    <w:r>
      <w:rPr>
        <w:rFonts w:hint="eastAsia"/>
      </w:rPr>
      <w:t>《分册二：吴川市“十四五”住房发展规划》</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C53E" w14:textId="77777777" w:rsidR="007C3211" w:rsidRDefault="007C3211">
    <w:pPr>
      <w:pStyle w:val="ab"/>
      <w:ind w:firstLine="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38F3" w14:textId="77777777" w:rsidR="007C3211" w:rsidRDefault="007C3211" w:rsidP="00B3376B">
    <w:pPr>
      <w:pStyle w:val="ab"/>
      <w:pBdr>
        <w:bottom w:val="none" w:sz="0" w:space="0" w:color="auto"/>
      </w:pBdr>
      <w:ind w:firstLine="36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1C6A" w14:textId="77777777" w:rsidR="007C3211" w:rsidRDefault="007C3211">
    <w:pPr>
      <w:pStyle w:val="ab"/>
      <w:ind w:firstLine="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A8CA" w14:textId="77777777" w:rsidR="007C3211" w:rsidRDefault="007C3211">
    <w:pPr>
      <w:pStyle w:val="ab"/>
      <w:ind w:firstLine="360"/>
    </w:pPr>
    <w:r>
      <w:rPr>
        <w:rFonts w:hint="eastAsia"/>
      </w:rPr>
      <w:t>《分册三：徐闻县“十四五”住房发展规划》</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1A63" w14:textId="77777777" w:rsidR="007C3211" w:rsidRDefault="007C3211">
    <w:pPr>
      <w:pStyle w:val="ab"/>
      <w:ind w:firstLine="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AF68" w14:textId="77777777" w:rsidR="007C3211" w:rsidRDefault="007C3211" w:rsidP="00185EAF">
    <w:pPr>
      <w:pStyle w:val="ab"/>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C16F" w14:textId="01F1F4D8" w:rsidR="00F04613" w:rsidRDefault="00F04613" w:rsidP="00533362">
    <w:pPr>
      <w:pStyle w:val="ab"/>
      <w:pBdr>
        <w:bottom w:val="none" w:sz="0" w:space="0" w:color="auto"/>
      </w:pBdr>
      <w:ind w:left="560" w:firstLine="360"/>
    </w:pPr>
  </w:p>
  <w:p w14:paraId="17068F70" w14:textId="77777777" w:rsidR="00F04613" w:rsidRDefault="00F04613" w:rsidP="002B2237">
    <w:pPr>
      <w:ind w:firstLine="5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4AE" w14:textId="77777777" w:rsidR="007C3211" w:rsidRDefault="007C3211">
    <w:pPr>
      <w:pStyle w:val="ab"/>
      <w:ind w:firstLine="36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34D6" w14:textId="77777777" w:rsidR="007C3211" w:rsidRDefault="007C3211">
    <w:pPr>
      <w:pStyle w:val="ab"/>
      <w:ind w:firstLine="360"/>
    </w:pPr>
    <w:r>
      <w:rPr>
        <w:rFonts w:hint="eastAsia"/>
      </w:rPr>
      <w:t>《分册四：雷州市“十四五”住房发展规划》</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1F32" w14:textId="77777777" w:rsidR="007C3211" w:rsidRDefault="007C3211">
    <w:pPr>
      <w:pStyle w:val="ab"/>
      <w:ind w:firstLine="36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270A" w14:textId="77777777" w:rsidR="007C3211" w:rsidRDefault="007C3211" w:rsidP="00034DF9">
    <w:pPr>
      <w:pStyle w:val="ab"/>
      <w:pBdr>
        <w:bottom w:val="none" w:sz="0" w:space="0" w:color="auto"/>
      </w:pBdr>
      <w:ind w:firstLine="36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8248" w14:textId="77777777" w:rsidR="007C3211" w:rsidRDefault="007C3211">
    <w:pPr>
      <w:pStyle w:val="ab"/>
      <w:ind w:firstLine="36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08CE" w14:textId="77777777" w:rsidR="007C3211" w:rsidRDefault="007C3211">
    <w:pPr>
      <w:pStyle w:val="ab"/>
      <w:ind w:firstLine="360"/>
    </w:pPr>
    <w:r>
      <w:rPr>
        <w:rFonts w:hint="eastAsia"/>
      </w:rPr>
      <w:t>《分册五：遂溪县“十四五”住房发展规划》</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72A6" w14:textId="77777777" w:rsidR="007C3211" w:rsidRDefault="007C3211">
    <w:pPr>
      <w:pStyle w:val="ab"/>
      <w:ind w:firstLine="36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CC62" w14:textId="77777777" w:rsidR="007C3211" w:rsidRDefault="007C3211" w:rsidP="00F93B9A">
    <w:pPr>
      <w:pStyle w:val="ab"/>
      <w:pBdr>
        <w:bottom w:val="none" w:sz="0" w:space="0" w:color="auto"/>
      </w:pBdr>
      <w:ind w:firstLine="36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8D41" w14:textId="77777777" w:rsidR="007C3211" w:rsidRDefault="007C3211">
    <w:pPr>
      <w:pStyle w:val="ab"/>
      <w:ind w:firstLine="36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6C18" w14:textId="77777777" w:rsidR="007C3211" w:rsidRDefault="007C3211">
    <w:pPr>
      <w:pStyle w:val="ab"/>
      <w:ind w:firstLine="360"/>
    </w:pPr>
    <w:r>
      <w:rPr>
        <w:rFonts w:hint="eastAsia"/>
      </w:rPr>
      <w:t>《分册六：廉江市“十四五”住房发展规划》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C3FE" w14:textId="77777777" w:rsidR="00F04613" w:rsidRDefault="00F04613">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E25E" w14:textId="1B575CA1" w:rsidR="00F04613" w:rsidRDefault="00F04613" w:rsidP="00533362">
    <w:pPr>
      <w:pStyle w:val="ab"/>
      <w:ind w:firstLine="360"/>
    </w:pPr>
    <w:r>
      <w:rPr>
        <w:rFonts w:hint="eastAsia"/>
      </w:rPr>
      <w:t>《湛江</w:t>
    </w:r>
    <w:r w:rsidRPr="00AF2967">
      <w:rPr>
        <w:rFonts w:hint="eastAsia"/>
      </w:rPr>
      <w:t>市“十四五”住房发展规划</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3842" w14:textId="01893F5E" w:rsidR="00F04613" w:rsidRDefault="00F04613" w:rsidP="001F0643">
    <w:pPr>
      <w:pStyle w:val="ab"/>
      <w:ind w:firstLine="360"/>
    </w:pPr>
    <w:r>
      <w:rPr>
        <w:rFonts w:hint="eastAsia"/>
      </w:rPr>
      <w:t>《湛江</w:t>
    </w:r>
    <w:r w:rsidRPr="00AF2967">
      <w:rPr>
        <w:rFonts w:hint="eastAsia"/>
      </w:rPr>
      <w:t>市“十四五”住房发展规划</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995" w14:textId="77777777" w:rsidR="00506D89" w:rsidRDefault="00506D89">
    <w:pPr>
      <w:pStyle w:val="ab"/>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F20C" w14:textId="77777777" w:rsidR="00506D89" w:rsidRDefault="00506D89" w:rsidP="00765479">
    <w:pPr>
      <w:ind w:firstLine="5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46CC" w14:textId="77777777" w:rsidR="00506D89" w:rsidRDefault="00506D89">
    <w:pPr>
      <w:pStyle w:val="ab"/>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D7A7" w14:textId="77777777" w:rsidR="00506D89" w:rsidRDefault="00506D89" w:rsidP="00CC3CA4">
    <w:pPr>
      <w:pStyle w:val="ab"/>
      <w:ind w:firstLine="360"/>
    </w:pPr>
    <w:r>
      <w:rPr>
        <w:rFonts w:hint="eastAsia"/>
      </w:rPr>
      <w:t>《分册一：湛江市市区“十四五”住房发展规划》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01A"/>
    <w:multiLevelType w:val="hybridMultilevel"/>
    <w:tmpl w:val="423C8C94"/>
    <w:lvl w:ilvl="0" w:tplc="297C03EE">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8D271F3"/>
    <w:multiLevelType w:val="hybridMultilevel"/>
    <w:tmpl w:val="F21CA2E8"/>
    <w:lvl w:ilvl="0" w:tplc="DDB65114">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36B03B67"/>
    <w:multiLevelType w:val="hybridMultilevel"/>
    <w:tmpl w:val="5D308536"/>
    <w:lvl w:ilvl="0" w:tplc="0B9E19E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603654CB"/>
    <w:multiLevelType w:val="hybridMultilevel"/>
    <w:tmpl w:val="423C8C94"/>
    <w:lvl w:ilvl="0" w:tplc="297C03EE">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7C9235BE"/>
    <w:multiLevelType w:val="hybridMultilevel"/>
    <w:tmpl w:val="704CAC28"/>
    <w:lvl w:ilvl="0" w:tplc="EB7458DE">
      <w:start w:val="1"/>
      <w:numFmt w:val="decimal"/>
      <w:suff w:val="space"/>
      <w:lvlText w:val="%1."/>
      <w:lvlJc w:val="left"/>
      <w:pPr>
        <w:ind w:left="782" w:hanging="215"/>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7DB155DE"/>
    <w:multiLevelType w:val="hybridMultilevel"/>
    <w:tmpl w:val="E80EF2C4"/>
    <w:lvl w:ilvl="0" w:tplc="2D6AAE3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119956237">
    <w:abstractNumId w:val="4"/>
  </w:num>
  <w:num w:numId="2" w16cid:durableId="7568491">
    <w:abstractNumId w:val="4"/>
  </w:num>
  <w:num w:numId="3" w16cid:durableId="1138457410">
    <w:abstractNumId w:val="4"/>
  </w:num>
  <w:num w:numId="4" w16cid:durableId="667753020">
    <w:abstractNumId w:val="2"/>
  </w:num>
  <w:num w:numId="5" w16cid:durableId="822045461">
    <w:abstractNumId w:val="3"/>
  </w:num>
  <w:num w:numId="6" w16cid:durableId="684870476">
    <w:abstractNumId w:val="0"/>
  </w:num>
  <w:num w:numId="7" w16cid:durableId="1561479841">
    <w:abstractNumId w:val="1"/>
  </w:num>
  <w:num w:numId="8" w16cid:durableId="2003654737">
    <w:abstractNumId w:val="5"/>
  </w:num>
  <w:num w:numId="9" w16cid:durableId="698166212">
    <w:abstractNumId w:val="4"/>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4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19"/>
    <w:rsid w:val="00000304"/>
    <w:rsid w:val="00000DDB"/>
    <w:rsid w:val="0000160F"/>
    <w:rsid w:val="0000183B"/>
    <w:rsid w:val="00001B7B"/>
    <w:rsid w:val="00001CDA"/>
    <w:rsid w:val="00002A23"/>
    <w:rsid w:val="00002D78"/>
    <w:rsid w:val="00003740"/>
    <w:rsid w:val="00003B6E"/>
    <w:rsid w:val="00004B84"/>
    <w:rsid w:val="00005DB6"/>
    <w:rsid w:val="0000607A"/>
    <w:rsid w:val="00006435"/>
    <w:rsid w:val="00006480"/>
    <w:rsid w:val="000064B1"/>
    <w:rsid w:val="00007A15"/>
    <w:rsid w:val="00007D93"/>
    <w:rsid w:val="000114BA"/>
    <w:rsid w:val="00011FF7"/>
    <w:rsid w:val="00014B20"/>
    <w:rsid w:val="0001698E"/>
    <w:rsid w:val="00017939"/>
    <w:rsid w:val="000179D4"/>
    <w:rsid w:val="00017A50"/>
    <w:rsid w:val="00025576"/>
    <w:rsid w:val="00026BAA"/>
    <w:rsid w:val="00026D91"/>
    <w:rsid w:val="00030262"/>
    <w:rsid w:val="00032ED4"/>
    <w:rsid w:val="00034080"/>
    <w:rsid w:val="00034AC0"/>
    <w:rsid w:val="000374E8"/>
    <w:rsid w:val="00042701"/>
    <w:rsid w:val="00045814"/>
    <w:rsid w:val="00045CF0"/>
    <w:rsid w:val="000460B7"/>
    <w:rsid w:val="00046D9A"/>
    <w:rsid w:val="00050431"/>
    <w:rsid w:val="000506DF"/>
    <w:rsid w:val="00050C00"/>
    <w:rsid w:val="0005276F"/>
    <w:rsid w:val="00052D02"/>
    <w:rsid w:val="00052E3D"/>
    <w:rsid w:val="000556B7"/>
    <w:rsid w:val="00055D8C"/>
    <w:rsid w:val="00056809"/>
    <w:rsid w:val="00056AC6"/>
    <w:rsid w:val="00056E07"/>
    <w:rsid w:val="0005780F"/>
    <w:rsid w:val="00057849"/>
    <w:rsid w:val="00060742"/>
    <w:rsid w:val="0006150A"/>
    <w:rsid w:val="000633BA"/>
    <w:rsid w:val="00063C4B"/>
    <w:rsid w:val="00063E7C"/>
    <w:rsid w:val="00063EC5"/>
    <w:rsid w:val="000642A8"/>
    <w:rsid w:val="00066BF4"/>
    <w:rsid w:val="0007092A"/>
    <w:rsid w:val="00070A84"/>
    <w:rsid w:val="000743ED"/>
    <w:rsid w:val="00074422"/>
    <w:rsid w:val="00074872"/>
    <w:rsid w:val="00074C5B"/>
    <w:rsid w:val="00075253"/>
    <w:rsid w:val="00075CE9"/>
    <w:rsid w:val="00075EE1"/>
    <w:rsid w:val="00076AE1"/>
    <w:rsid w:val="000771D6"/>
    <w:rsid w:val="00077771"/>
    <w:rsid w:val="000810DA"/>
    <w:rsid w:val="0008249E"/>
    <w:rsid w:val="000849DD"/>
    <w:rsid w:val="00085353"/>
    <w:rsid w:val="00085A8E"/>
    <w:rsid w:val="000866A9"/>
    <w:rsid w:val="00086F10"/>
    <w:rsid w:val="000911E8"/>
    <w:rsid w:val="000913EE"/>
    <w:rsid w:val="00091952"/>
    <w:rsid w:val="00095A3E"/>
    <w:rsid w:val="00097709"/>
    <w:rsid w:val="000A0300"/>
    <w:rsid w:val="000A1BB1"/>
    <w:rsid w:val="000A43D6"/>
    <w:rsid w:val="000A495B"/>
    <w:rsid w:val="000A6C01"/>
    <w:rsid w:val="000A74C4"/>
    <w:rsid w:val="000A7AC7"/>
    <w:rsid w:val="000B003F"/>
    <w:rsid w:val="000B05CF"/>
    <w:rsid w:val="000B20A9"/>
    <w:rsid w:val="000B2F54"/>
    <w:rsid w:val="000B342E"/>
    <w:rsid w:val="000B440C"/>
    <w:rsid w:val="000B4A4D"/>
    <w:rsid w:val="000B58F4"/>
    <w:rsid w:val="000B592A"/>
    <w:rsid w:val="000B5F27"/>
    <w:rsid w:val="000B70DD"/>
    <w:rsid w:val="000B7549"/>
    <w:rsid w:val="000B7603"/>
    <w:rsid w:val="000B761B"/>
    <w:rsid w:val="000B7F8D"/>
    <w:rsid w:val="000C18BE"/>
    <w:rsid w:val="000C255E"/>
    <w:rsid w:val="000C2846"/>
    <w:rsid w:val="000C31E1"/>
    <w:rsid w:val="000C3DCB"/>
    <w:rsid w:val="000C4225"/>
    <w:rsid w:val="000C5D8D"/>
    <w:rsid w:val="000C783B"/>
    <w:rsid w:val="000C7E1D"/>
    <w:rsid w:val="000D02D5"/>
    <w:rsid w:val="000D05E3"/>
    <w:rsid w:val="000D09E6"/>
    <w:rsid w:val="000D0D92"/>
    <w:rsid w:val="000D106A"/>
    <w:rsid w:val="000D20EF"/>
    <w:rsid w:val="000D2638"/>
    <w:rsid w:val="000D2D51"/>
    <w:rsid w:val="000D4140"/>
    <w:rsid w:val="000D45FB"/>
    <w:rsid w:val="000D5589"/>
    <w:rsid w:val="000D672A"/>
    <w:rsid w:val="000D6B78"/>
    <w:rsid w:val="000D7C1C"/>
    <w:rsid w:val="000D7D71"/>
    <w:rsid w:val="000E01AE"/>
    <w:rsid w:val="000E058B"/>
    <w:rsid w:val="000E1069"/>
    <w:rsid w:val="000E140E"/>
    <w:rsid w:val="000E2463"/>
    <w:rsid w:val="000E33ED"/>
    <w:rsid w:val="000E3BF1"/>
    <w:rsid w:val="000E3C15"/>
    <w:rsid w:val="000E3CB8"/>
    <w:rsid w:val="000E40BB"/>
    <w:rsid w:val="000E510C"/>
    <w:rsid w:val="000E68DE"/>
    <w:rsid w:val="000E75C0"/>
    <w:rsid w:val="000F1701"/>
    <w:rsid w:val="000F36D6"/>
    <w:rsid w:val="000F39B6"/>
    <w:rsid w:val="000F3A17"/>
    <w:rsid w:val="000F4BDA"/>
    <w:rsid w:val="000F4E79"/>
    <w:rsid w:val="000F50E9"/>
    <w:rsid w:val="000F5149"/>
    <w:rsid w:val="000F6770"/>
    <w:rsid w:val="0010050D"/>
    <w:rsid w:val="00100D3B"/>
    <w:rsid w:val="00101EDA"/>
    <w:rsid w:val="00103EA9"/>
    <w:rsid w:val="0010706B"/>
    <w:rsid w:val="001101F3"/>
    <w:rsid w:val="00113A6A"/>
    <w:rsid w:val="00113E77"/>
    <w:rsid w:val="001149CC"/>
    <w:rsid w:val="00115C65"/>
    <w:rsid w:val="001167A5"/>
    <w:rsid w:val="00117477"/>
    <w:rsid w:val="00117A55"/>
    <w:rsid w:val="00120745"/>
    <w:rsid w:val="00122AF6"/>
    <w:rsid w:val="00122E4B"/>
    <w:rsid w:val="00123139"/>
    <w:rsid w:val="001236DD"/>
    <w:rsid w:val="001249BE"/>
    <w:rsid w:val="001258E7"/>
    <w:rsid w:val="0012618C"/>
    <w:rsid w:val="001270D3"/>
    <w:rsid w:val="001271F8"/>
    <w:rsid w:val="00130658"/>
    <w:rsid w:val="001319A2"/>
    <w:rsid w:val="00132373"/>
    <w:rsid w:val="001323ED"/>
    <w:rsid w:val="001348BA"/>
    <w:rsid w:val="00134F5C"/>
    <w:rsid w:val="001356EF"/>
    <w:rsid w:val="00136482"/>
    <w:rsid w:val="00140DA9"/>
    <w:rsid w:val="00140EB4"/>
    <w:rsid w:val="00141542"/>
    <w:rsid w:val="00141765"/>
    <w:rsid w:val="001423EB"/>
    <w:rsid w:val="00142DCC"/>
    <w:rsid w:val="001435FA"/>
    <w:rsid w:val="00143696"/>
    <w:rsid w:val="00143AF5"/>
    <w:rsid w:val="00144917"/>
    <w:rsid w:val="001477CC"/>
    <w:rsid w:val="00153987"/>
    <w:rsid w:val="0015669D"/>
    <w:rsid w:val="001613CA"/>
    <w:rsid w:val="00161A0E"/>
    <w:rsid w:val="00161A75"/>
    <w:rsid w:val="00161A83"/>
    <w:rsid w:val="001654ED"/>
    <w:rsid w:val="00166B87"/>
    <w:rsid w:val="001717DD"/>
    <w:rsid w:val="00172642"/>
    <w:rsid w:val="001728D0"/>
    <w:rsid w:val="0017372D"/>
    <w:rsid w:val="001759EE"/>
    <w:rsid w:val="001770E7"/>
    <w:rsid w:val="00177688"/>
    <w:rsid w:val="00177700"/>
    <w:rsid w:val="00177C5F"/>
    <w:rsid w:val="00177ED0"/>
    <w:rsid w:val="001809FE"/>
    <w:rsid w:val="00183E2B"/>
    <w:rsid w:val="00184E39"/>
    <w:rsid w:val="00184FAD"/>
    <w:rsid w:val="00185240"/>
    <w:rsid w:val="0018563C"/>
    <w:rsid w:val="00185FBD"/>
    <w:rsid w:val="00186C5C"/>
    <w:rsid w:val="00190634"/>
    <w:rsid w:val="001915DC"/>
    <w:rsid w:val="001938CF"/>
    <w:rsid w:val="0019419E"/>
    <w:rsid w:val="00196618"/>
    <w:rsid w:val="00196802"/>
    <w:rsid w:val="001974B5"/>
    <w:rsid w:val="001A024C"/>
    <w:rsid w:val="001A1C54"/>
    <w:rsid w:val="001A2053"/>
    <w:rsid w:val="001A2E41"/>
    <w:rsid w:val="001A4DE2"/>
    <w:rsid w:val="001A637C"/>
    <w:rsid w:val="001A6C9F"/>
    <w:rsid w:val="001B0755"/>
    <w:rsid w:val="001B0997"/>
    <w:rsid w:val="001B1DDA"/>
    <w:rsid w:val="001B2D85"/>
    <w:rsid w:val="001B46AD"/>
    <w:rsid w:val="001B4947"/>
    <w:rsid w:val="001B4E62"/>
    <w:rsid w:val="001B6485"/>
    <w:rsid w:val="001B6EE9"/>
    <w:rsid w:val="001B78B1"/>
    <w:rsid w:val="001B7B36"/>
    <w:rsid w:val="001C05D8"/>
    <w:rsid w:val="001C0A91"/>
    <w:rsid w:val="001C1A62"/>
    <w:rsid w:val="001C21CD"/>
    <w:rsid w:val="001C25EA"/>
    <w:rsid w:val="001C275E"/>
    <w:rsid w:val="001C2EFE"/>
    <w:rsid w:val="001C38CF"/>
    <w:rsid w:val="001C5A2E"/>
    <w:rsid w:val="001C7FE9"/>
    <w:rsid w:val="001D31D8"/>
    <w:rsid w:val="001D3D15"/>
    <w:rsid w:val="001D4210"/>
    <w:rsid w:val="001D563E"/>
    <w:rsid w:val="001D5A5D"/>
    <w:rsid w:val="001E0179"/>
    <w:rsid w:val="001E1CFE"/>
    <w:rsid w:val="001E201E"/>
    <w:rsid w:val="001E2F27"/>
    <w:rsid w:val="001E3A7E"/>
    <w:rsid w:val="001E56C5"/>
    <w:rsid w:val="001F04E8"/>
    <w:rsid w:val="001F0591"/>
    <w:rsid w:val="001F0643"/>
    <w:rsid w:val="001F0DDF"/>
    <w:rsid w:val="001F152D"/>
    <w:rsid w:val="001F3920"/>
    <w:rsid w:val="001F4A09"/>
    <w:rsid w:val="001F4BC6"/>
    <w:rsid w:val="001F4E97"/>
    <w:rsid w:val="001F6A2B"/>
    <w:rsid w:val="001F6DC9"/>
    <w:rsid w:val="001F745B"/>
    <w:rsid w:val="001F77B8"/>
    <w:rsid w:val="001F7FB5"/>
    <w:rsid w:val="001F7FC3"/>
    <w:rsid w:val="002006BB"/>
    <w:rsid w:val="00201642"/>
    <w:rsid w:val="00201BA6"/>
    <w:rsid w:val="002037A2"/>
    <w:rsid w:val="002054C0"/>
    <w:rsid w:val="0020703C"/>
    <w:rsid w:val="00210081"/>
    <w:rsid w:val="00211332"/>
    <w:rsid w:val="00213818"/>
    <w:rsid w:val="002142B6"/>
    <w:rsid w:val="00216B0F"/>
    <w:rsid w:val="00217A71"/>
    <w:rsid w:val="00217CBD"/>
    <w:rsid w:val="002204C5"/>
    <w:rsid w:val="00224C91"/>
    <w:rsid w:val="00224DD4"/>
    <w:rsid w:val="00224EE4"/>
    <w:rsid w:val="00224F8C"/>
    <w:rsid w:val="0022542E"/>
    <w:rsid w:val="00225CE7"/>
    <w:rsid w:val="00227AED"/>
    <w:rsid w:val="00230497"/>
    <w:rsid w:val="00230642"/>
    <w:rsid w:val="0023071A"/>
    <w:rsid w:val="0023271A"/>
    <w:rsid w:val="00234ADD"/>
    <w:rsid w:val="00235371"/>
    <w:rsid w:val="00235514"/>
    <w:rsid w:val="002357E1"/>
    <w:rsid w:val="00240896"/>
    <w:rsid w:val="00244BD9"/>
    <w:rsid w:val="00245344"/>
    <w:rsid w:val="002476A3"/>
    <w:rsid w:val="00251624"/>
    <w:rsid w:val="00251CBA"/>
    <w:rsid w:val="00251CD3"/>
    <w:rsid w:val="00252180"/>
    <w:rsid w:val="002534D2"/>
    <w:rsid w:val="00254E65"/>
    <w:rsid w:val="00257AD5"/>
    <w:rsid w:val="00257B7F"/>
    <w:rsid w:val="002604AF"/>
    <w:rsid w:val="002618AF"/>
    <w:rsid w:val="00263C6E"/>
    <w:rsid w:val="002663F8"/>
    <w:rsid w:val="0026705A"/>
    <w:rsid w:val="00267AAC"/>
    <w:rsid w:val="0027044E"/>
    <w:rsid w:val="002705AA"/>
    <w:rsid w:val="00272765"/>
    <w:rsid w:val="00272768"/>
    <w:rsid w:val="00273F29"/>
    <w:rsid w:val="00274ED5"/>
    <w:rsid w:val="00275C65"/>
    <w:rsid w:val="00277037"/>
    <w:rsid w:val="00280615"/>
    <w:rsid w:val="00281909"/>
    <w:rsid w:val="00282462"/>
    <w:rsid w:val="00283E21"/>
    <w:rsid w:val="002840DC"/>
    <w:rsid w:val="00284E3A"/>
    <w:rsid w:val="002871B9"/>
    <w:rsid w:val="002903A0"/>
    <w:rsid w:val="002904B8"/>
    <w:rsid w:val="00290F1C"/>
    <w:rsid w:val="00293634"/>
    <w:rsid w:val="00293A26"/>
    <w:rsid w:val="002A00AA"/>
    <w:rsid w:val="002A09CD"/>
    <w:rsid w:val="002A14B3"/>
    <w:rsid w:val="002A242A"/>
    <w:rsid w:val="002A38C3"/>
    <w:rsid w:val="002A5A77"/>
    <w:rsid w:val="002A5F05"/>
    <w:rsid w:val="002A6BA8"/>
    <w:rsid w:val="002A6CFC"/>
    <w:rsid w:val="002A729E"/>
    <w:rsid w:val="002A7A47"/>
    <w:rsid w:val="002A7D45"/>
    <w:rsid w:val="002B0104"/>
    <w:rsid w:val="002B0E9A"/>
    <w:rsid w:val="002B0F92"/>
    <w:rsid w:val="002B2237"/>
    <w:rsid w:val="002B26D4"/>
    <w:rsid w:val="002B3788"/>
    <w:rsid w:val="002B4AFE"/>
    <w:rsid w:val="002B4B18"/>
    <w:rsid w:val="002B510E"/>
    <w:rsid w:val="002B5D3D"/>
    <w:rsid w:val="002B67A4"/>
    <w:rsid w:val="002C304B"/>
    <w:rsid w:val="002C4B13"/>
    <w:rsid w:val="002C4E63"/>
    <w:rsid w:val="002C5F9C"/>
    <w:rsid w:val="002C7109"/>
    <w:rsid w:val="002C7626"/>
    <w:rsid w:val="002C772A"/>
    <w:rsid w:val="002C7D58"/>
    <w:rsid w:val="002D0DBB"/>
    <w:rsid w:val="002D21F5"/>
    <w:rsid w:val="002D5599"/>
    <w:rsid w:val="002D5CED"/>
    <w:rsid w:val="002D7509"/>
    <w:rsid w:val="002E04D1"/>
    <w:rsid w:val="002E0FC2"/>
    <w:rsid w:val="002E4190"/>
    <w:rsid w:val="002E46F4"/>
    <w:rsid w:val="002E53AC"/>
    <w:rsid w:val="002E569B"/>
    <w:rsid w:val="002F1662"/>
    <w:rsid w:val="002F16D9"/>
    <w:rsid w:val="002F20C7"/>
    <w:rsid w:val="002F2FA9"/>
    <w:rsid w:val="002F4C46"/>
    <w:rsid w:val="002F5093"/>
    <w:rsid w:val="002F54C1"/>
    <w:rsid w:val="002F5F3B"/>
    <w:rsid w:val="002F6284"/>
    <w:rsid w:val="002F6CC0"/>
    <w:rsid w:val="002F790C"/>
    <w:rsid w:val="003002A5"/>
    <w:rsid w:val="0030212C"/>
    <w:rsid w:val="003025B5"/>
    <w:rsid w:val="003029B3"/>
    <w:rsid w:val="00303DBF"/>
    <w:rsid w:val="003040A2"/>
    <w:rsid w:val="00305F10"/>
    <w:rsid w:val="003071D9"/>
    <w:rsid w:val="00311D27"/>
    <w:rsid w:val="003124C1"/>
    <w:rsid w:val="0031306E"/>
    <w:rsid w:val="00314699"/>
    <w:rsid w:val="003148D2"/>
    <w:rsid w:val="00314C24"/>
    <w:rsid w:val="00314F8E"/>
    <w:rsid w:val="00315AB3"/>
    <w:rsid w:val="00315C3C"/>
    <w:rsid w:val="00316678"/>
    <w:rsid w:val="003172AF"/>
    <w:rsid w:val="00317639"/>
    <w:rsid w:val="00317696"/>
    <w:rsid w:val="00320974"/>
    <w:rsid w:val="00322319"/>
    <w:rsid w:val="00323297"/>
    <w:rsid w:val="00323409"/>
    <w:rsid w:val="00323DE9"/>
    <w:rsid w:val="00324C2E"/>
    <w:rsid w:val="003267C3"/>
    <w:rsid w:val="0032742E"/>
    <w:rsid w:val="00327E85"/>
    <w:rsid w:val="003303E5"/>
    <w:rsid w:val="00330547"/>
    <w:rsid w:val="003314F0"/>
    <w:rsid w:val="0033203C"/>
    <w:rsid w:val="003321E4"/>
    <w:rsid w:val="00333931"/>
    <w:rsid w:val="00333DD7"/>
    <w:rsid w:val="00334888"/>
    <w:rsid w:val="00335FDE"/>
    <w:rsid w:val="003370FE"/>
    <w:rsid w:val="00342351"/>
    <w:rsid w:val="00343257"/>
    <w:rsid w:val="003439D3"/>
    <w:rsid w:val="00343F87"/>
    <w:rsid w:val="00344B89"/>
    <w:rsid w:val="003452A8"/>
    <w:rsid w:val="0034542A"/>
    <w:rsid w:val="0034600A"/>
    <w:rsid w:val="00346872"/>
    <w:rsid w:val="00346FDD"/>
    <w:rsid w:val="0034741F"/>
    <w:rsid w:val="003500AF"/>
    <w:rsid w:val="00350B32"/>
    <w:rsid w:val="00350C9B"/>
    <w:rsid w:val="003544E1"/>
    <w:rsid w:val="00354CFD"/>
    <w:rsid w:val="003552EA"/>
    <w:rsid w:val="00355567"/>
    <w:rsid w:val="00356066"/>
    <w:rsid w:val="00360150"/>
    <w:rsid w:val="00360639"/>
    <w:rsid w:val="00362253"/>
    <w:rsid w:val="003630E6"/>
    <w:rsid w:val="003641B2"/>
    <w:rsid w:val="003644F1"/>
    <w:rsid w:val="00364B44"/>
    <w:rsid w:val="00364B72"/>
    <w:rsid w:val="003672CF"/>
    <w:rsid w:val="003707E8"/>
    <w:rsid w:val="00370857"/>
    <w:rsid w:val="00370A28"/>
    <w:rsid w:val="00372278"/>
    <w:rsid w:val="0037264A"/>
    <w:rsid w:val="0037267D"/>
    <w:rsid w:val="00374823"/>
    <w:rsid w:val="0037490B"/>
    <w:rsid w:val="00374C56"/>
    <w:rsid w:val="003750B2"/>
    <w:rsid w:val="00375B88"/>
    <w:rsid w:val="00376436"/>
    <w:rsid w:val="00376C62"/>
    <w:rsid w:val="00376C75"/>
    <w:rsid w:val="00380EEF"/>
    <w:rsid w:val="00382E3E"/>
    <w:rsid w:val="003834DF"/>
    <w:rsid w:val="003835FA"/>
    <w:rsid w:val="00384253"/>
    <w:rsid w:val="0038499A"/>
    <w:rsid w:val="00384A70"/>
    <w:rsid w:val="0038504B"/>
    <w:rsid w:val="003864B6"/>
    <w:rsid w:val="00386743"/>
    <w:rsid w:val="003878CA"/>
    <w:rsid w:val="0039194B"/>
    <w:rsid w:val="0039295A"/>
    <w:rsid w:val="00393A73"/>
    <w:rsid w:val="00394402"/>
    <w:rsid w:val="003948E0"/>
    <w:rsid w:val="00394B20"/>
    <w:rsid w:val="003960E6"/>
    <w:rsid w:val="0039650E"/>
    <w:rsid w:val="003965A8"/>
    <w:rsid w:val="00397A5E"/>
    <w:rsid w:val="00397DFF"/>
    <w:rsid w:val="003A0D54"/>
    <w:rsid w:val="003A3B3E"/>
    <w:rsid w:val="003A4E50"/>
    <w:rsid w:val="003A4E5E"/>
    <w:rsid w:val="003A6D72"/>
    <w:rsid w:val="003A7757"/>
    <w:rsid w:val="003B15C7"/>
    <w:rsid w:val="003B1B69"/>
    <w:rsid w:val="003B2621"/>
    <w:rsid w:val="003B33D6"/>
    <w:rsid w:val="003B35ED"/>
    <w:rsid w:val="003B4C87"/>
    <w:rsid w:val="003B588A"/>
    <w:rsid w:val="003B5EBF"/>
    <w:rsid w:val="003B6A8C"/>
    <w:rsid w:val="003B73CD"/>
    <w:rsid w:val="003B7425"/>
    <w:rsid w:val="003C05EF"/>
    <w:rsid w:val="003C1C7F"/>
    <w:rsid w:val="003C2C32"/>
    <w:rsid w:val="003C30A4"/>
    <w:rsid w:val="003C3AF2"/>
    <w:rsid w:val="003C50F5"/>
    <w:rsid w:val="003C5205"/>
    <w:rsid w:val="003D03DF"/>
    <w:rsid w:val="003D16FE"/>
    <w:rsid w:val="003D17C1"/>
    <w:rsid w:val="003D2680"/>
    <w:rsid w:val="003D31D3"/>
    <w:rsid w:val="003D5429"/>
    <w:rsid w:val="003D657E"/>
    <w:rsid w:val="003E0D2C"/>
    <w:rsid w:val="003E1056"/>
    <w:rsid w:val="003E1D03"/>
    <w:rsid w:val="003E1D97"/>
    <w:rsid w:val="003E24BB"/>
    <w:rsid w:val="003E2B69"/>
    <w:rsid w:val="003E5209"/>
    <w:rsid w:val="003E61C0"/>
    <w:rsid w:val="003E62FC"/>
    <w:rsid w:val="003E7101"/>
    <w:rsid w:val="003E780A"/>
    <w:rsid w:val="003F3697"/>
    <w:rsid w:val="003F3ED2"/>
    <w:rsid w:val="003F41BD"/>
    <w:rsid w:val="003F4384"/>
    <w:rsid w:val="003F4E36"/>
    <w:rsid w:val="003F5398"/>
    <w:rsid w:val="003F6108"/>
    <w:rsid w:val="003F6706"/>
    <w:rsid w:val="00401B30"/>
    <w:rsid w:val="00402275"/>
    <w:rsid w:val="00402B1D"/>
    <w:rsid w:val="00403784"/>
    <w:rsid w:val="00407E29"/>
    <w:rsid w:val="0041033F"/>
    <w:rsid w:val="0041108C"/>
    <w:rsid w:val="00411992"/>
    <w:rsid w:val="00411D1C"/>
    <w:rsid w:val="00412434"/>
    <w:rsid w:val="0041265E"/>
    <w:rsid w:val="00412C11"/>
    <w:rsid w:val="00413AAC"/>
    <w:rsid w:val="00413B3E"/>
    <w:rsid w:val="00414049"/>
    <w:rsid w:val="00414117"/>
    <w:rsid w:val="00414606"/>
    <w:rsid w:val="00414A4B"/>
    <w:rsid w:val="004153EA"/>
    <w:rsid w:val="004166A2"/>
    <w:rsid w:val="00416AFE"/>
    <w:rsid w:val="00416E8C"/>
    <w:rsid w:val="00422276"/>
    <w:rsid w:val="004226FD"/>
    <w:rsid w:val="00423236"/>
    <w:rsid w:val="00424F71"/>
    <w:rsid w:val="00426272"/>
    <w:rsid w:val="004269EA"/>
    <w:rsid w:val="00426F17"/>
    <w:rsid w:val="00427D28"/>
    <w:rsid w:val="00433813"/>
    <w:rsid w:val="00434334"/>
    <w:rsid w:val="00435874"/>
    <w:rsid w:val="0043661C"/>
    <w:rsid w:val="00436888"/>
    <w:rsid w:val="00436A2A"/>
    <w:rsid w:val="00441454"/>
    <w:rsid w:val="004414AC"/>
    <w:rsid w:val="004419F4"/>
    <w:rsid w:val="004434C1"/>
    <w:rsid w:val="00445EA6"/>
    <w:rsid w:val="00447105"/>
    <w:rsid w:val="00447B7E"/>
    <w:rsid w:val="00450382"/>
    <w:rsid w:val="004526BA"/>
    <w:rsid w:val="0045331E"/>
    <w:rsid w:val="004533CA"/>
    <w:rsid w:val="004534B1"/>
    <w:rsid w:val="00454F28"/>
    <w:rsid w:val="0045534E"/>
    <w:rsid w:val="0045557A"/>
    <w:rsid w:val="0045751A"/>
    <w:rsid w:val="00457F8A"/>
    <w:rsid w:val="00460ABB"/>
    <w:rsid w:val="00460B3A"/>
    <w:rsid w:val="00462244"/>
    <w:rsid w:val="004627E4"/>
    <w:rsid w:val="00464059"/>
    <w:rsid w:val="004644E8"/>
    <w:rsid w:val="00465820"/>
    <w:rsid w:val="004729D9"/>
    <w:rsid w:val="00473B83"/>
    <w:rsid w:val="00474DC1"/>
    <w:rsid w:val="0047513F"/>
    <w:rsid w:val="004759FD"/>
    <w:rsid w:val="00475C83"/>
    <w:rsid w:val="004761F2"/>
    <w:rsid w:val="00477837"/>
    <w:rsid w:val="004811AA"/>
    <w:rsid w:val="00481654"/>
    <w:rsid w:val="00485730"/>
    <w:rsid w:val="00486080"/>
    <w:rsid w:val="00486128"/>
    <w:rsid w:val="0048630E"/>
    <w:rsid w:val="00486707"/>
    <w:rsid w:val="00486DFA"/>
    <w:rsid w:val="00490379"/>
    <w:rsid w:val="004909F7"/>
    <w:rsid w:val="00490CBA"/>
    <w:rsid w:val="00491135"/>
    <w:rsid w:val="00492252"/>
    <w:rsid w:val="00492598"/>
    <w:rsid w:val="004939A4"/>
    <w:rsid w:val="00493D0B"/>
    <w:rsid w:val="00494489"/>
    <w:rsid w:val="004947B8"/>
    <w:rsid w:val="004949C2"/>
    <w:rsid w:val="0049600E"/>
    <w:rsid w:val="004963B9"/>
    <w:rsid w:val="004A36A6"/>
    <w:rsid w:val="004A4734"/>
    <w:rsid w:val="004A47A6"/>
    <w:rsid w:val="004A55CD"/>
    <w:rsid w:val="004A57CF"/>
    <w:rsid w:val="004A5B4B"/>
    <w:rsid w:val="004A701E"/>
    <w:rsid w:val="004A7099"/>
    <w:rsid w:val="004A7A66"/>
    <w:rsid w:val="004B0819"/>
    <w:rsid w:val="004B0DE8"/>
    <w:rsid w:val="004B17CC"/>
    <w:rsid w:val="004B3294"/>
    <w:rsid w:val="004B3E6B"/>
    <w:rsid w:val="004B4AFC"/>
    <w:rsid w:val="004B631B"/>
    <w:rsid w:val="004B6A58"/>
    <w:rsid w:val="004B7440"/>
    <w:rsid w:val="004C08CC"/>
    <w:rsid w:val="004C2C14"/>
    <w:rsid w:val="004C2C2C"/>
    <w:rsid w:val="004C2FC0"/>
    <w:rsid w:val="004C343F"/>
    <w:rsid w:val="004C376D"/>
    <w:rsid w:val="004C499C"/>
    <w:rsid w:val="004C4A31"/>
    <w:rsid w:val="004C6951"/>
    <w:rsid w:val="004D0615"/>
    <w:rsid w:val="004D16C5"/>
    <w:rsid w:val="004D2ACD"/>
    <w:rsid w:val="004D38EB"/>
    <w:rsid w:val="004D427B"/>
    <w:rsid w:val="004D5E2E"/>
    <w:rsid w:val="004D6134"/>
    <w:rsid w:val="004D6DC5"/>
    <w:rsid w:val="004D7F88"/>
    <w:rsid w:val="004E14BE"/>
    <w:rsid w:val="004E38FB"/>
    <w:rsid w:val="004E3C57"/>
    <w:rsid w:val="004E4910"/>
    <w:rsid w:val="004E67B8"/>
    <w:rsid w:val="004E6AF9"/>
    <w:rsid w:val="004F1450"/>
    <w:rsid w:val="004F2DE7"/>
    <w:rsid w:val="004F31BC"/>
    <w:rsid w:val="004F3FB0"/>
    <w:rsid w:val="004F499F"/>
    <w:rsid w:val="004F51FC"/>
    <w:rsid w:val="004F60BA"/>
    <w:rsid w:val="004F6B42"/>
    <w:rsid w:val="004F7979"/>
    <w:rsid w:val="004F7E44"/>
    <w:rsid w:val="005003EC"/>
    <w:rsid w:val="005024FC"/>
    <w:rsid w:val="005028A6"/>
    <w:rsid w:val="00504A6E"/>
    <w:rsid w:val="00505186"/>
    <w:rsid w:val="00505435"/>
    <w:rsid w:val="00505E3F"/>
    <w:rsid w:val="0050623E"/>
    <w:rsid w:val="00506663"/>
    <w:rsid w:val="00506911"/>
    <w:rsid w:val="00506D89"/>
    <w:rsid w:val="00507ACF"/>
    <w:rsid w:val="00507F96"/>
    <w:rsid w:val="0051005C"/>
    <w:rsid w:val="00510158"/>
    <w:rsid w:val="005109A0"/>
    <w:rsid w:val="005126A2"/>
    <w:rsid w:val="00513168"/>
    <w:rsid w:val="00517326"/>
    <w:rsid w:val="00517599"/>
    <w:rsid w:val="00517B54"/>
    <w:rsid w:val="00521252"/>
    <w:rsid w:val="00521493"/>
    <w:rsid w:val="00523341"/>
    <w:rsid w:val="00523AF4"/>
    <w:rsid w:val="00523EB1"/>
    <w:rsid w:val="0052400C"/>
    <w:rsid w:val="005256B2"/>
    <w:rsid w:val="0052642D"/>
    <w:rsid w:val="00527241"/>
    <w:rsid w:val="00527DB3"/>
    <w:rsid w:val="00530391"/>
    <w:rsid w:val="00531C5D"/>
    <w:rsid w:val="00532B9E"/>
    <w:rsid w:val="00533362"/>
    <w:rsid w:val="00537EA9"/>
    <w:rsid w:val="0054078B"/>
    <w:rsid w:val="005408B3"/>
    <w:rsid w:val="00540BD2"/>
    <w:rsid w:val="00540F41"/>
    <w:rsid w:val="00545022"/>
    <w:rsid w:val="005461E3"/>
    <w:rsid w:val="00546415"/>
    <w:rsid w:val="00546A78"/>
    <w:rsid w:val="00546C61"/>
    <w:rsid w:val="005559FA"/>
    <w:rsid w:val="00557D10"/>
    <w:rsid w:val="00560710"/>
    <w:rsid w:val="00560A7C"/>
    <w:rsid w:val="005616D4"/>
    <w:rsid w:val="00561D01"/>
    <w:rsid w:val="00561D25"/>
    <w:rsid w:val="005627A3"/>
    <w:rsid w:val="00562C3B"/>
    <w:rsid w:val="005633D3"/>
    <w:rsid w:val="005637CF"/>
    <w:rsid w:val="0056443C"/>
    <w:rsid w:val="00564A5F"/>
    <w:rsid w:val="00564B5A"/>
    <w:rsid w:val="00564E50"/>
    <w:rsid w:val="00567B05"/>
    <w:rsid w:val="00570D06"/>
    <w:rsid w:val="00570EEB"/>
    <w:rsid w:val="00571212"/>
    <w:rsid w:val="00571AB3"/>
    <w:rsid w:val="005730CF"/>
    <w:rsid w:val="00573DAD"/>
    <w:rsid w:val="005746A4"/>
    <w:rsid w:val="00576EDB"/>
    <w:rsid w:val="00580A33"/>
    <w:rsid w:val="00580F0D"/>
    <w:rsid w:val="00583631"/>
    <w:rsid w:val="005838B1"/>
    <w:rsid w:val="00583D61"/>
    <w:rsid w:val="00584AD6"/>
    <w:rsid w:val="00584AE1"/>
    <w:rsid w:val="00585493"/>
    <w:rsid w:val="00585BD9"/>
    <w:rsid w:val="00585D74"/>
    <w:rsid w:val="00586625"/>
    <w:rsid w:val="005879B2"/>
    <w:rsid w:val="0059000E"/>
    <w:rsid w:val="00590882"/>
    <w:rsid w:val="00590C6F"/>
    <w:rsid w:val="00591CDD"/>
    <w:rsid w:val="00591D39"/>
    <w:rsid w:val="005932FB"/>
    <w:rsid w:val="005936C7"/>
    <w:rsid w:val="00594248"/>
    <w:rsid w:val="00594AEE"/>
    <w:rsid w:val="00594D04"/>
    <w:rsid w:val="005A3E54"/>
    <w:rsid w:val="005A4942"/>
    <w:rsid w:val="005A4D9F"/>
    <w:rsid w:val="005A57D6"/>
    <w:rsid w:val="005A5C8A"/>
    <w:rsid w:val="005A7095"/>
    <w:rsid w:val="005B36C2"/>
    <w:rsid w:val="005B445D"/>
    <w:rsid w:val="005B6415"/>
    <w:rsid w:val="005B6C62"/>
    <w:rsid w:val="005B7819"/>
    <w:rsid w:val="005C03D8"/>
    <w:rsid w:val="005C2647"/>
    <w:rsid w:val="005C35EE"/>
    <w:rsid w:val="005C4C65"/>
    <w:rsid w:val="005C5B67"/>
    <w:rsid w:val="005C616B"/>
    <w:rsid w:val="005C6C6C"/>
    <w:rsid w:val="005C7D97"/>
    <w:rsid w:val="005D00ED"/>
    <w:rsid w:val="005D23AB"/>
    <w:rsid w:val="005D3F32"/>
    <w:rsid w:val="005D42AB"/>
    <w:rsid w:val="005D51B7"/>
    <w:rsid w:val="005D5B59"/>
    <w:rsid w:val="005D7221"/>
    <w:rsid w:val="005D7499"/>
    <w:rsid w:val="005D7BB4"/>
    <w:rsid w:val="005E07AD"/>
    <w:rsid w:val="005E0B7E"/>
    <w:rsid w:val="005E0F8D"/>
    <w:rsid w:val="005E278A"/>
    <w:rsid w:val="005E29BD"/>
    <w:rsid w:val="005E3A05"/>
    <w:rsid w:val="005E3B83"/>
    <w:rsid w:val="005E4929"/>
    <w:rsid w:val="005E61F4"/>
    <w:rsid w:val="005E69C4"/>
    <w:rsid w:val="005E72F8"/>
    <w:rsid w:val="005F17DF"/>
    <w:rsid w:val="005F25BC"/>
    <w:rsid w:val="005F35C0"/>
    <w:rsid w:val="005F4004"/>
    <w:rsid w:val="005F5606"/>
    <w:rsid w:val="005F73AC"/>
    <w:rsid w:val="005F7F69"/>
    <w:rsid w:val="00600183"/>
    <w:rsid w:val="006010CC"/>
    <w:rsid w:val="00601A67"/>
    <w:rsid w:val="00601D99"/>
    <w:rsid w:val="00602139"/>
    <w:rsid w:val="0060464C"/>
    <w:rsid w:val="00604C5D"/>
    <w:rsid w:val="006058B9"/>
    <w:rsid w:val="00606A0E"/>
    <w:rsid w:val="00607ADD"/>
    <w:rsid w:val="00607F96"/>
    <w:rsid w:val="00610994"/>
    <w:rsid w:val="0061139F"/>
    <w:rsid w:val="006135AE"/>
    <w:rsid w:val="00613782"/>
    <w:rsid w:val="006150AC"/>
    <w:rsid w:val="0062064D"/>
    <w:rsid w:val="00620BFC"/>
    <w:rsid w:val="0062153C"/>
    <w:rsid w:val="0062175E"/>
    <w:rsid w:val="0062485B"/>
    <w:rsid w:val="00627F30"/>
    <w:rsid w:val="00630761"/>
    <w:rsid w:val="00632277"/>
    <w:rsid w:val="00632972"/>
    <w:rsid w:val="0063644B"/>
    <w:rsid w:val="00637780"/>
    <w:rsid w:val="00637B0C"/>
    <w:rsid w:val="00637E63"/>
    <w:rsid w:val="0064041C"/>
    <w:rsid w:val="00640F22"/>
    <w:rsid w:val="00645B70"/>
    <w:rsid w:val="006461EB"/>
    <w:rsid w:val="00650CF4"/>
    <w:rsid w:val="0065118B"/>
    <w:rsid w:val="006512AF"/>
    <w:rsid w:val="006528CE"/>
    <w:rsid w:val="00653F31"/>
    <w:rsid w:val="006545ED"/>
    <w:rsid w:val="00654700"/>
    <w:rsid w:val="00662616"/>
    <w:rsid w:val="0066347A"/>
    <w:rsid w:val="00663873"/>
    <w:rsid w:val="00663BF6"/>
    <w:rsid w:val="00663D5B"/>
    <w:rsid w:val="00663F1A"/>
    <w:rsid w:val="006641A2"/>
    <w:rsid w:val="00664E6A"/>
    <w:rsid w:val="006651C5"/>
    <w:rsid w:val="0066595B"/>
    <w:rsid w:val="00667845"/>
    <w:rsid w:val="00667887"/>
    <w:rsid w:val="00667899"/>
    <w:rsid w:val="00667E72"/>
    <w:rsid w:val="00670922"/>
    <w:rsid w:val="006709AE"/>
    <w:rsid w:val="006713C8"/>
    <w:rsid w:val="00671D75"/>
    <w:rsid w:val="0067209F"/>
    <w:rsid w:val="00672A3F"/>
    <w:rsid w:val="00673BAA"/>
    <w:rsid w:val="00673F37"/>
    <w:rsid w:val="00674551"/>
    <w:rsid w:val="006754F5"/>
    <w:rsid w:val="0067789A"/>
    <w:rsid w:val="006778BD"/>
    <w:rsid w:val="00682DA0"/>
    <w:rsid w:val="00683218"/>
    <w:rsid w:val="006839E7"/>
    <w:rsid w:val="006847DC"/>
    <w:rsid w:val="006849DF"/>
    <w:rsid w:val="00690C2C"/>
    <w:rsid w:val="0069166E"/>
    <w:rsid w:val="006918D9"/>
    <w:rsid w:val="00692502"/>
    <w:rsid w:val="00693BE1"/>
    <w:rsid w:val="006950AB"/>
    <w:rsid w:val="00696847"/>
    <w:rsid w:val="00697DFF"/>
    <w:rsid w:val="00697E42"/>
    <w:rsid w:val="006A05FC"/>
    <w:rsid w:val="006A0861"/>
    <w:rsid w:val="006A18E3"/>
    <w:rsid w:val="006A2ACE"/>
    <w:rsid w:val="006A2D13"/>
    <w:rsid w:val="006A3714"/>
    <w:rsid w:val="006A5F4A"/>
    <w:rsid w:val="006A60BF"/>
    <w:rsid w:val="006A6731"/>
    <w:rsid w:val="006B1224"/>
    <w:rsid w:val="006B26AE"/>
    <w:rsid w:val="006B39EE"/>
    <w:rsid w:val="006B6991"/>
    <w:rsid w:val="006B6AFB"/>
    <w:rsid w:val="006B70DE"/>
    <w:rsid w:val="006B724E"/>
    <w:rsid w:val="006C00D3"/>
    <w:rsid w:val="006C06CE"/>
    <w:rsid w:val="006C18D5"/>
    <w:rsid w:val="006C2909"/>
    <w:rsid w:val="006C447C"/>
    <w:rsid w:val="006C45F5"/>
    <w:rsid w:val="006C5848"/>
    <w:rsid w:val="006C6C1D"/>
    <w:rsid w:val="006D0128"/>
    <w:rsid w:val="006D0BF0"/>
    <w:rsid w:val="006D14B0"/>
    <w:rsid w:val="006D6AC7"/>
    <w:rsid w:val="006E0307"/>
    <w:rsid w:val="006E159C"/>
    <w:rsid w:val="006E1CB5"/>
    <w:rsid w:val="006E4E90"/>
    <w:rsid w:val="006E53F4"/>
    <w:rsid w:val="006E61C2"/>
    <w:rsid w:val="006E7F34"/>
    <w:rsid w:val="006F1ACD"/>
    <w:rsid w:val="006F1BB4"/>
    <w:rsid w:val="006F1C24"/>
    <w:rsid w:val="006F31CC"/>
    <w:rsid w:val="006F3C18"/>
    <w:rsid w:val="006F6461"/>
    <w:rsid w:val="006F6F17"/>
    <w:rsid w:val="00700152"/>
    <w:rsid w:val="007008F7"/>
    <w:rsid w:val="00702621"/>
    <w:rsid w:val="00703BC2"/>
    <w:rsid w:val="00704074"/>
    <w:rsid w:val="0070495E"/>
    <w:rsid w:val="0070662F"/>
    <w:rsid w:val="007067BB"/>
    <w:rsid w:val="00706BDB"/>
    <w:rsid w:val="00706BEA"/>
    <w:rsid w:val="00706DD8"/>
    <w:rsid w:val="00707AFE"/>
    <w:rsid w:val="00707BA1"/>
    <w:rsid w:val="00710681"/>
    <w:rsid w:val="00710DA2"/>
    <w:rsid w:val="00715A2D"/>
    <w:rsid w:val="00715CD1"/>
    <w:rsid w:val="007164E7"/>
    <w:rsid w:val="00716950"/>
    <w:rsid w:val="00717267"/>
    <w:rsid w:val="00717ABB"/>
    <w:rsid w:val="00717D07"/>
    <w:rsid w:val="007207BE"/>
    <w:rsid w:val="00721E35"/>
    <w:rsid w:val="00723308"/>
    <w:rsid w:val="00723B39"/>
    <w:rsid w:val="00725543"/>
    <w:rsid w:val="007255F3"/>
    <w:rsid w:val="00725B86"/>
    <w:rsid w:val="00725BAF"/>
    <w:rsid w:val="007261A2"/>
    <w:rsid w:val="00726EFC"/>
    <w:rsid w:val="0073046D"/>
    <w:rsid w:val="007306FB"/>
    <w:rsid w:val="007308B2"/>
    <w:rsid w:val="00732FAC"/>
    <w:rsid w:val="007330D4"/>
    <w:rsid w:val="00733F82"/>
    <w:rsid w:val="007406BB"/>
    <w:rsid w:val="00740D4F"/>
    <w:rsid w:val="00743AF0"/>
    <w:rsid w:val="007442CD"/>
    <w:rsid w:val="00744332"/>
    <w:rsid w:val="00744ADE"/>
    <w:rsid w:val="00745C4B"/>
    <w:rsid w:val="007462AF"/>
    <w:rsid w:val="007464A4"/>
    <w:rsid w:val="00747B9C"/>
    <w:rsid w:val="0075195A"/>
    <w:rsid w:val="00751AB3"/>
    <w:rsid w:val="00751BA5"/>
    <w:rsid w:val="00751C7D"/>
    <w:rsid w:val="00753170"/>
    <w:rsid w:val="007532A7"/>
    <w:rsid w:val="00756659"/>
    <w:rsid w:val="00756F51"/>
    <w:rsid w:val="007609BE"/>
    <w:rsid w:val="00760AD4"/>
    <w:rsid w:val="007611FD"/>
    <w:rsid w:val="00764A50"/>
    <w:rsid w:val="00764D4A"/>
    <w:rsid w:val="0076510B"/>
    <w:rsid w:val="0076757B"/>
    <w:rsid w:val="00767EF9"/>
    <w:rsid w:val="0077115C"/>
    <w:rsid w:val="0077226C"/>
    <w:rsid w:val="0077237B"/>
    <w:rsid w:val="007748F7"/>
    <w:rsid w:val="00777775"/>
    <w:rsid w:val="0078185A"/>
    <w:rsid w:val="00781AB4"/>
    <w:rsid w:val="007833DF"/>
    <w:rsid w:val="00784678"/>
    <w:rsid w:val="00784BC8"/>
    <w:rsid w:val="00784C23"/>
    <w:rsid w:val="00785D5A"/>
    <w:rsid w:val="00786462"/>
    <w:rsid w:val="00787124"/>
    <w:rsid w:val="00787DC8"/>
    <w:rsid w:val="00790481"/>
    <w:rsid w:val="00790A24"/>
    <w:rsid w:val="00790A8F"/>
    <w:rsid w:val="00791D1E"/>
    <w:rsid w:val="00792DB4"/>
    <w:rsid w:val="0079309C"/>
    <w:rsid w:val="00793510"/>
    <w:rsid w:val="007936D3"/>
    <w:rsid w:val="00793B63"/>
    <w:rsid w:val="00795153"/>
    <w:rsid w:val="00795453"/>
    <w:rsid w:val="007954B4"/>
    <w:rsid w:val="007A0F62"/>
    <w:rsid w:val="007A1918"/>
    <w:rsid w:val="007A1C10"/>
    <w:rsid w:val="007A26D5"/>
    <w:rsid w:val="007A3974"/>
    <w:rsid w:val="007A3EE3"/>
    <w:rsid w:val="007A48E0"/>
    <w:rsid w:val="007A4CB2"/>
    <w:rsid w:val="007A5E2E"/>
    <w:rsid w:val="007A6A84"/>
    <w:rsid w:val="007B0662"/>
    <w:rsid w:val="007B0B93"/>
    <w:rsid w:val="007B0C2B"/>
    <w:rsid w:val="007B0C3B"/>
    <w:rsid w:val="007B167B"/>
    <w:rsid w:val="007B1981"/>
    <w:rsid w:val="007B1ED3"/>
    <w:rsid w:val="007B2A65"/>
    <w:rsid w:val="007B36F0"/>
    <w:rsid w:val="007B4430"/>
    <w:rsid w:val="007B6E4A"/>
    <w:rsid w:val="007B7725"/>
    <w:rsid w:val="007C1741"/>
    <w:rsid w:val="007C1FD0"/>
    <w:rsid w:val="007C2220"/>
    <w:rsid w:val="007C23D8"/>
    <w:rsid w:val="007C3211"/>
    <w:rsid w:val="007C3694"/>
    <w:rsid w:val="007C36B3"/>
    <w:rsid w:val="007C58A9"/>
    <w:rsid w:val="007C66EC"/>
    <w:rsid w:val="007C7394"/>
    <w:rsid w:val="007C7CFD"/>
    <w:rsid w:val="007D0ACC"/>
    <w:rsid w:val="007D28D1"/>
    <w:rsid w:val="007D3E8B"/>
    <w:rsid w:val="007E00E7"/>
    <w:rsid w:val="007E13EA"/>
    <w:rsid w:val="007E329C"/>
    <w:rsid w:val="007E4850"/>
    <w:rsid w:val="007E56D2"/>
    <w:rsid w:val="007E5CFC"/>
    <w:rsid w:val="007E63E1"/>
    <w:rsid w:val="007E6E33"/>
    <w:rsid w:val="007E7F9B"/>
    <w:rsid w:val="007F19B8"/>
    <w:rsid w:val="007F282F"/>
    <w:rsid w:val="007F3C6E"/>
    <w:rsid w:val="007F4005"/>
    <w:rsid w:val="007F41AD"/>
    <w:rsid w:val="007F5FA0"/>
    <w:rsid w:val="007F605C"/>
    <w:rsid w:val="007F63CD"/>
    <w:rsid w:val="007F7664"/>
    <w:rsid w:val="00800721"/>
    <w:rsid w:val="00800B72"/>
    <w:rsid w:val="00800CB5"/>
    <w:rsid w:val="00801A43"/>
    <w:rsid w:val="008040E6"/>
    <w:rsid w:val="008103B0"/>
    <w:rsid w:val="00810D4E"/>
    <w:rsid w:val="00810FE7"/>
    <w:rsid w:val="00811055"/>
    <w:rsid w:val="00811561"/>
    <w:rsid w:val="008120EE"/>
    <w:rsid w:val="00812AE1"/>
    <w:rsid w:val="00813BE8"/>
    <w:rsid w:val="0081436F"/>
    <w:rsid w:val="008146D3"/>
    <w:rsid w:val="00814811"/>
    <w:rsid w:val="00814ACD"/>
    <w:rsid w:val="00815C68"/>
    <w:rsid w:val="008169C3"/>
    <w:rsid w:val="00816BDF"/>
    <w:rsid w:val="00820298"/>
    <w:rsid w:val="00820628"/>
    <w:rsid w:val="008208F8"/>
    <w:rsid w:val="00820A23"/>
    <w:rsid w:val="00820BDC"/>
    <w:rsid w:val="00821A5B"/>
    <w:rsid w:val="00822759"/>
    <w:rsid w:val="00823175"/>
    <w:rsid w:val="00825225"/>
    <w:rsid w:val="00826201"/>
    <w:rsid w:val="0082760E"/>
    <w:rsid w:val="00827729"/>
    <w:rsid w:val="0082773B"/>
    <w:rsid w:val="00830D4E"/>
    <w:rsid w:val="00831387"/>
    <w:rsid w:val="008317D4"/>
    <w:rsid w:val="0083427C"/>
    <w:rsid w:val="008347BA"/>
    <w:rsid w:val="0083496C"/>
    <w:rsid w:val="00835C71"/>
    <w:rsid w:val="00835C85"/>
    <w:rsid w:val="00836F9E"/>
    <w:rsid w:val="008401B3"/>
    <w:rsid w:val="00840B1F"/>
    <w:rsid w:val="00841185"/>
    <w:rsid w:val="00843779"/>
    <w:rsid w:val="00843F49"/>
    <w:rsid w:val="00845551"/>
    <w:rsid w:val="00845857"/>
    <w:rsid w:val="00845910"/>
    <w:rsid w:val="00845AD5"/>
    <w:rsid w:val="008468BB"/>
    <w:rsid w:val="00847BBA"/>
    <w:rsid w:val="008504EF"/>
    <w:rsid w:val="00850C4B"/>
    <w:rsid w:val="00851986"/>
    <w:rsid w:val="00851C5E"/>
    <w:rsid w:val="00852DA2"/>
    <w:rsid w:val="00852FE5"/>
    <w:rsid w:val="008533A9"/>
    <w:rsid w:val="00854CE1"/>
    <w:rsid w:val="00855D05"/>
    <w:rsid w:val="00857280"/>
    <w:rsid w:val="0086041E"/>
    <w:rsid w:val="008647E7"/>
    <w:rsid w:val="00864EC9"/>
    <w:rsid w:val="00865317"/>
    <w:rsid w:val="008657AE"/>
    <w:rsid w:val="00866A57"/>
    <w:rsid w:val="0086742F"/>
    <w:rsid w:val="0087056D"/>
    <w:rsid w:val="008709D0"/>
    <w:rsid w:val="008723D2"/>
    <w:rsid w:val="00872A08"/>
    <w:rsid w:val="00872AA7"/>
    <w:rsid w:val="0087313D"/>
    <w:rsid w:val="00881EA1"/>
    <w:rsid w:val="00881F85"/>
    <w:rsid w:val="00882A18"/>
    <w:rsid w:val="00882C9B"/>
    <w:rsid w:val="008840EB"/>
    <w:rsid w:val="00885553"/>
    <w:rsid w:val="00885A40"/>
    <w:rsid w:val="00886C41"/>
    <w:rsid w:val="0088705D"/>
    <w:rsid w:val="00887705"/>
    <w:rsid w:val="008902AE"/>
    <w:rsid w:val="00891781"/>
    <w:rsid w:val="00891863"/>
    <w:rsid w:val="00891A43"/>
    <w:rsid w:val="00892693"/>
    <w:rsid w:val="008934A2"/>
    <w:rsid w:val="00894449"/>
    <w:rsid w:val="008953B3"/>
    <w:rsid w:val="008956D5"/>
    <w:rsid w:val="00895E7F"/>
    <w:rsid w:val="0089661A"/>
    <w:rsid w:val="00896D44"/>
    <w:rsid w:val="008971B1"/>
    <w:rsid w:val="0089746D"/>
    <w:rsid w:val="0089774B"/>
    <w:rsid w:val="008977AF"/>
    <w:rsid w:val="008A1D70"/>
    <w:rsid w:val="008A2347"/>
    <w:rsid w:val="008A31F7"/>
    <w:rsid w:val="008A3AAD"/>
    <w:rsid w:val="008A3DDB"/>
    <w:rsid w:val="008A3ED4"/>
    <w:rsid w:val="008A3FBA"/>
    <w:rsid w:val="008A43AB"/>
    <w:rsid w:val="008A4F48"/>
    <w:rsid w:val="008B0F04"/>
    <w:rsid w:val="008B1A2E"/>
    <w:rsid w:val="008B2040"/>
    <w:rsid w:val="008B3B89"/>
    <w:rsid w:val="008B438D"/>
    <w:rsid w:val="008B4A57"/>
    <w:rsid w:val="008B69DA"/>
    <w:rsid w:val="008B7022"/>
    <w:rsid w:val="008B7909"/>
    <w:rsid w:val="008C2893"/>
    <w:rsid w:val="008C5075"/>
    <w:rsid w:val="008C56AF"/>
    <w:rsid w:val="008C7AB0"/>
    <w:rsid w:val="008C7AFE"/>
    <w:rsid w:val="008C7EA9"/>
    <w:rsid w:val="008D00DB"/>
    <w:rsid w:val="008D018D"/>
    <w:rsid w:val="008D1290"/>
    <w:rsid w:val="008D165A"/>
    <w:rsid w:val="008D608A"/>
    <w:rsid w:val="008D667E"/>
    <w:rsid w:val="008D687F"/>
    <w:rsid w:val="008E1F6C"/>
    <w:rsid w:val="008E2460"/>
    <w:rsid w:val="008E2744"/>
    <w:rsid w:val="008E2ACF"/>
    <w:rsid w:val="008E413D"/>
    <w:rsid w:val="008E443F"/>
    <w:rsid w:val="008E4520"/>
    <w:rsid w:val="008E4557"/>
    <w:rsid w:val="008E4692"/>
    <w:rsid w:val="008E4ACE"/>
    <w:rsid w:val="008E50D1"/>
    <w:rsid w:val="008E5BBA"/>
    <w:rsid w:val="008E5DE9"/>
    <w:rsid w:val="008E63AB"/>
    <w:rsid w:val="008F10CB"/>
    <w:rsid w:val="008F1F9D"/>
    <w:rsid w:val="008F2845"/>
    <w:rsid w:val="008F2FAD"/>
    <w:rsid w:val="008F3804"/>
    <w:rsid w:val="008F5FD3"/>
    <w:rsid w:val="008F6FC8"/>
    <w:rsid w:val="00901E9E"/>
    <w:rsid w:val="009030E5"/>
    <w:rsid w:val="0090360B"/>
    <w:rsid w:val="009036F3"/>
    <w:rsid w:val="00903B21"/>
    <w:rsid w:val="00904A2A"/>
    <w:rsid w:val="00904B79"/>
    <w:rsid w:val="00905D2D"/>
    <w:rsid w:val="00905D78"/>
    <w:rsid w:val="009063CC"/>
    <w:rsid w:val="009066F3"/>
    <w:rsid w:val="00907D54"/>
    <w:rsid w:val="00907E84"/>
    <w:rsid w:val="00911584"/>
    <w:rsid w:val="00913BD4"/>
    <w:rsid w:val="00914597"/>
    <w:rsid w:val="0091460B"/>
    <w:rsid w:val="00915B16"/>
    <w:rsid w:val="009160D4"/>
    <w:rsid w:val="009212F7"/>
    <w:rsid w:val="00921544"/>
    <w:rsid w:val="0092225F"/>
    <w:rsid w:val="00922CA6"/>
    <w:rsid w:val="00922E65"/>
    <w:rsid w:val="009251CC"/>
    <w:rsid w:val="0092538B"/>
    <w:rsid w:val="00927B25"/>
    <w:rsid w:val="00927C32"/>
    <w:rsid w:val="00927DBE"/>
    <w:rsid w:val="00927FDE"/>
    <w:rsid w:val="009307DF"/>
    <w:rsid w:val="00930BEA"/>
    <w:rsid w:val="00931654"/>
    <w:rsid w:val="00931C28"/>
    <w:rsid w:val="009323E6"/>
    <w:rsid w:val="0093310C"/>
    <w:rsid w:val="0093396F"/>
    <w:rsid w:val="0093526B"/>
    <w:rsid w:val="00937F5B"/>
    <w:rsid w:val="009404A6"/>
    <w:rsid w:val="00941FEB"/>
    <w:rsid w:val="00942B43"/>
    <w:rsid w:val="00943532"/>
    <w:rsid w:val="00943D92"/>
    <w:rsid w:val="009502BD"/>
    <w:rsid w:val="00952D5F"/>
    <w:rsid w:val="00954367"/>
    <w:rsid w:val="00954682"/>
    <w:rsid w:val="0095687B"/>
    <w:rsid w:val="00957E1D"/>
    <w:rsid w:val="0096138C"/>
    <w:rsid w:val="00963454"/>
    <w:rsid w:val="0096345A"/>
    <w:rsid w:val="009634B1"/>
    <w:rsid w:val="0096491E"/>
    <w:rsid w:val="0096696F"/>
    <w:rsid w:val="00967083"/>
    <w:rsid w:val="0097261C"/>
    <w:rsid w:val="009728A4"/>
    <w:rsid w:val="0097323E"/>
    <w:rsid w:val="00973E59"/>
    <w:rsid w:val="0097444C"/>
    <w:rsid w:val="009758E8"/>
    <w:rsid w:val="00975E9F"/>
    <w:rsid w:val="009763A6"/>
    <w:rsid w:val="00976515"/>
    <w:rsid w:val="00976572"/>
    <w:rsid w:val="00977382"/>
    <w:rsid w:val="009808CF"/>
    <w:rsid w:val="009810EF"/>
    <w:rsid w:val="00981788"/>
    <w:rsid w:val="00982A6D"/>
    <w:rsid w:val="00983AC8"/>
    <w:rsid w:val="009840C4"/>
    <w:rsid w:val="0098610C"/>
    <w:rsid w:val="00986877"/>
    <w:rsid w:val="00991F45"/>
    <w:rsid w:val="00992BEB"/>
    <w:rsid w:val="00993D75"/>
    <w:rsid w:val="00995799"/>
    <w:rsid w:val="00996A57"/>
    <w:rsid w:val="00996B01"/>
    <w:rsid w:val="00997D40"/>
    <w:rsid w:val="009A056F"/>
    <w:rsid w:val="009A189B"/>
    <w:rsid w:val="009A1C7C"/>
    <w:rsid w:val="009A2501"/>
    <w:rsid w:val="009A2B03"/>
    <w:rsid w:val="009A3DD1"/>
    <w:rsid w:val="009A4AF3"/>
    <w:rsid w:val="009A4BD4"/>
    <w:rsid w:val="009A6299"/>
    <w:rsid w:val="009A7499"/>
    <w:rsid w:val="009B07D9"/>
    <w:rsid w:val="009B0836"/>
    <w:rsid w:val="009B17D3"/>
    <w:rsid w:val="009B311A"/>
    <w:rsid w:val="009B3CEF"/>
    <w:rsid w:val="009B71BC"/>
    <w:rsid w:val="009B7890"/>
    <w:rsid w:val="009C020D"/>
    <w:rsid w:val="009C0676"/>
    <w:rsid w:val="009C1C45"/>
    <w:rsid w:val="009C2837"/>
    <w:rsid w:val="009C3D31"/>
    <w:rsid w:val="009C4A8E"/>
    <w:rsid w:val="009C5571"/>
    <w:rsid w:val="009C55DE"/>
    <w:rsid w:val="009C5969"/>
    <w:rsid w:val="009C6D98"/>
    <w:rsid w:val="009C7539"/>
    <w:rsid w:val="009C7869"/>
    <w:rsid w:val="009D2601"/>
    <w:rsid w:val="009D370E"/>
    <w:rsid w:val="009D5320"/>
    <w:rsid w:val="009D74CB"/>
    <w:rsid w:val="009D7BBA"/>
    <w:rsid w:val="009E0671"/>
    <w:rsid w:val="009E0A57"/>
    <w:rsid w:val="009E2C64"/>
    <w:rsid w:val="009E2DDC"/>
    <w:rsid w:val="009E3443"/>
    <w:rsid w:val="009E40C9"/>
    <w:rsid w:val="009E4F7A"/>
    <w:rsid w:val="009E6EAA"/>
    <w:rsid w:val="009F03DB"/>
    <w:rsid w:val="009F0A16"/>
    <w:rsid w:val="009F1F85"/>
    <w:rsid w:val="009F23C0"/>
    <w:rsid w:val="009F277B"/>
    <w:rsid w:val="009F2787"/>
    <w:rsid w:val="009F2CB5"/>
    <w:rsid w:val="009F2CCC"/>
    <w:rsid w:val="009F32A0"/>
    <w:rsid w:val="009F3715"/>
    <w:rsid w:val="009F3F52"/>
    <w:rsid w:val="009F4ACA"/>
    <w:rsid w:val="009F4AD1"/>
    <w:rsid w:val="009F4D53"/>
    <w:rsid w:val="00A0034E"/>
    <w:rsid w:val="00A01C2F"/>
    <w:rsid w:val="00A02128"/>
    <w:rsid w:val="00A029AE"/>
    <w:rsid w:val="00A03111"/>
    <w:rsid w:val="00A03633"/>
    <w:rsid w:val="00A03C48"/>
    <w:rsid w:val="00A04864"/>
    <w:rsid w:val="00A05FD3"/>
    <w:rsid w:val="00A07699"/>
    <w:rsid w:val="00A106C6"/>
    <w:rsid w:val="00A106CC"/>
    <w:rsid w:val="00A118B8"/>
    <w:rsid w:val="00A12A01"/>
    <w:rsid w:val="00A13999"/>
    <w:rsid w:val="00A150E6"/>
    <w:rsid w:val="00A1537B"/>
    <w:rsid w:val="00A163D4"/>
    <w:rsid w:val="00A16688"/>
    <w:rsid w:val="00A1724A"/>
    <w:rsid w:val="00A17B68"/>
    <w:rsid w:val="00A2037F"/>
    <w:rsid w:val="00A20BE8"/>
    <w:rsid w:val="00A2232B"/>
    <w:rsid w:val="00A236D6"/>
    <w:rsid w:val="00A24837"/>
    <w:rsid w:val="00A24A4D"/>
    <w:rsid w:val="00A24FA0"/>
    <w:rsid w:val="00A261A4"/>
    <w:rsid w:val="00A2624A"/>
    <w:rsid w:val="00A26C5C"/>
    <w:rsid w:val="00A30E5E"/>
    <w:rsid w:val="00A32486"/>
    <w:rsid w:val="00A32A0C"/>
    <w:rsid w:val="00A33158"/>
    <w:rsid w:val="00A333BE"/>
    <w:rsid w:val="00A337FE"/>
    <w:rsid w:val="00A33B83"/>
    <w:rsid w:val="00A34EC9"/>
    <w:rsid w:val="00A3540D"/>
    <w:rsid w:val="00A364B4"/>
    <w:rsid w:val="00A371E0"/>
    <w:rsid w:val="00A3721D"/>
    <w:rsid w:val="00A3736C"/>
    <w:rsid w:val="00A41358"/>
    <w:rsid w:val="00A4280E"/>
    <w:rsid w:val="00A4363C"/>
    <w:rsid w:val="00A43F08"/>
    <w:rsid w:val="00A4447B"/>
    <w:rsid w:val="00A447CD"/>
    <w:rsid w:val="00A452DF"/>
    <w:rsid w:val="00A467EF"/>
    <w:rsid w:val="00A479F1"/>
    <w:rsid w:val="00A47BF2"/>
    <w:rsid w:val="00A5056B"/>
    <w:rsid w:val="00A50A94"/>
    <w:rsid w:val="00A51C0F"/>
    <w:rsid w:val="00A51F56"/>
    <w:rsid w:val="00A53CD7"/>
    <w:rsid w:val="00A567FC"/>
    <w:rsid w:val="00A60340"/>
    <w:rsid w:val="00A60D1B"/>
    <w:rsid w:val="00A621B7"/>
    <w:rsid w:val="00A63B61"/>
    <w:rsid w:val="00A64D43"/>
    <w:rsid w:val="00A65E8E"/>
    <w:rsid w:val="00A66094"/>
    <w:rsid w:val="00A663D9"/>
    <w:rsid w:val="00A66907"/>
    <w:rsid w:val="00A66CAE"/>
    <w:rsid w:val="00A66E21"/>
    <w:rsid w:val="00A67391"/>
    <w:rsid w:val="00A6755A"/>
    <w:rsid w:val="00A70731"/>
    <w:rsid w:val="00A71189"/>
    <w:rsid w:val="00A721F2"/>
    <w:rsid w:val="00A763EA"/>
    <w:rsid w:val="00A76401"/>
    <w:rsid w:val="00A80206"/>
    <w:rsid w:val="00A8286D"/>
    <w:rsid w:val="00A82B80"/>
    <w:rsid w:val="00A83171"/>
    <w:rsid w:val="00A837A6"/>
    <w:rsid w:val="00A85773"/>
    <w:rsid w:val="00A85DB7"/>
    <w:rsid w:val="00A85DBB"/>
    <w:rsid w:val="00A85EBB"/>
    <w:rsid w:val="00A8613D"/>
    <w:rsid w:val="00A93A33"/>
    <w:rsid w:val="00A970B7"/>
    <w:rsid w:val="00A9750B"/>
    <w:rsid w:val="00AA0473"/>
    <w:rsid w:val="00AA20AB"/>
    <w:rsid w:val="00AA22F6"/>
    <w:rsid w:val="00AA2398"/>
    <w:rsid w:val="00AA3DE5"/>
    <w:rsid w:val="00AA4F0A"/>
    <w:rsid w:val="00AA79E4"/>
    <w:rsid w:val="00AB324D"/>
    <w:rsid w:val="00AB36A2"/>
    <w:rsid w:val="00AB3DAA"/>
    <w:rsid w:val="00AB5E7C"/>
    <w:rsid w:val="00AB6D76"/>
    <w:rsid w:val="00AB71C2"/>
    <w:rsid w:val="00AC0D34"/>
    <w:rsid w:val="00AC1D3C"/>
    <w:rsid w:val="00AC1D80"/>
    <w:rsid w:val="00AC1DD7"/>
    <w:rsid w:val="00AC22D2"/>
    <w:rsid w:val="00AC2DDB"/>
    <w:rsid w:val="00AC42C3"/>
    <w:rsid w:val="00AC5934"/>
    <w:rsid w:val="00AC6226"/>
    <w:rsid w:val="00AD063B"/>
    <w:rsid w:val="00AD06DD"/>
    <w:rsid w:val="00AD0A18"/>
    <w:rsid w:val="00AD1B5E"/>
    <w:rsid w:val="00AD230B"/>
    <w:rsid w:val="00AD42E2"/>
    <w:rsid w:val="00AD5C09"/>
    <w:rsid w:val="00AD6756"/>
    <w:rsid w:val="00AD793C"/>
    <w:rsid w:val="00AE0253"/>
    <w:rsid w:val="00AE1385"/>
    <w:rsid w:val="00AE1441"/>
    <w:rsid w:val="00AE2025"/>
    <w:rsid w:val="00AE2705"/>
    <w:rsid w:val="00AE2BF1"/>
    <w:rsid w:val="00AE3392"/>
    <w:rsid w:val="00AE4723"/>
    <w:rsid w:val="00AE4C25"/>
    <w:rsid w:val="00AE5133"/>
    <w:rsid w:val="00AE6A0C"/>
    <w:rsid w:val="00AE77F1"/>
    <w:rsid w:val="00AE79F9"/>
    <w:rsid w:val="00AF03AE"/>
    <w:rsid w:val="00AF2967"/>
    <w:rsid w:val="00AF2C2E"/>
    <w:rsid w:val="00AF30BD"/>
    <w:rsid w:val="00AF3D4E"/>
    <w:rsid w:val="00AF4D1E"/>
    <w:rsid w:val="00AF5812"/>
    <w:rsid w:val="00AF6B68"/>
    <w:rsid w:val="00AF722D"/>
    <w:rsid w:val="00B0048D"/>
    <w:rsid w:val="00B005C8"/>
    <w:rsid w:val="00B012E3"/>
    <w:rsid w:val="00B026B7"/>
    <w:rsid w:val="00B05D74"/>
    <w:rsid w:val="00B07678"/>
    <w:rsid w:val="00B07A71"/>
    <w:rsid w:val="00B07F9D"/>
    <w:rsid w:val="00B1047E"/>
    <w:rsid w:val="00B113A9"/>
    <w:rsid w:val="00B11816"/>
    <w:rsid w:val="00B11EE4"/>
    <w:rsid w:val="00B120FA"/>
    <w:rsid w:val="00B12D36"/>
    <w:rsid w:val="00B135E5"/>
    <w:rsid w:val="00B136F9"/>
    <w:rsid w:val="00B14CD4"/>
    <w:rsid w:val="00B157FD"/>
    <w:rsid w:val="00B15D77"/>
    <w:rsid w:val="00B16A10"/>
    <w:rsid w:val="00B17019"/>
    <w:rsid w:val="00B17182"/>
    <w:rsid w:val="00B171AE"/>
    <w:rsid w:val="00B207CC"/>
    <w:rsid w:val="00B214C9"/>
    <w:rsid w:val="00B21973"/>
    <w:rsid w:val="00B22180"/>
    <w:rsid w:val="00B229D2"/>
    <w:rsid w:val="00B23CC0"/>
    <w:rsid w:val="00B247BC"/>
    <w:rsid w:val="00B248F0"/>
    <w:rsid w:val="00B2749C"/>
    <w:rsid w:val="00B30556"/>
    <w:rsid w:val="00B30597"/>
    <w:rsid w:val="00B328CB"/>
    <w:rsid w:val="00B336A2"/>
    <w:rsid w:val="00B34145"/>
    <w:rsid w:val="00B357E9"/>
    <w:rsid w:val="00B41DA8"/>
    <w:rsid w:val="00B41FB2"/>
    <w:rsid w:val="00B4266E"/>
    <w:rsid w:val="00B439C1"/>
    <w:rsid w:val="00B43BDB"/>
    <w:rsid w:val="00B43DE7"/>
    <w:rsid w:val="00B455D4"/>
    <w:rsid w:val="00B45717"/>
    <w:rsid w:val="00B46B19"/>
    <w:rsid w:val="00B475EC"/>
    <w:rsid w:val="00B50B8F"/>
    <w:rsid w:val="00B50BA0"/>
    <w:rsid w:val="00B51190"/>
    <w:rsid w:val="00B52533"/>
    <w:rsid w:val="00B54E68"/>
    <w:rsid w:val="00B55187"/>
    <w:rsid w:val="00B61023"/>
    <w:rsid w:val="00B61604"/>
    <w:rsid w:val="00B6205E"/>
    <w:rsid w:val="00B62CFD"/>
    <w:rsid w:val="00B635C5"/>
    <w:rsid w:val="00B637B9"/>
    <w:rsid w:val="00B64A5A"/>
    <w:rsid w:val="00B651C9"/>
    <w:rsid w:val="00B72062"/>
    <w:rsid w:val="00B720D7"/>
    <w:rsid w:val="00B72D73"/>
    <w:rsid w:val="00B73C88"/>
    <w:rsid w:val="00B76114"/>
    <w:rsid w:val="00B76E91"/>
    <w:rsid w:val="00B7721D"/>
    <w:rsid w:val="00B778E3"/>
    <w:rsid w:val="00B812B7"/>
    <w:rsid w:val="00B82A05"/>
    <w:rsid w:val="00B82D83"/>
    <w:rsid w:val="00B82E46"/>
    <w:rsid w:val="00B84017"/>
    <w:rsid w:val="00B84F1D"/>
    <w:rsid w:val="00B8534A"/>
    <w:rsid w:val="00B90AD8"/>
    <w:rsid w:val="00B91763"/>
    <w:rsid w:val="00B91938"/>
    <w:rsid w:val="00B935B3"/>
    <w:rsid w:val="00B93C03"/>
    <w:rsid w:val="00B95111"/>
    <w:rsid w:val="00B975A8"/>
    <w:rsid w:val="00BA1331"/>
    <w:rsid w:val="00BA223A"/>
    <w:rsid w:val="00BA2327"/>
    <w:rsid w:val="00BA297E"/>
    <w:rsid w:val="00BA358B"/>
    <w:rsid w:val="00BA4F5D"/>
    <w:rsid w:val="00BA6E77"/>
    <w:rsid w:val="00BB0EBA"/>
    <w:rsid w:val="00BB19D6"/>
    <w:rsid w:val="00BB25C8"/>
    <w:rsid w:val="00BB2975"/>
    <w:rsid w:val="00BB2B83"/>
    <w:rsid w:val="00BB3430"/>
    <w:rsid w:val="00BB4B4D"/>
    <w:rsid w:val="00BB55A9"/>
    <w:rsid w:val="00BB5F7F"/>
    <w:rsid w:val="00BB74B8"/>
    <w:rsid w:val="00BB7844"/>
    <w:rsid w:val="00BC1F4F"/>
    <w:rsid w:val="00BC39BD"/>
    <w:rsid w:val="00BC488C"/>
    <w:rsid w:val="00BC5052"/>
    <w:rsid w:val="00BC5845"/>
    <w:rsid w:val="00BC79C6"/>
    <w:rsid w:val="00BD1A74"/>
    <w:rsid w:val="00BD253B"/>
    <w:rsid w:val="00BD318E"/>
    <w:rsid w:val="00BD36DE"/>
    <w:rsid w:val="00BD48EE"/>
    <w:rsid w:val="00BD60A0"/>
    <w:rsid w:val="00BD6820"/>
    <w:rsid w:val="00BD7038"/>
    <w:rsid w:val="00BD7365"/>
    <w:rsid w:val="00BD757A"/>
    <w:rsid w:val="00BD7B6E"/>
    <w:rsid w:val="00BE0882"/>
    <w:rsid w:val="00BE090E"/>
    <w:rsid w:val="00BE1D0C"/>
    <w:rsid w:val="00BE25DA"/>
    <w:rsid w:val="00BE27B1"/>
    <w:rsid w:val="00BE34E2"/>
    <w:rsid w:val="00BE501A"/>
    <w:rsid w:val="00BE54B1"/>
    <w:rsid w:val="00BF048B"/>
    <w:rsid w:val="00BF0B43"/>
    <w:rsid w:val="00BF2A2F"/>
    <w:rsid w:val="00BF2EE6"/>
    <w:rsid w:val="00BF3DC8"/>
    <w:rsid w:val="00BF5C76"/>
    <w:rsid w:val="00BF6481"/>
    <w:rsid w:val="00BF6598"/>
    <w:rsid w:val="00BF7110"/>
    <w:rsid w:val="00BF7348"/>
    <w:rsid w:val="00BF74FF"/>
    <w:rsid w:val="00C012BA"/>
    <w:rsid w:val="00C015F9"/>
    <w:rsid w:val="00C01984"/>
    <w:rsid w:val="00C019E3"/>
    <w:rsid w:val="00C01C8F"/>
    <w:rsid w:val="00C042F5"/>
    <w:rsid w:val="00C05A37"/>
    <w:rsid w:val="00C06B45"/>
    <w:rsid w:val="00C071F5"/>
    <w:rsid w:val="00C0796C"/>
    <w:rsid w:val="00C07FFC"/>
    <w:rsid w:val="00C1146A"/>
    <w:rsid w:val="00C11765"/>
    <w:rsid w:val="00C122CC"/>
    <w:rsid w:val="00C12511"/>
    <w:rsid w:val="00C12F17"/>
    <w:rsid w:val="00C1398C"/>
    <w:rsid w:val="00C1481C"/>
    <w:rsid w:val="00C159CF"/>
    <w:rsid w:val="00C1601D"/>
    <w:rsid w:val="00C16803"/>
    <w:rsid w:val="00C16B14"/>
    <w:rsid w:val="00C170A1"/>
    <w:rsid w:val="00C2015E"/>
    <w:rsid w:val="00C210B5"/>
    <w:rsid w:val="00C2169A"/>
    <w:rsid w:val="00C2395A"/>
    <w:rsid w:val="00C23F24"/>
    <w:rsid w:val="00C27883"/>
    <w:rsid w:val="00C30C21"/>
    <w:rsid w:val="00C3271A"/>
    <w:rsid w:val="00C32AD2"/>
    <w:rsid w:val="00C34AB5"/>
    <w:rsid w:val="00C408F4"/>
    <w:rsid w:val="00C427AD"/>
    <w:rsid w:val="00C43AF1"/>
    <w:rsid w:val="00C43DE5"/>
    <w:rsid w:val="00C446D0"/>
    <w:rsid w:val="00C44D5D"/>
    <w:rsid w:val="00C451CA"/>
    <w:rsid w:val="00C451CC"/>
    <w:rsid w:val="00C46F4D"/>
    <w:rsid w:val="00C47701"/>
    <w:rsid w:val="00C47F59"/>
    <w:rsid w:val="00C51FCD"/>
    <w:rsid w:val="00C52474"/>
    <w:rsid w:val="00C52F78"/>
    <w:rsid w:val="00C54490"/>
    <w:rsid w:val="00C54B59"/>
    <w:rsid w:val="00C55E7D"/>
    <w:rsid w:val="00C56215"/>
    <w:rsid w:val="00C5662D"/>
    <w:rsid w:val="00C56648"/>
    <w:rsid w:val="00C57372"/>
    <w:rsid w:val="00C605FE"/>
    <w:rsid w:val="00C60EDA"/>
    <w:rsid w:val="00C61264"/>
    <w:rsid w:val="00C6222C"/>
    <w:rsid w:val="00C6302D"/>
    <w:rsid w:val="00C63BB9"/>
    <w:rsid w:val="00C63BF4"/>
    <w:rsid w:val="00C64CE2"/>
    <w:rsid w:val="00C65C24"/>
    <w:rsid w:val="00C66F3E"/>
    <w:rsid w:val="00C70325"/>
    <w:rsid w:val="00C7069A"/>
    <w:rsid w:val="00C7095E"/>
    <w:rsid w:val="00C71B6E"/>
    <w:rsid w:val="00C75665"/>
    <w:rsid w:val="00C75B7C"/>
    <w:rsid w:val="00C75E54"/>
    <w:rsid w:val="00C77CCA"/>
    <w:rsid w:val="00C8115B"/>
    <w:rsid w:val="00C84123"/>
    <w:rsid w:val="00C84887"/>
    <w:rsid w:val="00C85626"/>
    <w:rsid w:val="00C87487"/>
    <w:rsid w:val="00C87671"/>
    <w:rsid w:val="00C87856"/>
    <w:rsid w:val="00C90342"/>
    <w:rsid w:val="00C90554"/>
    <w:rsid w:val="00C91299"/>
    <w:rsid w:val="00C91993"/>
    <w:rsid w:val="00C94CAC"/>
    <w:rsid w:val="00C94D7A"/>
    <w:rsid w:val="00C957BE"/>
    <w:rsid w:val="00C97F0C"/>
    <w:rsid w:val="00CA0FF8"/>
    <w:rsid w:val="00CA1726"/>
    <w:rsid w:val="00CA1E17"/>
    <w:rsid w:val="00CA2A90"/>
    <w:rsid w:val="00CA3823"/>
    <w:rsid w:val="00CA3CCA"/>
    <w:rsid w:val="00CA446C"/>
    <w:rsid w:val="00CB09DE"/>
    <w:rsid w:val="00CB1148"/>
    <w:rsid w:val="00CB35D4"/>
    <w:rsid w:val="00CB3699"/>
    <w:rsid w:val="00CB42C8"/>
    <w:rsid w:val="00CB44DB"/>
    <w:rsid w:val="00CC04BC"/>
    <w:rsid w:val="00CC096D"/>
    <w:rsid w:val="00CC161C"/>
    <w:rsid w:val="00CC1E2A"/>
    <w:rsid w:val="00CC2DDC"/>
    <w:rsid w:val="00CC348D"/>
    <w:rsid w:val="00CC38A2"/>
    <w:rsid w:val="00CC40C8"/>
    <w:rsid w:val="00CC41C4"/>
    <w:rsid w:val="00CC47B7"/>
    <w:rsid w:val="00CC5ED4"/>
    <w:rsid w:val="00CC62BD"/>
    <w:rsid w:val="00CC6934"/>
    <w:rsid w:val="00CC69D0"/>
    <w:rsid w:val="00CC6A1B"/>
    <w:rsid w:val="00CD1C85"/>
    <w:rsid w:val="00CD22EA"/>
    <w:rsid w:val="00CD44B4"/>
    <w:rsid w:val="00CD48A4"/>
    <w:rsid w:val="00CD624F"/>
    <w:rsid w:val="00CD62B2"/>
    <w:rsid w:val="00CD6E61"/>
    <w:rsid w:val="00CD7A9C"/>
    <w:rsid w:val="00CE0868"/>
    <w:rsid w:val="00CE2324"/>
    <w:rsid w:val="00CE3462"/>
    <w:rsid w:val="00CE3E39"/>
    <w:rsid w:val="00CE4CB9"/>
    <w:rsid w:val="00CE5D6B"/>
    <w:rsid w:val="00CE7540"/>
    <w:rsid w:val="00CE77BB"/>
    <w:rsid w:val="00CF12E6"/>
    <w:rsid w:val="00CF1AB4"/>
    <w:rsid w:val="00CF1D58"/>
    <w:rsid w:val="00CF1F4B"/>
    <w:rsid w:val="00CF22D0"/>
    <w:rsid w:val="00CF2327"/>
    <w:rsid w:val="00CF3FE6"/>
    <w:rsid w:val="00CF43BA"/>
    <w:rsid w:val="00CF43BE"/>
    <w:rsid w:val="00CF4528"/>
    <w:rsid w:val="00CF65AB"/>
    <w:rsid w:val="00CF6D05"/>
    <w:rsid w:val="00D008FC"/>
    <w:rsid w:val="00D012EC"/>
    <w:rsid w:val="00D02380"/>
    <w:rsid w:val="00D02DE5"/>
    <w:rsid w:val="00D035EE"/>
    <w:rsid w:val="00D04055"/>
    <w:rsid w:val="00D04720"/>
    <w:rsid w:val="00D055FB"/>
    <w:rsid w:val="00D056B7"/>
    <w:rsid w:val="00D06AC2"/>
    <w:rsid w:val="00D06E06"/>
    <w:rsid w:val="00D10D5E"/>
    <w:rsid w:val="00D10DE3"/>
    <w:rsid w:val="00D12EF0"/>
    <w:rsid w:val="00D146AB"/>
    <w:rsid w:val="00D148A9"/>
    <w:rsid w:val="00D14DAF"/>
    <w:rsid w:val="00D1676B"/>
    <w:rsid w:val="00D16CA7"/>
    <w:rsid w:val="00D16CC7"/>
    <w:rsid w:val="00D16CCF"/>
    <w:rsid w:val="00D1761E"/>
    <w:rsid w:val="00D176DC"/>
    <w:rsid w:val="00D21E9F"/>
    <w:rsid w:val="00D226AB"/>
    <w:rsid w:val="00D22C68"/>
    <w:rsid w:val="00D232FC"/>
    <w:rsid w:val="00D2396B"/>
    <w:rsid w:val="00D23B8E"/>
    <w:rsid w:val="00D2441F"/>
    <w:rsid w:val="00D248BF"/>
    <w:rsid w:val="00D249E2"/>
    <w:rsid w:val="00D252F2"/>
    <w:rsid w:val="00D252F6"/>
    <w:rsid w:val="00D264CE"/>
    <w:rsid w:val="00D27131"/>
    <w:rsid w:val="00D273C1"/>
    <w:rsid w:val="00D32719"/>
    <w:rsid w:val="00D32BAA"/>
    <w:rsid w:val="00D32DD2"/>
    <w:rsid w:val="00D33A20"/>
    <w:rsid w:val="00D34E12"/>
    <w:rsid w:val="00D34F56"/>
    <w:rsid w:val="00D35F80"/>
    <w:rsid w:val="00D362B3"/>
    <w:rsid w:val="00D36A88"/>
    <w:rsid w:val="00D37E4D"/>
    <w:rsid w:val="00D41DA9"/>
    <w:rsid w:val="00D4213E"/>
    <w:rsid w:val="00D43E52"/>
    <w:rsid w:val="00D4418D"/>
    <w:rsid w:val="00D443DF"/>
    <w:rsid w:val="00D45251"/>
    <w:rsid w:val="00D45A8E"/>
    <w:rsid w:val="00D45F66"/>
    <w:rsid w:val="00D465CB"/>
    <w:rsid w:val="00D50104"/>
    <w:rsid w:val="00D52ABF"/>
    <w:rsid w:val="00D53039"/>
    <w:rsid w:val="00D53231"/>
    <w:rsid w:val="00D53697"/>
    <w:rsid w:val="00D53E24"/>
    <w:rsid w:val="00D545E3"/>
    <w:rsid w:val="00D557B0"/>
    <w:rsid w:val="00D55ABB"/>
    <w:rsid w:val="00D55B18"/>
    <w:rsid w:val="00D56624"/>
    <w:rsid w:val="00D567E7"/>
    <w:rsid w:val="00D567EB"/>
    <w:rsid w:val="00D56DF0"/>
    <w:rsid w:val="00D57047"/>
    <w:rsid w:val="00D5780C"/>
    <w:rsid w:val="00D6102D"/>
    <w:rsid w:val="00D62F7E"/>
    <w:rsid w:val="00D640D6"/>
    <w:rsid w:val="00D65E36"/>
    <w:rsid w:val="00D6631B"/>
    <w:rsid w:val="00D66B2C"/>
    <w:rsid w:val="00D6754A"/>
    <w:rsid w:val="00D70B69"/>
    <w:rsid w:val="00D71AA8"/>
    <w:rsid w:val="00D73041"/>
    <w:rsid w:val="00D744B6"/>
    <w:rsid w:val="00D7470B"/>
    <w:rsid w:val="00D75509"/>
    <w:rsid w:val="00D7638A"/>
    <w:rsid w:val="00D7717D"/>
    <w:rsid w:val="00D817FB"/>
    <w:rsid w:val="00D81D23"/>
    <w:rsid w:val="00D81F50"/>
    <w:rsid w:val="00D820FA"/>
    <w:rsid w:val="00D82922"/>
    <w:rsid w:val="00D843AF"/>
    <w:rsid w:val="00D868D6"/>
    <w:rsid w:val="00D87028"/>
    <w:rsid w:val="00D8769C"/>
    <w:rsid w:val="00D876F6"/>
    <w:rsid w:val="00D95006"/>
    <w:rsid w:val="00D950BC"/>
    <w:rsid w:val="00D957D7"/>
    <w:rsid w:val="00D95C94"/>
    <w:rsid w:val="00D9607D"/>
    <w:rsid w:val="00DA4100"/>
    <w:rsid w:val="00DA4689"/>
    <w:rsid w:val="00DA588D"/>
    <w:rsid w:val="00DA650E"/>
    <w:rsid w:val="00DA6CC5"/>
    <w:rsid w:val="00DA7367"/>
    <w:rsid w:val="00DB0017"/>
    <w:rsid w:val="00DB03CB"/>
    <w:rsid w:val="00DB03DE"/>
    <w:rsid w:val="00DB0DDA"/>
    <w:rsid w:val="00DB1176"/>
    <w:rsid w:val="00DB17F8"/>
    <w:rsid w:val="00DB474B"/>
    <w:rsid w:val="00DB4AE5"/>
    <w:rsid w:val="00DB4F14"/>
    <w:rsid w:val="00DB5B08"/>
    <w:rsid w:val="00DB5E2D"/>
    <w:rsid w:val="00DB6923"/>
    <w:rsid w:val="00DB754C"/>
    <w:rsid w:val="00DC1B2B"/>
    <w:rsid w:val="00DC695F"/>
    <w:rsid w:val="00DC6BE6"/>
    <w:rsid w:val="00DC6D7E"/>
    <w:rsid w:val="00DC7257"/>
    <w:rsid w:val="00DD0AD3"/>
    <w:rsid w:val="00DD0D27"/>
    <w:rsid w:val="00DD1921"/>
    <w:rsid w:val="00DD2AC4"/>
    <w:rsid w:val="00DD440D"/>
    <w:rsid w:val="00DD488D"/>
    <w:rsid w:val="00DD4C22"/>
    <w:rsid w:val="00DD4C66"/>
    <w:rsid w:val="00DD60FB"/>
    <w:rsid w:val="00DD662E"/>
    <w:rsid w:val="00DD6CC1"/>
    <w:rsid w:val="00DD7FBF"/>
    <w:rsid w:val="00DE03FF"/>
    <w:rsid w:val="00DE07B4"/>
    <w:rsid w:val="00DE1429"/>
    <w:rsid w:val="00DE181D"/>
    <w:rsid w:val="00DE19D6"/>
    <w:rsid w:val="00DE4043"/>
    <w:rsid w:val="00DE4C6D"/>
    <w:rsid w:val="00DE52F1"/>
    <w:rsid w:val="00DF0389"/>
    <w:rsid w:val="00DF0419"/>
    <w:rsid w:val="00DF1273"/>
    <w:rsid w:val="00DF145E"/>
    <w:rsid w:val="00E013BC"/>
    <w:rsid w:val="00E016F2"/>
    <w:rsid w:val="00E022B7"/>
    <w:rsid w:val="00E05720"/>
    <w:rsid w:val="00E057F0"/>
    <w:rsid w:val="00E05954"/>
    <w:rsid w:val="00E063CE"/>
    <w:rsid w:val="00E068B9"/>
    <w:rsid w:val="00E10C59"/>
    <w:rsid w:val="00E11676"/>
    <w:rsid w:val="00E117A6"/>
    <w:rsid w:val="00E11F08"/>
    <w:rsid w:val="00E1230D"/>
    <w:rsid w:val="00E13C47"/>
    <w:rsid w:val="00E13F4A"/>
    <w:rsid w:val="00E20B2B"/>
    <w:rsid w:val="00E25FC9"/>
    <w:rsid w:val="00E26753"/>
    <w:rsid w:val="00E26EE3"/>
    <w:rsid w:val="00E301D0"/>
    <w:rsid w:val="00E359AF"/>
    <w:rsid w:val="00E4198A"/>
    <w:rsid w:val="00E41B51"/>
    <w:rsid w:val="00E41D73"/>
    <w:rsid w:val="00E422A9"/>
    <w:rsid w:val="00E4405F"/>
    <w:rsid w:val="00E44C5D"/>
    <w:rsid w:val="00E44C82"/>
    <w:rsid w:val="00E44D58"/>
    <w:rsid w:val="00E450FF"/>
    <w:rsid w:val="00E47795"/>
    <w:rsid w:val="00E47CF2"/>
    <w:rsid w:val="00E47F83"/>
    <w:rsid w:val="00E511DD"/>
    <w:rsid w:val="00E52E6E"/>
    <w:rsid w:val="00E53461"/>
    <w:rsid w:val="00E53B2D"/>
    <w:rsid w:val="00E53F49"/>
    <w:rsid w:val="00E543BB"/>
    <w:rsid w:val="00E549B9"/>
    <w:rsid w:val="00E54AA2"/>
    <w:rsid w:val="00E551B4"/>
    <w:rsid w:val="00E56677"/>
    <w:rsid w:val="00E56B4A"/>
    <w:rsid w:val="00E56F8E"/>
    <w:rsid w:val="00E63576"/>
    <w:rsid w:val="00E65DAE"/>
    <w:rsid w:val="00E66BF2"/>
    <w:rsid w:val="00E712C9"/>
    <w:rsid w:val="00E7190D"/>
    <w:rsid w:val="00E71E5A"/>
    <w:rsid w:val="00E72A96"/>
    <w:rsid w:val="00E7313C"/>
    <w:rsid w:val="00E74AE7"/>
    <w:rsid w:val="00E75524"/>
    <w:rsid w:val="00E75FD3"/>
    <w:rsid w:val="00E77A3A"/>
    <w:rsid w:val="00E80674"/>
    <w:rsid w:val="00E80986"/>
    <w:rsid w:val="00E81148"/>
    <w:rsid w:val="00E812D8"/>
    <w:rsid w:val="00E8184A"/>
    <w:rsid w:val="00E8224A"/>
    <w:rsid w:val="00E83C13"/>
    <w:rsid w:val="00E84820"/>
    <w:rsid w:val="00E84F54"/>
    <w:rsid w:val="00E85923"/>
    <w:rsid w:val="00E8729C"/>
    <w:rsid w:val="00E873C1"/>
    <w:rsid w:val="00E87FF7"/>
    <w:rsid w:val="00E92EA2"/>
    <w:rsid w:val="00E9480E"/>
    <w:rsid w:val="00E95D34"/>
    <w:rsid w:val="00E961C8"/>
    <w:rsid w:val="00E96250"/>
    <w:rsid w:val="00E967FA"/>
    <w:rsid w:val="00E96993"/>
    <w:rsid w:val="00EA0879"/>
    <w:rsid w:val="00EA0D29"/>
    <w:rsid w:val="00EA1121"/>
    <w:rsid w:val="00EA143F"/>
    <w:rsid w:val="00EA16CC"/>
    <w:rsid w:val="00EA1EBA"/>
    <w:rsid w:val="00EA54F9"/>
    <w:rsid w:val="00EA5DFF"/>
    <w:rsid w:val="00EA6C8A"/>
    <w:rsid w:val="00EA7199"/>
    <w:rsid w:val="00EB0181"/>
    <w:rsid w:val="00EB231A"/>
    <w:rsid w:val="00EB40E4"/>
    <w:rsid w:val="00EB4ABE"/>
    <w:rsid w:val="00EB4D28"/>
    <w:rsid w:val="00EB4D92"/>
    <w:rsid w:val="00EB4F86"/>
    <w:rsid w:val="00EB519D"/>
    <w:rsid w:val="00EB63FC"/>
    <w:rsid w:val="00EB6FF6"/>
    <w:rsid w:val="00EB7F28"/>
    <w:rsid w:val="00EC002B"/>
    <w:rsid w:val="00EC2767"/>
    <w:rsid w:val="00EC2D23"/>
    <w:rsid w:val="00EC5FC4"/>
    <w:rsid w:val="00EC73A7"/>
    <w:rsid w:val="00EC73C3"/>
    <w:rsid w:val="00ED005F"/>
    <w:rsid w:val="00ED06C8"/>
    <w:rsid w:val="00ED0C60"/>
    <w:rsid w:val="00ED1B39"/>
    <w:rsid w:val="00ED2970"/>
    <w:rsid w:val="00ED39F2"/>
    <w:rsid w:val="00ED5717"/>
    <w:rsid w:val="00ED68A2"/>
    <w:rsid w:val="00ED7F84"/>
    <w:rsid w:val="00EE106D"/>
    <w:rsid w:val="00EE3464"/>
    <w:rsid w:val="00EE38DA"/>
    <w:rsid w:val="00EE3FE9"/>
    <w:rsid w:val="00EE4266"/>
    <w:rsid w:val="00EE66A0"/>
    <w:rsid w:val="00EE691B"/>
    <w:rsid w:val="00EE714C"/>
    <w:rsid w:val="00EE7CB7"/>
    <w:rsid w:val="00EF014A"/>
    <w:rsid w:val="00EF0C37"/>
    <w:rsid w:val="00EF1321"/>
    <w:rsid w:val="00EF1D9D"/>
    <w:rsid w:val="00EF2EA3"/>
    <w:rsid w:val="00EF45D7"/>
    <w:rsid w:val="00EF5C8F"/>
    <w:rsid w:val="00EF69F8"/>
    <w:rsid w:val="00F00437"/>
    <w:rsid w:val="00F00500"/>
    <w:rsid w:val="00F011D5"/>
    <w:rsid w:val="00F0149C"/>
    <w:rsid w:val="00F0227E"/>
    <w:rsid w:val="00F026FB"/>
    <w:rsid w:val="00F031C4"/>
    <w:rsid w:val="00F0406D"/>
    <w:rsid w:val="00F04613"/>
    <w:rsid w:val="00F05899"/>
    <w:rsid w:val="00F117D2"/>
    <w:rsid w:val="00F11B12"/>
    <w:rsid w:val="00F1364B"/>
    <w:rsid w:val="00F136A6"/>
    <w:rsid w:val="00F14522"/>
    <w:rsid w:val="00F14F44"/>
    <w:rsid w:val="00F153B2"/>
    <w:rsid w:val="00F16CC8"/>
    <w:rsid w:val="00F20D03"/>
    <w:rsid w:val="00F2145F"/>
    <w:rsid w:val="00F21C60"/>
    <w:rsid w:val="00F21C83"/>
    <w:rsid w:val="00F225A9"/>
    <w:rsid w:val="00F234EB"/>
    <w:rsid w:val="00F236BE"/>
    <w:rsid w:val="00F24535"/>
    <w:rsid w:val="00F25FB4"/>
    <w:rsid w:val="00F26660"/>
    <w:rsid w:val="00F27D50"/>
    <w:rsid w:val="00F32230"/>
    <w:rsid w:val="00F32DC7"/>
    <w:rsid w:val="00F330C2"/>
    <w:rsid w:val="00F3328D"/>
    <w:rsid w:val="00F343CB"/>
    <w:rsid w:val="00F34515"/>
    <w:rsid w:val="00F353D0"/>
    <w:rsid w:val="00F358A0"/>
    <w:rsid w:val="00F35D7F"/>
    <w:rsid w:val="00F37753"/>
    <w:rsid w:val="00F4184F"/>
    <w:rsid w:val="00F440B5"/>
    <w:rsid w:val="00F445E0"/>
    <w:rsid w:val="00F44AD0"/>
    <w:rsid w:val="00F44E8F"/>
    <w:rsid w:val="00F45C97"/>
    <w:rsid w:val="00F50A8D"/>
    <w:rsid w:val="00F51304"/>
    <w:rsid w:val="00F52053"/>
    <w:rsid w:val="00F52838"/>
    <w:rsid w:val="00F532EB"/>
    <w:rsid w:val="00F53B0E"/>
    <w:rsid w:val="00F612C0"/>
    <w:rsid w:val="00F62361"/>
    <w:rsid w:val="00F62DF0"/>
    <w:rsid w:val="00F62E5D"/>
    <w:rsid w:val="00F634A4"/>
    <w:rsid w:val="00F64638"/>
    <w:rsid w:val="00F64AE1"/>
    <w:rsid w:val="00F658C9"/>
    <w:rsid w:val="00F70F7C"/>
    <w:rsid w:val="00F711AB"/>
    <w:rsid w:val="00F731CC"/>
    <w:rsid w:val="00F737FE"/>
    <w:rsid w:val="00F74A3B"/>
    <w:rsid w:val="00F77419"/>
    <w:rsid w:val="00F77610"/>
    <w:rsid w:val="00F8023C"/>
    <w:rsid w:val="00F80668"/>
    <w:rsid w:val="00F806BC"/>
    <w:rsid w:val="00F81019"/>
    <w:rsid w:val="00F81EC7"/>
    <w:rsid w:val="00F87250"/>
    <w:rsid w:val="00F90181"/>
    <w:rsid w:val="00F96272"/>
    <w:rsid w:val="00F9675C"/>
    <w:rsid w:val="00F96A44"/>
    <w:rsid w:val="00F972BC"/>
    <w:rsid w:val="00FA0946"/>
    <w:rsid w:val="00FA0A18"/>
    <w:rsid w:val="00FA19B0"/>
    <w:rsid w:val="00FA2C31"/>
    <w:rsid w:val="00FA2D13"/>
    <w:rsid w:val="00FA31C9"/>
    <w:rsid w:val="00FA37DC"/>
    <w:rsid w:val="00FA7634"/>
    <w:rsid w:val="00FB0A01"/>
    <w:rsid w:val="00FB0CC0"/>
    <w:rsid w:val="00FB0E36"/>
    <w:rsid w:val="00FB111F"/>
    <w:rsid w:val="00FB3795"/>
    <w:rsid w:val="00FB3BD7"/>
    <w:rsid w:val="00FB5356"/>
    <w:rsid w:val="00FB77BE"/>
    <w:rsid w:val="00FC0B21"/>
    <w:rsid w:val="00FC11E4"/>
    <w:rsid w:val="00FC1A82"/>
    <w:rsid w:val="00FC2461"/>
    <w:rsid w:val="00FC31D4"/>
    <w:rsid w:val="00FC3B96"/>
    <w:rsid w:val="00FC3E19"/>
    <w:rsid w:val="00FC466F"/>
    <w:rsid w:val="00FC5F95"/>
    <w:rsid w:val="00FD00D3"/>
    <w:rsid w:val="00FD0421"/>
    <w:rsid w:val="00FD0994"/>
    <w:rsid w:val="00FD25A2"/>
    <w:rsid w:val="00FD4790"/>
    <w:rsid w:val="00FD5665"/>
    <w:rsid w:val="00FD7252"/>
    <w:rsid w:val="00FD76A6"/>
    <w:rsid w:val="00FD77FD"/>
    <w:rsid w:val="00FD7A4E"/>
    <w:rsid w:val="00FD7B92"/>
    <w:rsid w:val="00FD7BCA"/>
    <w:rsid w:val="00FE10D0"/>
    <w:rsid w:val="00FE18DA"/>
    <w:rsid w:val="00FE221E"/>
    <w:rsid w:val="00FE2402"/>
    <w:rsid w:val="00FE3BE5"/>
    <w:rsid w:val="00FE4FC6"/>
    <w:rsid w:val="00FE5075"/>
    <w:rsid w:val="00FE6281"/>
    <w:rsid w:val="00FE62D2"/>
    <w:rsid w:val="00FF1A50"/>
    <w:rsid w:val="00FF1D54"/>
    <w:rsid w:val="00FF2E78"/>
    <w:rsid w:val="00FF7E9E"/>
    <w:rsid w:val="00FF7F50"/>
    <w:rsid w:val="316F13DF"/>
    <w:rsid w:val="5C7F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32A82"/>
  <w15:docId w15:val="{5F1BB582-1AFD-48FE-9210-7F776648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80F"/>
    <w:pPr>
      <w:widowControl w:val="0"/>
      <w:ind w:firstLineChars="200" w:firstLine="200"/>
      <w:jc w:val="both"/>
    </w:pPr>
    <w:rPr>
      <w:rFonts w:ascii="Times New Roman" w:eastAsia="仿宋_GB2312" w:hAnsi="Times New Roman"/>
      <w:kern w:val="2"/>
      <w:sz w:val="28"/>
      <w:szCs w:val="22"/>
    </w:rPr>
  </w:style>
  <w:style w:type="paragraph" w:styleId="1">
    <w:name w:val="heading 1"/>
    <w:basedOn w:val="a"/>
    <w:next w:val="a"/>
    <w:link w:val="10"/>
    <w:uiPriority w:val="9"/>
    <w:qFormat/>
    <w:pPr>
      <w:spacing w:beforeLines="100" w:before="100" w:afterLines="100" w:after="100"/>
      <w:outlineLvl w:val="0"/>
    </w:pPr>
    <w:rPr>
      <w:rFonts w:ascii="黑体" w:eastAsia="黑体" w:hAnsi="黑体"/>
      <w:sz w:val="32"/>
    </w:rPr>
  </w:style>
  <w:style w:type="paragraph" w:styleId="2">
    <w:name w:val="heading 2"/>
    <w:basedOn w:val="a"/>
    <w:next w:val="a"/>
    <w:link w:val="20"/>
    <w:uiPriority w:val="9"/>
    <w:unhideWhenUsed/>
    <w:qFormat/>
    <w:rsid w:val="00AA4F0A"/>
    <w:pPr>
      <w:spacing w:beforeLines="100" w:before="100" w:afterLines="100" w:after="100"/>
      <w:outlineLvl w:val="1"/>
    </w:pPr>
    <w:rPr>
      <w:rFonts w:ascii="楷体_GB2312" w:eastAsia="楷体_GB2312"/>
      <w:b/>
      <w:sz w:val="30"/>
    </w:rPr>
  </w:style>
  <w:style w:type="paragraph" w:styleId="3">
    <w:name w:val="heading 3"/>
    <w:basedOn w:val="a"/>
    <w:next w:val="a"/>
    <w:link w:val="30"/>
    <w:uiPriority w:val="9"/>
    <w:unhideWhenUsed/>
    <w:qFormat/>
    <w:rsid w:val="00BF5C76"/>
    <w:pPr>
      <w:ind w:firstLine="562"/>
      <w:outlineLvl w:val="2"/>
    </w:pPr>
    <w:rPr>
      <w:rFonts w:cs="Times New Roman"/>
      <w:b/>
      <w:bCs/>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1477CC"/>
    <w:pPr>
      <w:snapToGrid w:val="0"/>
      <w:spacing w:line="360" w:lineRule="auto"/>
      <w:ind w:firstLineChars="0" w:firstLine="0"/>
    </w:pPr>
    <w:rPr>
      <w:rFonts w:eastAsia="黑体"/>
    </w:rPr>
  </w:style>
  <w:style w:type="paragraph" w:styleId="ad">
    <w:name w:val="footnote text"/>
    <w:basedOn w:val="a"/>
    <w:link w:val="ae"/>
    <w:uiPriority w:val="99"/>
    <w:unhideWhenUsed/>
    <w:qFormat/>
    <w:pPr>
      <w:snapToGrid w:val="0"/>
      <w:jc w:val="left"/>
    </w:pPr>
    <w:rPr>
      <w:sz w:val="18"/>
      <w:szCs w:val="18"/>
    </w:rPr>
  </w:style>
  <w:style w:type="paragraph" w:styleId="TOC2">
    <w:name w:val="toc 2"/>
    <w:basedOn w:val="a"/>
    <w:next w:val="a"/>
    <w:uiPriority w:val="39"/>
    <w:unhideWhenUsed/>
    <w:qFormat/>
    <w:rsid w:val="001477CC"/>
    <w:pPr>
      <w:ind w:leftChars="200" w:left="200" w:firstLineChars="0" w:firstLine="0"/>
    </w:pPr>
  </w:style>
  <w:style w:type="character" w:styleId="af">
    <w:name w:val="Hyperlink"/>
    <w:basedOn w:val="a0"/>
    <w:uiPriority w:val="99"/>
    <w:unhideWhenUsed/>
    <w:rPr>
      <w:color w:val="0000FF" w:themeColor="hyperlink"/>
      <w:u w:val="single"/>
    </w:rPr>
  </w:style>
  <w:style w:type="character" w:styleId="af0">
    <w:name w:val="footnote reference"/>
    <w:basedOn w:val="a0"/>
    <w:uiPriority w:val="99"/>
    <w:semiHidden/>
    <w:unhideWhenUsed/>
    <w:qFormat/>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a6">
    <w:name w:val="日期 字符"/>
    <w:basedOn w:val="a0"/>
    <w:link w:val="a5"/>
    <w:uiPriority w:val="99"/>
    <w:semiHidden/>
    <w:qFormat/>
    <w:rPr>
      <w:rFonts w:eastAsia="仿宋_GB2312"/>
      <w:sz w:val="32"/>
    </w:rPr>
  </w:style>
  <w:style w:type="paragraph" w:styleId="af1">
    <w:name w:val="List Paragraph"/>
    <w:basedOn w:val="a"/>
    <w:uiPriority w:val="34"/>
    <w:qFormat/>
    <w:pPr>
      <w:ind w:firstLine="420"/>
    </w:pPr>
  </w:style>
  <w:style w:type="character" w:customStyle="1" w:styleId="10">
    <w:name w:val="标题 1 字符"/>
    <w:basedOn w:val="a0"/>
    <w:link w:val="1"/>
    <w:uiPriority w:val="9"/>
    <w:qFormat/>
    <w:rPr>
      <w:rFonts w:ascii="黑体" w:eastAsia="黑体" w:hAnsi="黑体"/>
      <w:sz w:val="32"/>
    </w:rPr>
  </w:style>
  <w:style w:type="character" w:customStyle="1" w:styleId="20">
    <w:name w:val="标题 2 字符"/>
    <w:basedOn w:val="a0"/>
    <w:link w:val="2"/>
    <w:uiPriority w:val="9"/>
    <w:rsid w:val="00AA4F0A"/>
    <w:rPr>
      <w:rFonts w:ascii="楷体_GB2312" w:eastAsia="楷体_GB2312" w:hAnsi="Times New Roman"/>
      <w:b/>
      <w:kern w:val="2"/>
      <w:sz w:val="30"/>
      <w:szCs w:val="22"/>
    </w:rPr>
  </w:style>
  <w:style w:type="character" w:customStyle="1" w:styleId="30">
    <w:name w:val="标题 3 字符"/>
    <w:basedOn w:val="a0"/>
    <w:link w:val="3"/>
    <w:uiPriority w:val="9"/>
    <w:qFormat/>
    <w:rsid w:val="00BF5C76"/>
    <w:rPr>
      <w:rFonts w:ascii="Times New Roman" w:eastAsia="仿宋_GB2312" w:hAnsi="Times New Roman" w:cs="Times New Roman"/>
      <w:b/>
      <w:bCs/>
      <w:kern w:val="2"/>
      <w:sz w:val="28"/>
      <w:szCs w:val="2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2">
    <w:name w:val="No Spacing"/>
    <w:uiPriority w:val="1"/>
    <w:qFormat/>
    <w:pPr>
      <w:widowControl w:val="0"/>
      <w:jc w:val="both"/>
    </w:pPr>
    <w:rPr>
      <w:rFonts w:eastAsia="仿宋_GB2312"/>
      <w:kern w:val="2"/>
      <w:sz w:val="28"/>
      <w:szCs w:val="22"/>
    </w:rPr>
  </w:style>
  <w:style w:type="character" w:customStyle="1" w:styleId="NormalCharacter">
    <w:name w:val="NormalCharacter"/>
    <w:semiHidden/>
    <w:qFormat/>
  </w:style>
  <w:style w:type="character" w:customStyle="1" w:styleId="ae">
    <w:name w:val="脚注文本 字符"/>
    <w:basedOn w:val="a0"/>
    <w:link w:val="ad"/>
    <w:uiPriority w:val="99"/>
    <w:qFormat/>
    <w:rPr>
      <w:rFonts w:eastAsia="仿宋_GB2312"/>
      <w:sz w:val="18"/>
      <w:szCs w:val="18"/>
    </w:rPr>
  </w:style>
  <w:style w:type="character" w:customStyle="1" w:styleId="a8">
    <w:name w:val="批注框文本 字符"/>
    <w:basedOn w:val="a0"/>
    <w:link w:val="a7"/>
    <w:uiPriority w:val="99"/>
    <w:semiHidden/>
    <w:rPr>
      <w:rFonts w:eastAsia="仿宋_GB2312"/>
      <w:sz w:val="18"/>
      <w:szCs w:val="18"/>
    </w:rPr>
  </w:style>
  <w:style w:type="character" w:styleId="af3">
    <w:name w:val="annotation reference"/>
    <w:basedOn w:val="a0"/>
    <w:uiPriority w:val="99"/>
    <w:semiHidden/>
    <w:unhideWhenUsed/>
    <w:rPr>
      <w:sz w:val="21"/>
      <w:szCs w:val="21"/>
    </w:rPr>
  </w:style>
  <w:style w:type="table" w:styleId="af4">
    <w:name w:val="Table Grid"/>
    <w:basedOn w:val="a1"/>
    <w:uiPriority w:val="39"/>
    <w:qFormat/>
    <w:rsid w:val="006839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4"/>
    <w:qFormat/>
    <w:rsid w:val="006839E7"/>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a"/>
    <w:next w:val="a"/>
    <w:autoRedefine/>
    <w:uiPriority w:val="39"/>
    <w:unhideWhenUsed/>
    <w:rsid w:val="00DD4C22"/>
    <w:pPr>
      <w:ind w:leftChars="200" w:left="200"/>
    </w:pPr>
  </w:style>
  <w:style w:type="paragraph" w:styleId="af5">
    <w:name w:val="Revision"/>
    <w:hidden/>
    <w:uiPriority w:val="99"/>
    <w:semiHidden/>
    <w:rsid w:val="000633BA"/>
    <w:rPr>
      <w:rFonts w:ascii="Times New Roman" w:eastAsia="仿宋_GB2312" w:hAnsi="Times New Roman"/>
      <w:kern w:val="2"/>
      <w:sz w:val="28"/>
      <w:szCs w:val="22"/>
    </w:rPr>
  </w:style>
  <w:style w:type="paragraph" w:styleId="af6">
    <w:name w:val="annotation subject"/>
    <w:basedOn w:val="a3"/>
    <w:next w:val="a3"/>
    <w:link w:val="af7"/>
    <w:uiPriority w:val="99"/>
    <w:semiHidden/>
    <w:unhideWhenUsed/>
    <w:rsid w:val="0034741F"/>
    <w:rPr>
      <w:b/>
      <w:bCs/>
    </w:rPr>
  </w:style>
  <w:style w:type="character" w:customStyle="1" w:styleId="a4">
    <w:name w:val="批注文字 字符"/>
    <w:basedOn w:val="a0"/>
    <w:link w:val="a3"/>
    <w:uiPriority w:val="99"/>
    <w:semiHidden/>
    <w:rsid w:val="0034741F"/>
    <w:rPr>
      <w:rFonts w:ascii="Times New Roman" w:eastAsia="仿宋_GB2312" w:hAnsi="Times New Roman"/>
      <w:kern w:val="2"/>
      <w:sz w:val="28"/>
      <w:szCs w:val="22"/>
    </w:rPr>
  </w:style>
  <w:style w:type="character" w:customStyle="1" w:styleId="af7">
    <w:name w:val="批注主题 字符"/>
    <w:basedOn w:val="a4"/>
    <w:link w:val="af6"/>
    <w:uiPriority w:val="99"/>
    <w:semiHidden/>
    <w:rsid w:val="0034741F"/>
    <w:rPr>
      <w:rFonts w:ascii="Times New Roman" w:eastAsia="仿宋_GB2312" w:hAnsi="Times New Roman"/>
      <w:b/>
      <w:bCs/>
      <w:kern w:val="2"/>
      <w:sz w:val="28"/>
      <w:szCs w:val="22"/>
    </w:rPr>
  </w:style>
  <w:style w:type="paragraph" w:styleId="TOC">
    <w:name w:val="TOC Heading"/>
    <w:basedOn w:val="1"/>
    <w:next w:val="a"/>
    <w:uiPriority w:val="39"/>
    <w:unhideWhenUsed/>
    <w:qFormat/>
    <w:rsid w:val="00360150"/>
    <w:pPr>
      <w:keepNext/>
      <w:keepLines/>
      <w:widowControl/>
      <w:spacing w:beforeLines="0" w:before="240" w:afterLines="0" w:after="0" w:line="259" w:lineRule="auto"/>
      <w:ind w:firstLineChars="0" w:firstLine="0"/>
      <w:jc w:val="left"/>
      <w:outlineLvl w:val="9"/>
    </w:pPr>
    <w:rPr>
      <w:rFonts w:asciiTheme="majorHAnsi" w:eastAsiaTheme="majorEastAsia" w:hAnsiTheme="majorHAnsi" w:cstheme="majorBidi"/>
      <w:color w:val="365F91" w:themeColor="accent1" w:themeShade="BF"/>
      <w:kern w:val="0"/>
      <w:szCs w:val="32"/>
    </w:rPr>
  </w:style>
  <w:style w:type="paragraph" w:styleId="TOC4">
    <w:name w:val="toc 4"/>
    <w:basedOn w:val="a"/>
    <w:next w:val="a"/>
    <w:autoRedefine/>
    <w:uiPriority w:val="39"/>
    <w:unhideWhenUsed/>
    <w:rsid w:val="004D6134"/>
    <w:pPr>
      <w:ind w:leftChars="600" w:left="1260" w:firstLineChars="0" w:firstLine="0"/>
    </w:pPr>
    <w:rPr>
      <w:rFonts w:asciiTheme="minorHAnsi" w:eastAsiaTheme="minorEastAsia" w:hAnsiTheme="minorHAnsi"/>
      <w:sz w:val="21"/>
    </w:rPr>
  </w:style>
  <w:style w:type="paragraph" w:styleId="TOC5">
    <w:name w:val="toc 5"/>
    <w:basedOn w:val="a"/>
    <w:next w:val="a"/>
    <w:autoRedefine/>
    <w:uiPriority w:val="39"/>
    <w:unhideWhenUsed/>
    <w:rsid w:val="004D6134"/>
    <w:pPr>
      <w:ind w:leftChars="800" w:left="1680" w:firstLineChars="0" w:firstLine="0"/>
    </w:pPr>
    <w:rPr>
      <w:rFonts w:asciiTheme="minorHAnsi" w:eastAsiaTheme="minorEastAsia" w:hAnsiTheme="minorHAnsi"/>
      <w:sz w:val="21"/>
    </w:rPr>
  </w:style>
  <w:style w:type="paragraph" w:styleId="TOC6">
    <w:name w:val="toc 6"/>
    <w:basedOn w:val="a"/>
    <w:next w:val="a"/>
    <w:autoRedefine/>
    <w:uiPriority w:val="39"/>
    <w:unhideWhenUsed/>
    <w:rsid w:val="004D6134"/>
    <w:pPr>
      <w:ind w:leftChars="1000" w:left="2100" w:firstLineChars="0" w:firstLine="0"/>
    </w:pPr>
    <w:rPr>
      <w:rFonts w:asciiTheme="minorHAnsi" w:eastAsiaTheme="minorEastAsia" w:hAnsiTheme="minorHAnsi"/>
      <w:sz w:val="21"/>
    </w:rPr>
  </w:style>
  <w:style w:type="paragraph" w:styleId="TOC7">
    <w:name w:val="toc 7"/>
    <w:basedOn w:val="a"/>
    <w:next w:val="a"/>
    <w:autoRedefine/>
    <w:uiPriority w:val="39"/>
    <w:unhideWhenUsed/>
    <w:rsid w:val="004D6134"/>
    <w:pPr>
      <w:ind w:leftChars="1200" w:left="2520" w:firstLineChars="0" w:firstLine="0"/>
    </w:pPr>
    <w:rPr>
      <w:rFonts w:asciiTheme="minorHAnsi" w:eastAsiaTheme="minorEastAsia" w:hAnsiTheme="minorHAnsi"/>
      <w:sz w:val="21"/>
    </w:rPr>
  </w:style>
  <w:style w:type="paragraph" w:styleId="TOC8">
    <w:name w:val="toc 8"/>
    <w:basedOn w:val="a"/>
    <w:next w:val="a"/>
    <w:autoRedefine/>
    <w:uiPriority w:val="39"/>
    <w:unhideWhenUsed/>
    <w:rsid w:val="004D6134"/>
    <w:pPr>
      <w:ind w:leftChars="1400" w:left="2940" w:firstLineChars="0" w:firstLine="0"/>
    </w:pPr>
    <w:rPr>
      <w:rFonts w:asciiTheme="minorHAnsi" w:eastAsiaTheme="minorEastAsia" w:hAnsiTheme="minorHAnsi"/>
      <w:sz w:val="21"/>
    </w:rPr>
  </w:style>
  <w:style w:type="paragraph" w:styleId="TOC9">
    <w:name w:val="toc 9"/>
    <w:basedOn w:val="a"/>
    <w:next w:val="a"/>
    <w:autoRedefine/>
    <w:uiPriority w:val="39"/>
    <w:unhideWhenUsed/>
    <w:rsid w:val="004D6134"/>
    <w:pPr>
      <w:ind w:leftChars="1600" w:left="3360" w:firstLineChars="0" w:firstLine="0"/>
    </w:pPr>
    <w:rPr>
      <w:rFonts w:asciiTheme="minorHAnsi" w:eastAsiaTheme="minorEastAsia" w:hAnsiTheme="minorHAnsi"/>
      <w:sz w:val="21"/>
    </w:rPr>
  </w:style>
  <w:style w:type="character" w:styleId="af8">
    <w:name w:val="Unresolved Mention"/>
    <w:basedOn w:val="a0"/>
    <w:uiPriority w:val="99"/>
    <w:semiHidden/>
    <w:unhideWhenUsed/>
    <w:rsid w:val="004D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8923">
      <w:bodyDiv w:val="1"/>
      <w:marLeft w:val="0"/>
      <w:marRight w:val="0"/>
      <w:marTop w:val="0"/>
      <w:marBottom w:val="0"/>
      <w:divBdr>
        <w:top w:val="none" w:sz="0" w:space="0" w:color="auto"/>
        <w:left w:val="none" w:sz="0" w:space="0" w:color="auto"/>
        <w:bottom w:val="none" w:sz="0" w:space="0" w:color="auto"/>
        <w:right w:val="none" w:sz="0" w:space="0" w:color="auto"/>
      </w:divBdr>
    </w:div>
    <w:div w:id="91054007">
      <w:bodyDiv w:val="1"/>
      <w:marLeft w:val="0"/>
      <w:marRight w:val="0"/>
      <w:marTop w:val="0"/>
      <w:marBottom w:val="0"/>
      <w:divBdr>
        <w:top w:val="none" w:sz="0" w:space="0" w:color="auto"/>
        <w:left w:val="none" w:sz="0" w:space="0" w:color="auto"/>
        <w:bottom w:val="none" w:sz="0" w:space="0" w:color="auto"/>
        <w:right w:val="none" w:sz="0" w:space="0" w:color="auto"/>
      </w:divBdr>
    </w:div>
    <w:div w:id="106505863">
      <w:bodyDiv w:val="1"/>
      <w:marLeft w:val="0"/>
      <w:marRight w:val="0"/>
      <w:marTop w:val="0"/>
      <w:marBottom w:val="0"/>
      <w:divBdr>
        <w:top w:val="none" w:sz="0" w:space="0" w:color="auto"/>
        <w:left w:val="none" w:sz="0" w:space="0" w:color="auto"/>
        <w:bottom w:val="none" w:sz="0" w:space="0" w:color="auto"/>
        <w:right w:val="none" w:sz="0" w:space="0" w:color="auto"/>
      </w:divBdr>
    </w:div>
    <w:div w:id="173690942">
      <w:bodyDiv w:val="1"/>
      <w:marLeft w:val="0"/>
      <w:marRight w:val="0"/>
      <w:marTop w:val="0"/>
      <w:marBottom w:val="0"/>
      <w:divBdr>
        <w:top w:val="none" w:sz="0" w:space="0" w:color="auto"/>
        <w:left w:val="none" w:sz="0" w:space="0" w:color="auto"/>
        <w:bottom w:val="none" w:sz="0" w:space="0" w:color="auto"/>
        <w:right w:val="none" w:sz="0" w:space="0" w:color="auto"/>
      </w:divBdr>
    </w:div>
    <w:div w:id="317879758">
      <w:bodyDiv w:val="1"/>
      <w:marLeft w:val="0"/>
      <w:marRight w:val="0"/>
      <w:marTop w:val="0"/>
      <w:marBottom w:val="0"/>
      <w:divBdr>
        <w:top w:val="none" w:sz="0" w:space="0" w:color="auto"/>
        <w:left w:val="none" w:sz="0" w:space="0" w:color="auto"/>
        <w:bottom w:val="none" w:sz="0" w:space="0" w:color="auto"/>
        <w:right w:val="none" w:sz="0" w:space="0" w:color="auto"/>
      </w:divBdr>
    </w:div>
    <w:div w:id="467554198">
      <w:bodyDiv w:val="1"/>
      <w:marLeft w:val="0"/>
      <w:marRight w:val="0"/>
      <w:marTop w:val="0"/>
      <w:marBottom w:val="0"/>
      <w:divBdr>
        <w:top w:val="none" w:sz="0" w:space="0" w:color="auto"/>
        <w:left w:val="none" w:sz="0" w:space="0" w:color="auto"/>
        <w:bottom w:val="none" w:sz="0" w:space="0" w:color="auto"/>
        <w:right w:val="none" w:sz="0" w:space="0" w:color="auto"/>
      </w:divBdr>
      <w:divsChild>
        <w:div w:id="762603147">
          <w:marLeft w:val="518"/>
          <w:marRight w:val="0"/>
          <w:marTop w:val="77"/>
          <w:marBottom w:val="0"/>
          <w:divBdr>
            <w:top w:val="none" w:sz="0" w:space="0" w:color="auto"/>
            <w:left w:val="none" w:sz="0" w:space="0" w:color="auto"/>
            <w:bottom w:val="none" w:sz="0" w:space="0" w:color="auto"/>
            <w:right w:val="none" w:sz="0" w:space="0" w:color="auto"/>
          </w:divBdr>
        </w:div>
      </w:divsChild>
    </w:div>
    <w:div w:id="740912139">
      <w:bodyDiv w:val="1"/>
      <w:marLeft w:val="0"/>
      <w:marRight w:val="0"/>
      <w:marTop w:val="0"/>
      <w:marBottom w:val="0"/>
      <w:divBdr>
        <w:top w:val="none" w:sz="0" w:space="0" w:color="auto"/>
        <w:left w:val="none" w:sz="0" w:space="0" w:color="auto"/>
        <w:bottom w:val="none" w:sz="0" w:space="0" w:color="auto"/>
        <w:right w:val="none" w:sz="0" w:space="0" w:color="auto"/>
      </w:divBdr>
    </w:div>
    <w:div w:id="751851420">
      <w:bodyDiv w:val="1"/>
      <w:marLeft w:val="0"/>
      <w:marRight w:val="0"/>
      <w:marTop w:val="0"/>
      <w:marBottom w:val="0"/>
      <w:divBdr>
        <w:top w:val="none" w:sz="0" w:space="0" w:color="auto"/>
        <w:left w:val="none" w:sz="0" w:space="0" w:color="auto"/>
        <w:bottom w:val="none" w:sz="0" w:space="0" w:color="auto"/>
        <w:right w:val="none" w:sz="0" w:space="0" w:color="auto"/>
      </w:divBdr>
    </w:div>
    <w:div w:id="801848057">
      <w:bodyDiv w:val="1"/>
      <w:marLeft w:val="0"/>
      <w:marRight w:val="0"/>
      <w:marTop w:val="0"/>
      <w:marBottom w:val="0"/>
      <w:divBdr>
        <w:top w:val="none" w:sz="0" w:space="0" w:color="auto"/>
        <w:left w:val="none" w:sz="0" w:space="0" w:color="auto"/>
        <w:bottom w:val="none" w:sz="0" w:space="0" w:color="auto"/>
        <w:right w:val="none" w:sz="0" w:space="0" w:color="auto"/>
      </w:divBdr>
    </w:div>
    <w:div w:id="919758631">
      <w:bodyDiv w:val="1"/>
      <w:marLeft w:val="0"/>
      <w:marRight w:val="0"/>
      <w:marTop w:val="0"/>
      <w:marBottom w:val="0"/>
      <w:divBdr>
        <w:top w:val="none" w:sz="0" w:space="0" w:color="auto"/>
        <w:left w:val="none" w:sz="0" w:space="0" w:color="auto"/>
        <w:bottom w:val="none" w:sz="0" w:space="0" w:color="auto"/>
        <w:right w:val="none" w:sz="0" w:space="0" w:color="auto"/>
      </w:divBdr>
    </w:div>
    <w:div w:id="1155224235">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8254119">
      <w:bodyDiv w:val="1"/>
      <w:marLeft w:val="0"/>
      <w:marRight w:val="0"/>
      <w:marTop w:val="0"/>
      <w:marBottom w:val="0"/>
      <w:divBdr>
        <w:top w:val="none" w:sz="0" w:space="0" w:color="auto"/>
        <w:left w:val="none" w:sz="0" w:space="0" w:color="auto"/>
        <w:bottom w:val="none" w:sz="0" w:space="0" w:color="auto"/>
        <w:right w:val="none" w:sz="0" w:space="0" w:color="auto"/>
      </w:divBdr>
    </w:div>
    <w:div w:id="1229803396">
      <w:bodyDiv w:val="1"/>
      <w:marLeft w:val="0"/>
      <w:marRight w:val="0"/>
      <w:marTop w:val="0"/>
      <w:marBottom w:val="0"/>
      <w:divBdr>
        <w:top w:val="none" w:sz="0" w:space="0" w:color="auto"/>
        <w:left w:val="none" w:sz="0" w:space="0" w:color="auto"/>
        <w:bottom w:val="none" w:sz="0" w:space="0" w:color="auto"/>
        <w:right w:val="none" w:sz="0" w:space="0" w:color="auto"/>
      </w:divBdr>
    </w:div>
    <w:div w:id="1277058239">
      <w:bodyDiv w:val="1"/>
      <w:marLeft w:val="0"/>
      <w:marRight w:val="0"/>
      <w:marTop w:val="0"/>
      <w:marBottom w:val="0"/>
      <w:divBdr>
        <w:top w:val="none" w:sz="0" w:space="0" w:color="auto"/>
        <w:left w:val="none" w:sz="0" w:space="0" w:color="auto"/>
        <w:bottom w:val="none" w:sz="0" w:space="0" w:color="auto"/>
        <w:right w:val="none" w:sz="0" w:space="0" w:color="auto"/>
      </w:divBdr>
    </w:div>
    <w:div w:id="1312753328">
      <w:bodyDiv w:val="1"/>
      <w:marLeft w:val="0"/>
      <w:marRight w:val="0"/>
      <w:marTop w:val="0"/>
      <w:marBottom w:val="0"/>
      <w:divBdr>
        <w:top w:val="none" w:sz="0" w:space="0" w:color="auto"/>
        <w:left w:val="none" w:sz="0" w:space="0" w:color="auto"/>
        <w:bottom w:val="none" w:sz="0" w:space="0" w:color="auto"/>
        <w:right w:val="none" w:sz="0" w:space="0" w:color="auto"/>
      </w:divBdr>
    </w:div>
    <w:div w:id="1407339070">
      <w:bodyDiv w:val="1"/>
      <w:marLeft w:val="0"/>
      <w:marRight w:val="0"/>
      <w:marTop w:val="0"/>
      <w:marBottom w:val="0"/>
      <w:divBdr>
        <w:top w:val="none" w:sz="0" w:space="0" w:color="auto"/>
        <w:left w:val="none" w:sz="0" w:space="0" w:color="auto"/>
        <w:bottom w:val="none" w:sz="0" w:space="0" w:color="auto"/>
        <w:right w:val="none" w:sz="0" w:space="0" w:color="auto"/>
      </w:divBdr>
    </w:div>
    <w:div w:id="1441409767">
      <w:bodyDiv w:val="1"/>
      <w:marLeft w:val="0"/>
      <w:marRight w:val="0"/>
      <w:marTop w:val="0"/>
      <w:marBottom w:val="0"/>
      <w:divBdr>
        <w:top w:val="none" w:sz="0" w:space="0" w:color="auto"/>
        <w:left w:val="none" w:sz="0" w:space="0" w:color="auto"/>
        <w:bottom w:val="none" w:sz="0" w:space="0" w:color="auto"/>
        <w:right w:val="none" w:sz="0" w:space="0" w:color="auto"/>
      </w:divBdr>
    </w:div>
    <w:div w:id="1621690771">
      <w:bodyDiv w:val="1"/>
      <w:marLeft w:val="0"/>
      <w:marRight w:val="0"/>
      <w:marTop w:val="0"/>
      <w:marBottom w:val="0"/>
      <w:divBdr>
        <w:top w:val="none" w:sz="0" w:space="0" w:color="auto"/>
        <w:left w:val="none" w:sz="0" w:space="0" w:color="auto"/>
        <w:bottom w:val="none" w:sz="0" w:space="0" w:color="auto"/>
        <w:right w:val="none" w:sz="0" w:space="0" w:color="auto"/>
      </w:divBdr>
    </w:div>
    <w:div w:id="1734809260">
      <w:bodyDiv w:val="1"/>
      <w:marLeft w:val="0"/>
      <w:marRight w:val="0"/>
      <w:marTop w:val="0"/>
      <w:marBottom w:val="0"/>
      <w:divBdr>
        <w:top w:val="none" w:sz="0" w:space="0" w:color="auto"/>
        <w:left w:val="none" w:sz="0" w:space="0" w:color="auto"/>
        <w:bottom w:val="none" w:sz="0" w:space="0" w:color="auto"/>
        <w:right w:val="none" w:sz="0" w:space="0" w:color="auto"/>
      </w:divBdr>
    </w:div>
    <w:div w:id="1800875321">
      <w:bodyDiv w:val="1"/>
      <w:marLeft w:val="0"/>
      <w:marRight w:val="0"/>
      <w:marTop w:val="0"/>
      <w:marBottom w:val="0"/>
      <w:divBdr>
        <w:top w:val="none" w:sz="0" w:space="0" w:color="auto"/>
        <w:left w:val="none" w:sz="0" w:space="0" w:color="auto"/>
        <w:bottom w:val="none" w:sz="0" w:space="0" w:color="auto"/>
        <w:right w:val="none" w:sz="0" w:space="0" w:color="auto"/>
      </w:divBdr>
    </w:div>
    <w:div w:id="1828862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2.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5A3B7-0EF2-4800-A249-01A03895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143</Pages>
  <Words>11893</Words>
  <Characters>67796</Characters>
  <Application>Microsoft Office Word</Application>
  <DocSecurity>0</DocSecurity>
  <Lines>564</Lines>
  <Paragraphs>159</Paragraphs>
  <ScaleCrop>false</ScaleCrop>
  <Company>Microsoft</Company>
  <LinksUpToDate>false</LinksUpToDate>
  <CharactersWithSpaces>79530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M15912</cp:lastModifiedBy>
  <cp:revision>13</cp:revision>
  <cp:lastPrinted>2022-09-05T05:12:00Z</cp:lastPrinted>
  <dcterms:created xsi:type="dcterms:W3CDTF">2022-09-05T01:22:00Z</dcterms:created>
  <dcterms:modified xsi:type="dcterms:W3CDTF">2022-09-05T05:12:00Z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